
<file path=[Content_Types].xml><?xml version="1.0" encoding="utf-8"?>
<Types xmlns="http://schemas.openxmlformats.org/package/2006/content-types">
  <Default Extension="xml" ContentType="application/xml"/>
  <Default Extension="png" ContentType="image/png"/>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b/>
          <w:sz w:val="32"/>
          <w:szCs w:val="32"/>
        </w:rPr>
      </w:pPr>
      <w:r>
        <w:rPr>
          <w:rFonts w:hint="eastAsia"/>
          <w:b/>
          <w:sz w:val="32"/>
          <w:szCs w:val="32"/>
        </w:rPr>
        <w:t>铜陵学院零星</w:t>
      </w:r>
      <w:r>
        <w:rPr>
          <w:b/>
          <w:sz w:val="32"/>
          <w:szCs w:val="32"/>
        </w:rPr>
        <w:t>办公</w:t>
      </w:r>
      <w:r>
        <w:rPr>
          <w:rFonts w:hint="eastAsia"/>
          <w:b/>
          <w:sz w:val="32"/>
          <w:szCs w:val="32"/>
        </w:rPr>
        <w:t>家具采购项目比选函</w:t>
      </w:r>
    </w:p>
    <w:p>
      <w:pPr>
        <w:widowControl/>
        <w:spacing w:line="480" w:lineRule="exact"/>
        <w:ind w:firstLine="1108" w:firstLineChars="345"/>
        <w:rPr>
          <w:rFonts w:ascii="宋体" w:hAnsi="宋体"/>
          <w:sz w:val="24"/>
        </w:rPr>
      </w:pPr>
      <w:r>
        <w:rPr>
          <w:rFonts w:hint="eastAsia"/>
          <w:b/>
          <w:sz w:val="32"/>
          <w:szCs w:val="32"/>
        </w:rPr>
        <w:t xml:space="preserve">              </w:t>
      </w:r>
      <w:r>
        <w:rPr>
          <w:rFonts w:hint="eastAsia" w:ascii="宋体" w:hAnsi="宋体"/>
          <w:sz w:val="24"/>
        </w:rPr>
        <w:t>tlxyzb[2021]08号</w:t>
      </w:r>
    </w:p>
    <w:p>
      <w:pPr>
        <w:spacing w:line="480" w:lineRule="exact"/>
        <w:rPr>
          <w:rFonts w:ascii="宋体" w:hAnsi="宋体" w:cs="宋体"/>
          <w:bCs/>
          <w:kern w:val="0"/>
          <w:sz w:val="24"/>
        </w:rPr>
      </w:pPr>
      <w:r>
        <w:rPr>
          <w:rFonts w:hint="eastAsia" w:ascii="宋体" w:hAnsi="宋体" w:cs="宋体"/>
          <w:bCs/>
          <w:kern w:val="0"/>
          <w:sz w:val="24"/>
        </w:rPr>
        <w:t>各潜在投标单位：</w:t>
      </w:r>
    </w:p>
    <w:p>
      <w:pPr>
        <w:spacing w:line="420" w:lineRule="exact"/>
        <w:ind w:firstLine="480" w:firstLineChars="200"/>
        <w:rPr>
          <w:rFonts w:ascii="宋体" w:hAnsi="宋体" w:cs="宋体"/>
          <w:bCs/>
          <w:color w:val="000000"/>
          <w:kern w:val="0"/>
          <w:sz w:val="24"/>
        </w:rPr>
      </w:pPr>
      <w:r>
        <w:rPr>
          <w:rFonts w:hint="eastAsia" w:ascii="宋体" w:hAnsi="宋体" w:cs="宋体"/>
          <w:bCs/>
          <w:kern w:val="0"/>
          <w:sz w:val="24"/>
        </w:rPr>
        <w:t>铜陵学院因工作需要，拟分批零星采购部门</w:t>
      </w:r>
      <w:r>
        <w:rPr>
          <w:rFonts w:hint="eastAsia" w:ascii="宋体" w:hAnsi="宋体"/>
          <w:sz w:val="24"/>
        </w:rPr>
        <w:t>办公家具</w:t>
      </w:r>
      <w:r>
        <w:rPr>
          <w:rFonts w:hint="eastAsia" w:ascii="宋体" w:hAnsi="宋体" w:cs="宋体"/>
          <w:bCs/>
          <w:color w:val="000000"/>
          <w:kern w:val="0"/>
          <w:sz w:val="24"/>
        </w:rPr>
        <w:t>。现将该项目采用市场比选方式遴选两家供应商，欢迎具有经营经销资格和供应能力的供应商参与投标。具体招标条款如下：</w:t>
      </w:r>
    </w:p>
    <w:p>
      <w:pPr>
        <w:pStyle w:val="19"/>
        <w:tabs>
          <w:tab w:val="left" w:pos="7200"/>
          <w:tab w:val="left" w:pos="7560"/>
          <w:tab w:val="left" w:pos="8100"/>
          <w:tab w:val="left" w:pos="8460"/>
        </w:tabs>
        <w:spacing w:line="420" w:lineRule="exact"/>
        <w:ind w:left="472" w:firstLine="0" w:firstLineChars="0"/>
        <w:rPr>
          <w:rFonts w:ascii="宋体"/>
          <w:b/>
          <w:bCs/>
          <w:sz w:val="24"/>
          <w:szCs w:val="24"/>
        </w:rPr>
      </w:pPr>
      <w:r>
        <w:rPr>
          <w:rFonts w:hint="eastAsia" w:ascii="宋体" w:hAnsi="宋体" w:cs="宋体"/>
          <w:b/>
          <w:bCs/>
          <w:sz w:val="24"/>
          <w:szCs w:val="24"/>
        </w:rPr>
        <w:t>一、招标内容与主要技术质量要求</w:t>
      </w:r>
      <w:r>
        <w:rPr>
          <w:rFonts w:ascii="宋体" w:hAnsi="宋体" w:cs="宋体"/>
          <w:b/>
          <w:bCs/>
          <w:sz w:val="24"/>
          <w:szCs w:val="24"/>
        </w:rPr>
        <w:t xml:space="preserve"> </w:t>
      </w:r>
    </w:p>
    <w:p>
      <w:pPr>
        <w:tabs>
          <w:tab w:val="left" w:pos="8460"/>
        </w:tabs>
        <w:spacing w:line="420" w:lineRule="exact"/>
        <w:ind w:firstLine="236" w:firstLineChars="98"/>
        <w:rPr>
          <w:rFonts w:cs="宋体"/>
          <w:b/>
          <w:bCs/>
          <w:sz w:val="24"/>
          <w:szCs w:val="24"/>
        </w:rPr>
      </w:pPr>
      <w:r>
        <w:rPr>
          <w:rFonts w:hint="eastAsia" w:ascii="宋体" w:hAnsi="宋体" w:cs="宋体"/>
          <w:b/>
          <w:bCs/>
          <w:color w:val="000000"/>
          <w:kern w:val="0"/>
          <w:sz w:val="24"/>
          <w:szCs w:val="24"/>
        </w:rPr>
        <w:t>（一）家具产品</w:t>
      </w:r>
      <w:r>
        <w:rPr>
          <w:rFonts w:hint="eastAsia" w:ascii="宋体" w:hAnsi="宋体" w:cs="宋体"/>
          <w:b/>
          <w:bCs/>
          <w:sz w:val="24"/>
          <w:szCs w:val="24"/>
        </w:rPr>
        <w:t>名称、</w:t>
      </w:r>
      <w:r>
        <w:rPr>
          <w:rFonts w:hint="eastAsia" w:cs="宋体"/>
          <w:b/>
          <w:bCs/>
          <w:sz w:val="24"/>
          <w:szCs w:val="24"/>
        </w:rPr>
        <w:t>规格及投标方式与要求说明</w:t>
      </w:r>
    </w:p>
    <w:tbl>
      <w:tblPr>
        <w:tblStyle w:val="10"/>
        <w:tblW w:w="978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7"/>
        <w:gridCol w:w="581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09" w:type="dxa"/>
            <w:noWrap/>
            <w:vAlign w:val="center"/>
          </w:tcPr>
          <w:p>
            <w:pPr>
              <w:widowControl/>
              <w:ind w:leftChars="-44" w:right="-107" w:rightChars="-51" w:hanging="92" w:hangingChars="38"/>
              <w:jc w:val="center"/>
              <w:rPr>
                <w:rFonts w:ascii="宋体" w:hAnsi="宋体" w:cs="宋体"/>
                <w:b/>
                <w:kern w:val="0"/>
                <w:sz w:val="24"/>
              </w:rPr>
            </w:pPr>
            <w:r>
              <w:rPr>
                <w:rFonts w:hint="eastAsia" w:ascii="宋体" w:hAnsi="宋体" w:cs="宋体"/>
                <w:b/>
                <w:kern w:val="0"/>
                <w:sz w:val="24"/>
              </w:rPr>
              <w:t>序号</w:t>
            </w:r>
          </w:p>
        </w:tc>
        <w:tc>
          <w:tcPr>
            <w:tcW w:w="2127" w:type="dxa"/>
            <w:noWrap/>
            <w:vAlign w:val="center"/>
          </w:tcPr>
          <w:p>
            <w:pPr>
              <w:widowControl/>
              <w:jc w:val="center"/>
              <w:rPr>
                <w:rFonts w:ascii="宋体" w:hAnsi="宋体" w:cs="宋体"/>
                <w:b/>
                <w:kern w:val="0"/>
                <w:sz w:val="24"/>
              </w:rPr>
            </w:pPr>
            <w:r>
              <w:rPr>
                <w:rFonts w:hint="eastAsia" w:ascii="宋体" w:hAnsi="宋体" w:cs="宋体"/>
                <w:b/>
                <w:kern w:val="0"/>
                <w:sz w:val="24"/>
              </w:rPr>
              <w:t>产品名称</w:t>
            </w:r>
          </w:p>
        </w:tc>
        <w:tc>
          <w:tcPr>
            <w:tcW w:w="5811" w:type="dxa"/>
            <w:noWrap/>
            <w:vAlign w:val="center"/>
          </w:tcPr>
          <w:p>
            <w:pPr>
              <w:widowControl/>
              <w:jc w:val="center"/>
              <w:rPr>
                <w:rFonts w:ascii="宋体" w:hAnsi="宋体" w:cs="宋体"/>
                <w:b/>
                <w:kern w:val="0"/>
                <w:sz w:val="24"/>
              </w:rPr>
            </w:pPr>
            <w:r>
              <w:rPr>
                <w:rFonts w:hint="eastAsia" w:ascii="宋体" w:hAnsi="宋体" w:cs="宋体"/>
                <w:b/>
                <w:kern w:val="0"/>
                <w:sz w:val="24"/>
              </w:rPr>
              <w:t>规格(mm)</w:t>
            </w:r>
          </w:p>
        </w:tc>
        <w:tc>
          <w:tcPr>
            <w:tcW w:w="1134" w:type="dxa"/>
            <w:noWrap/>
            <w:vAlign w:val="center"/>
          </w:tcPr>
          <w:p>
            <w:pPr>
              <w:spacing w:line="320" w:lineRule="exact"/>
              <w:jc w:val="center"/>
              <w:outlineLvl w:val="0"/>
              <w:rPr>
                <w:rFonts w:ascii="宋体" w:hAnsi="宋体" w:cs="宋体"/>
                <w:b/>
                <w:kern w:val="0"/>
                <w:sz w:val="24"/>
              </w:rPr>
            </w:pPr>
            <w:r>
              <w:rPr>
                <w:rFonts w:hint="eastAsia" w:ascii="宋体" w:hAnsi="宋体" w:cs="宋体"/>
                <w:b/>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1</w:t>
            </w:r>
          </w:p>
        </w:tc>
        <w:tc>
          <w:tcPr>
            <w:tcW w:w="2127" w:type="dxa"/>
            <w:noWrap/>
            <w:vAlign w:val="center"/>
          </w:tcPr>
          <w:p>
            <w:pPr>
              <w:widowControl/>
              <w:jc w:val="center"/>
              <w:rPr>
                <w:rFonts w:ascii="宋体" w:hAnsi="宋体" w:cs="宋体"/>
                <w:kern w:val="0"/>
                <w:sz w:val="24"/>
              </w:rPr>
            </w:pPr>
            <w:r>
              <w:rPr>
                <w:rFonts w:hint="eastAsia" w:ascii="宋体" w:hAnsi="宋体" w:cs="宋体"/>
                <w:kern w:val="0"/>
                <w:sz w:val="24"/>
              </w:rPr>
              <w:t>办公桌A</w:t>
            </w:r>
          </w:p>
        </w:tc>
        <w:tc>
          <w:tcPr>
            <w:tcW w:w="5811" w:type="dxa"/>
            <w:noWrap/>
            <w:vAlign w:val="center"/>
          </w:tcPr>
          <w:p>
            <w:pPr>
              <w:widowControl/>
              <w:ind w:left="-107" w:leftChars="-51" w:right="-107" w:rightChars="-51"/>
              <w:rPr>
                <w:rFonts w:ascii="宋体" w:hAnsi="宋体" w:cs="宋体"/>
                <w:kern w:val="0"/>
                <w:sz w:val="24"/>
              </w:rPr>
            </w:pPr>
            <w:r>
              <w:rPr>
                <w:rFonts w:ascii="宋体" w:hAnsi="宋体"/>
                <w:sz w:val="24"/>
              </w:rPr>
              <w:t>1600</w:t>
            </w:r>
            <w:r>
              <w:rPr>
                <w:rFonts w:hint="eastAsia" w:ascii="宋体" w:hAnsi="宋体"/>
                <w:sz w:val="24"/>
              </w:rPr>
              <w:t>×</w:t>
            </w:r>
            <w:r>
              <w:rPr>
                <w:rFonts w:ascii="宋体" w:hAnsi="宋体"/>
                <w:sz w:val="24"/>
              </w:rPr>
              <w:t>800</w:t>
            </w:r>
            <w:r>
              <w:rPr>
                <w:rFonts w:hint="eastAsia" w:ascii="宋体" w:hAnsi="宋体"/>
                <w:sz w:val="24"/>
              </w:rPr>
              <w:t>×</w:t>
            </w:r>
            <w:r>
              <w:rPr>
                <w:rFonts w:ascii="宋体" w:hAnsi="宋体"/>
                <w:sz w:val="24"/>
              </w:rPr>
              <w:t>760</w:t>
            </w:r>
            <w:r>
              <w:rPr>
                <w:rFonts w:hint="eastAsia" w:ascii="宋体" w:hAnsi="宋体"/>
                <w:sz w:val="24"/>
              </w:rPr>
              <w:t>，</w:t>
            </w:r>
            <w:r>
              <w:rPr>
                <w:rFonts w:hint="eastAsia" w:ascii="宋体" w:hAnsi="宋体" w:cs="宋体"/>
                <w:kern w:val="0"/>
                <w:sz w:val="24"/>
              </w:rPr>
              <w:t>参考式样</w:t>
            </w:r>
            <w:r>
              <w:rPr>
                <w:rFonts w:hint="eastAsia" w:ascii="宋体" w:hAnsi="宋体"/>
                <w:sz w:val="24"/>
              </w:rPr>
              <w:t>见图（一）</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vMerge w:val="restart"/>
            <w:noWrap/>
            <w:vAlign w:val="center"/>
          </w:tcPr>
          <w:p>
            <w:pPr>
              <w:widowControl/>
              <w:ind w:right="-107" w:rightChars="-51"/>
              <w:jc w:val="center"/>
              <w:rPr>
                <w:rFonts w:ascii="宋体" w:hAnsi="宋体" w:cs="宋体"/>
                <w:kern w:val="0"/>
                <w:sz w:val="24"/>
              </w:rPr>
            </w:pPr>
            <w:r>
              <w:rPr>
                <w:rFonts w:hint="eastAsia" w:ascii="宋体" w:hAnsi="宋体" w:cs="宋体"/>
                <w:kern w:val="0"/>
                <w:sz w:val="24"/>
              </w:rPr>
              <w:t>2</w:t>
            </w:r>
          </w:p>
        </w:tc>
        <w:tc>
          <w:tcPr>
            <w:tcW w:w="2127" w:type="dxa"/>
            <w:noWrap/>
            <w:vAlign w:val="center"/>
          </w:tcPr>
          <w:p>
            <w:pPr>
              <w:widowControl/>
              <w:jc w:val="center"/>
              <w:rPr>
                <w:rFonts w:ascii="宋体" w:hAnsi="宋体" w:cs="宋体"/>
                <w:kern w:val="0"/>
                <w:sz w:val="24"/>
              </w:rPr>
            </w:pPr>
            <w:r>
              <w:rPr>
                <w:rFonts w:hint="eastAsia" w:ascii="宋体" w:hAnsi="宋体"/>
                <w:sz w:val="24"/>
              </w:rPr>
              <w:t>办公椅A</w:t>
            </w:r>
          </w:p>
        </w:tc>
        <w:tc>
          <w:tcPr>
            <w:tcW w:w="5811" w:type="dxa"/>
            <w:noWrap/>
            <w:vAlign w:val="center"/>
          </w:tcPr>
          <w:p>
            <w:pPr>
              <w:widowControl/>
              <w:ind w:left="-107" w:leftChars="-51" w:right="-107" w:rightChars="-51" w:firstLine="120" w:firstLineChars="50"/>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vMerge w:val="continue"/>
            <w:noWrap/>
            <w:vAlign w:val="center"/>
          </w:tcPr>
          <w:p>
            <w:pPr>
              <w:widowControl/>
              <w:ind w:left="-1" w:leftChars="-44" w:right="-107" w:rightChars="-51" w:hanging="91" w:hangingChars="38"/>
              <w:jc w:val="center"/>
              <w:rPr>
                <w:rFonts w:ascii="宋体" w:hAnsi="宋体" w:cs="宋体"/>
                <w:kern w:val="0"/>
                <w:sz w:val="24"/>
              </w:rPr>
            </w:pPr>
          </w:p>
        </w:tc>
        <w:tc>
          <w:tcPr>
            <w:tcW w:w="2127" w:type="dxa"/>
            <w:noWrap/>
            <w:vAlign w:val="center"/>
          </w:tcPr>
          <w:p>
            <w:pPr>
              <w:widowControl/>
              <w:jc w:val="center"/>
              <w:rPr>
                <w:rFonts w:ascii="宋体" w:hAnsi="宋体"/>
                <w:sz w:val="24"/>
              </w:rPr>
            </w:pPr>
            <w:r>
              <w:rPr>
                <w:rFonts w:hint="eastAsia" w:ascii="宋体" w:hAnsi="宋体"/>
                <w:sz w:val="24"/>
              </w:rPr>
              <w:t>办公椅B</w:t>
            </w:r>
          </w:p>
        </w:tc>
        <w:tc>
          <w:tcPr>
            <w:tcW w:w="5811" w:type="dxa"/>
            <w:noWrap/>
            <w:vAlign w:val="center"/>
          </w:tcPr>
          <w:p>
            <w:pPr>
              <w:widowControl/>
              <w:ind w:left="-107" w:leftChars="-51" w:right="-107" w:rightChars="-51" w:firstLine="120" w:firstLineChars="50"/>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3</w:t>
            </w:r>
          </w:p>
        </w:tc>
        <w:tc>
          <w:tcPr>
            <w:tcW w:w="2127" w:type="dxa"/>
            <w:noWrap/>
            <w:vAlign w:val="center"/>
          </w:tcPr>
          <w:p>
            <w:pPr>
              <w:widowControl/>
              <w:jc w:val="center"/>
              <w:rPr>
                <w:rFonts w:ascii="宋体" w:hAnsi="宋体"/>
                <w:sz w:val="24"/>
              </w:rPr>
            </w:pPr>
            <w:r>
              <w:rPr>
                <w:rFonts w:hint="eastAsia" w:ascii="宋体" w:hAnsi="宋体"/>
                <w:sz w:val="24"/>
              </w:rPr>
              <w:t>班台</w:t>
            </w:r>
          </w:p>
        </w:tc>
        <w:tc>
          <w:tcPr>
            <w:tcW w:w="5811" w:type="dxa"/>
            <w:noWrap/>
            <w:vAlign w:val="center"/>
          </w:tcPr>
          <w:p>
            <w:pPr>
              <w:widowControl/>
              <w:ind w:left="-107" w:leftChars="-51" w:right="-107" w:rightChars="-51" w:firstLine="120" w:firstLineChars="50"/>
              <w:rPr>
                <w:rFonts w:ascii="宋体" w:hAnsi="宋体"/>
                <w:sz w:val="24"/>
              </w:rPr>
            </w:pPr>
            <w:r>
              <w:rPr>
                <w:rFonts w:hint="eastAsia" w:ascii="宋体" w:hAnsi="宋体" w:cs="宋体"/>
                <w:kern w:val="0"/>
                <w:sz w:val="24"/>
              </w:rPr>
              <w:t>1800×900×760，参考式样</w:t>
            </w:r>
            <w:r>
              <w:rPr>
                <w:rFonts w:hint="eastAsia" w:ascii="宋体" w:hAnsi="宋体"/>
                <w:sz w:val="24"/>
              </w:rPr>
              <w:t>见图（三）</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4</w:t>
            </w:r>
          </w:p>
        </w:tc>
        <w:tc>
          <w:tcPr>
            <w:tcW w:w="2127" w:type="dxa"/>
            <w:noWrap/>
            <w:vAlign w:val="center"/>
          </w:tcPr>
          <w:p>
            <w:pPr>
              <w:widowControl/>
              <w:jc w:val="center"/>
              <w:rPr>
                <w:rFonts w:ascii="宋体" w:hAnsi="宋体"/>
                <w:sz w:val="24"/>
              </w:rPr>
            </w:pPr>
            <w:r>
              <w:rPr>
                <w:rFonts w:hint="eastAsia" w:ascii="宋体" w:hAnsi="宋体"/>
                <w:sz w:val="24"/>
              </w:rPr>
              <w:t>大班椅</w:t>
            </w:r>
          </w:p>
        </w:tc>
        <w:tc>
          <w:tcPr>
            <w:tcW w:w="5811" w:type="dxa"/>
            <w:noWrap/>
            <w:vAlign w:val="center"/>
          </w:tcPr>
          <w:p>
            <w:pPr>
              <w:spacing w:line="320" w:lineRule="exact"/>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见图（四）</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5</w:t>
            </w:r>
          </w:p>
        </w:tc>
        <w:tc>
          <w:tcPr>
            <w:tcW w:w="2127" w:type="dxa"/>
            <w:noWrap/>
            <w:vAlign w:val="center"/>
          </w:tcPr>
          <w:p>
            <w:pPr>
              <w:spacing w:line="360" w:lineRule="exact"/>
              <w:jc w:val="center"/>
              <w:rPr>
                <w:rFonts w:ascii="宋体" w:hAnsi="宋体"/>
                <w:color w:val="000000"/>
                <w:sz w:val="24"/>
              </w:rPr>
            </w:pPr>
            <w:r>
              <w:rPr>
                <w:rFonts w:hint="eastAsia" w:ascii="宋体" w:hAnsi="宋体"/>
                <w:color w:val="000000"/>
                <w:sz w:val="24"/>
              </w:rPr>
              <w:t>三人</w:t>
            </w:r>
            <w:r>
              <w:rPr>
                <w:rFonts w:hint="eastAsia" w:ascii="宋体" w:hAnsi="宋体" w:cs="RomanC"/>
                <w:sz w:val="24"/>
              </w:rPr>
              <w:t>位环保</w:t>
            </w:r>
            <w:r>
              <w:rPr>
                <w:rFonts w:hint="eastAsia" w:ascii="宋体" w:hAnsi="宋体"/>
                <w:color w:val="000000"/>
                <w:sz w:val="24"/>
              </w:rPr>
              <w:t>皮沙发及茶几</w:t>
            </w:r>
          </w:p>
        </w:tc>
        <w:tc>
          <w:tcPr>
            <w:tcW w:w="5811" w:type="dxa"/>
            <w:noWrap/>
            <w:vAlign w:val="center"/>
          </w:tcPr>
          <w:p>
            <w:pPr>
              <w:spacing w:line="360" w:lineRule="exact"/>
              <w:rPr>
                <w:rFonts w:ascii="宋体" w:hAnsi="宋体"/>
                <w:sz w:val="24"/>
              </w:rPr>
            </w:pPr>
            <w:r>
              <w:rPr>
                <w:rFonts w:hint="eastAsia" w:ascii="宋体" w:hAnsi="宋体"/>
                <w:sz w:val="24"/>
              </w:rPr>
              <w:t>沙发标准规格、皮扶手，</w:t>
            </w:r>
            <w:r>
              <w:rPr>
                <w:rFonts w:hint="eastAsia" w:ascii="宋体" w:hAnsi="宋体" w:cs="宋体"/>
                <w:kern w:val="0"/>
                <w:sz w:val="24"/>
              </w:rPr>
              <w:t>参考式样</w:t>
            </w:r>
            <w:r>
              <w:rPr>
                <w:rFonts w:hint="eastAsia" w:ascii="宋体" w:hAnsi="宋体"/>
                <w:sz w:val="24"/>
              </w:rPr>
              <w:t>见图（五）</w:t>
            </w:r>
          </w:p>
          <w:p>
            <w:pPr>
              <w:spacing w:line="360" w:lineRule="exact"/>
              <w:rPr>
                <w:rFonts w:ascii="宋体" w:hAnsi="宋体"/>
                <w:color w:val="FF0000"/>
                <w:sz w:val="24"/>
              </w:rPr>
            </w:pPr>
            <w:r>
              <w:rPr>
                <w:rFonts w:hint="eastAsia" w:ascii="宋体" w:hAnsi="宋体"/>
                <w:sz w:val="24"/>
              </w:rPr>
              <w:t>茶几标准规格、与沙发配套，</w:t>
            </w:r>
            <w:r>
              <w:rPr>
                <w:rFonts w:hint="eastAsia" w:ascii="宋体" w:hAnsi="宋体" w:cs="宋体"/>
                <w:kern w:val="0"/>
                <w:sz w:val="24"/>
              </w:rPr>
              <w:t>参考式样</w:t>
            </w:r>
            <w:r>
              <w:rPr>
                <w:rFonts w:hint="eastAsia" w:ascii="宋体" w:hAnsi="宋体"/>
                <w:sz w:val="24"/>
              </w:rPr>
              <w:t>见图（五）</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6</w:t>
            </w:r>
          </w:p>
        </w:tc>
        <w:tc>
          <w:tcPr>
            <w:tcW w:w="2127" w:type="dxa"/>
            <w:noWrap/>
            <w:vAlign w:val="center"/>
          </w:tcPr>
          <w:p>
            <w:pPr>
              <w:spacing w:line="360" w:lineRule="exact"/>
              <w:jc w:val="center"/>
              <w:rPr>
                <w:rFonts w:ascii="宋体" w:hAnsi="宋体"/>
                <w:color w:val="000000"/>
                <w:sz w:val="24"/>
              </w:rPr>
            </w:pPr>
            <w:r>
              <w:rPr>
                <w:rFonts w:hint="eastAsia" w:ascii="宋体" w:hAnsi="宋体" w:cs="RomanC"/>
                <w:sz w:val="24"/>
              </w:rPr>
              <w:t>单人位环保皮沙发</w:t>
            </w:r>
          </w:p>
        </w:tc>
        <w:tc>
          <w:tcPr>
            <w:tcW w:w="5811" w:type="dxa"/>
            <w:noWrap/>
            <w:vAlign w:val="center"/>
          </w:tcPr>
          <w:p>
            <w:pPr>
              <w:spacing w:line="360" w:lineRule="exact"/>
              <w:rPr>
                <w:rFonts w:ascii="宋体" w:hAnsi="宋体"/>
                <w:sz w:val="24"/>
              </w:rPr>
            </w:pPr>
            <w:r>
              <w:rPr>
                <w:rFonts w:hint="eastAsia" w:ascii="宋体" w:hAnsi="宋体"/>
                <w:sz w:val="24"/>
              </w:rPr>
              <w:t>沙发标准规格、皮扶手，</w:t>
            </w:r>
            <w:r>
              <w:rPr>
                <w:rFonts w:hint="eastAsia" w:ascii="宋体" w:hAnsi="宋体" w:cs="宋体"/>
                <w:kern w:val="0"/>
                <w:sz w:val="24"/>
              </w:rPr>
              <w:t>参考式样</w:t>
            </w:r>
            <w:r>
              <w:rPr>
                <w:rFonts w:hint="eastAsia" w:ascii="宋体" w:hAnsi="宋体"/>
                <w:sz w:val="24"/>
              </w:rPr>
              <w:t>见图（六）</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vMerge w:val="restart"/>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7</w:t>
            </w:r>
          </w:p>
        </w:tc>
        <w:tc>
          <w:tcPr>
            <w:tcW w:w="2127" w:type="dxa"/>
            <w:vMerge w:val="restart"/>
            <w:noWrap/>
            <w:vAlign w:val="center"/>
          </w:tcPr>
          <w:p>
            <w:pPr>
              <w:spacing w:line="360" w:lineRule="exact"/>
              <w:jc w:val="center"/>
              <w:rPr>
                <w:rFonts w:ascii="宋体" w:hAnsi="宋体"/>
                <w:color w:val="000000"/>
                <w:sz w:val="24"/>
              </w:rPr>
            </w:pPr>
            <w:r>
              <w:rPr>
                <w:rFonts w:hint="eastAsia" w:ascii="宋体" w:hAnsi="宋体"/>
                <w:sz w:val="24"/>
              </w:rPr>
              <w:t>茶具柜</w:t>
            </w:r>
          </w:p>
        </w:tc>
        <w:tc>
          <w:tcPr>
            <w:tcW w:w="5811" w:type="dxa"/>
            <w:noWrap/>
            <w:vAlign w:val="center"/>
          </w:tcPr>
          <w:p>
            <w:pPr>
              <w:spacing w:line="360" w:lineRule="exact"/>
              <w:rPr>
                <w:rFonts w:ascii="宋体" w:hAnsi="宋体"/>
                <w:color w:val="FF0000"/>
                <w:sz w:val="24"/>
              </w:rPr>
            </w:pPr>
            <w:r>
              <w:rPr>
                <w:rFonts w:hint="eastAsia" w:ascii="宋体" w:hAnsi="宋体" w:cs="RomanC"/>
                <w:sz w:val="24"/>
              </w:rPr>
              <w:t>8</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，参考式样</w:t>
            </w:r>
            <w:r>
              <w:rPr>
                <w:rFonts w:hint="eastAsia" w:ascii="宋体" w:hAnsi="宋体"/>
                <w:sz w:val="24"/>
              </w:rPr>
              <w:t>见图（七）</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vMerge w:val="continue"/>
            <w:noWrap/>
            <w:vAlign w:val="center"/>
          </w:tcPr>
          <w:p>
            <w:pPr>
              <w:widowControl/>
              <w:spacing w:line="360" w:lineRule="exact"/>
              <w:ind w:left="91" w:hanging="91" w:hangingChars="38"/>
              <w:jc w:val="center"/>
              <w:rPr>
                <w:rFonts w:ascii="宋体" w:hAnsi="宋体" w:cs="宋体"/>
                <w:kern w:val="0"/>
                <w:sz w:val="24"/>
              </w:rPr>
            </w:pPr>
          </w:p>
        </w:tc>
        <w:tc>
          <w:tcPr>
            <w:tcW w:w="2127" w:type="dxa"/>
            <w:vMerge w:val="continue"/>
            <w:noWrap/>
            <w:vAlign w:val="center"/>
          </w:tcPr>
          <w:p>
            <w:pPr>
              <w:spacing w:line="360" w:lineRule="exact"/>
              <w:jc w:val="center"/>
              <w:rPr>
                <w:rFonts w:ascii="宋体" w:hAnsi="宋体"/>
                <w:sz w:val="24"/>
              </w:rPr>
            </w:pPr>
          </w:p>
        </w:tc>
        <w:tc>
          <w:tcPr>
            <w:tcW w:w="5811" w:type="dxa"/>
            <w:noWrap/>
            <w:vAlign w:val="center"/>
          </w:tcPr>
          <w:p>
            <w:pPr>
              <w:spacing w:line="360" w:lineRule="exact"/>
              <w:rPr>
                <w:rFonts w:ascii="宋体" w:hAnsi="宋体"/>
                <w:color w:val="FF0000"/>
                <w:sz w:val="24"/>
              </w:rPr>
            </w:pPr>
            <w:r>
              <w:rPr>
                <w:rFonts w:hint="eastAsia" w:ascii="宋体" w:hAnsi="宋体" w:cs="RomanC"/>
                <w:sz w:val="24"/>
              </w:rPr>
              <w:t>12</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，参考式样</w:t>
            </w:r>
            <w:r>
              <w:rPr>
                <w:rFonts w:hint="eastAsia" w:ascii="宋体" w:hAnsi="宋体"/>
                <w:sz w:val="24"/>
              </w:rPr>
              <w:t>见图（七）</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8</w:t>
            </w:r>
          </w:p>
        </w:tc>
        <w:tc>
          <w:tcPr>
            <w:tcW w:w="2127" w:type="dxa"/>
            <w:noWrap/>
            <w:vAlign w:val="center"/>
          </w:tcPr>
          <w:p>
            <w:pPr>
              <w:spacing w:line="400" w:lineRule="exact"/>
              <w:jc w:val="center"/>
              <w:rPr>
                <w:rFonts w:ascii="宋体" w:hAnsi="宋体"/>
                <w:sz w:val="24"/>
              </w:rPr>
            </w:pPr>
            <w:r>
              <w:rPr>
                <w:rFonts w:hint="eastAsia" w:ascii="宋体" w:hAnsi="宋体"/>
                <w:sz w:val="24"/>
              </w:rPr>
              <w:t>钢制文件柜</w:t>
            </w:r>
          </w:p>
        </w:tc>
        <w:tc>
          <w:tcPr>
            <w:tcW w:w="5811" w:type="dxa"/>
            <w:noWrap/>
            <w:vAlign w:val="center"/>
          </w:tcPr>
          <w:p>
            <w:pPr>
              <w:spacing w:line="360" w:lineRule="exact"/>
              <w:ind w:left="-107" w:leftChars="-51" w:right="-107" w:rightChars="-51"/>
              <w:rPr>
                <w:rFonts w:ascii="宋体" w:hAnsi="宋体"/>
                <w:color w:val="FF0000"/>
                <w:sz w:val="24"/>
              </w:rPr>
            </w:pPr>
            <w:r>
              <w:rPr>
                <w:rFonts w:hint="eastAsia" w:ascii="宋体" w:hAnsi="宋体" w:cs="宋体"/>
                <w:kern w:val="0"/>
                <w:sz w:val="24"/>
              </w:rPr>
              <w:t>1850×860×390，参考式样</w:t>
            </w:r>
            <w:r>
              <w:rPr>
                <w:rFonts w:hint="eastAsia" w:ascii="宋体" w:hAnsi="宋体"/>
                <w:sz w:val="24"/>
              </w:rPr>
              <w:t>见图（八）</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9</w:t>
            </w:r>
          </w:p>
        </w:tc>
        <w:tc>
          <w:tcPr>
            <w:tcW w:w="2127" w:type="dxa"/>
            <w:noWrap/>
            <w:vAlign w:val="center"/>
          </w:tcPr>
          <w:p>
            <w:pPr>
              <w:spacing w:line="400" w:lineRule="exact"/>
              <w:jc w:val="center"/>
              <w:rPr>
                <w:rFonts w:ascii="宋体" w:hAnsi="宋体"/>
                <w:sz w:val="24"/>
              </w:rPr>
            </w:pPr>
            <w:r>
              <w:rPr>
                <w:rFonts w:hint="eastAsia" w:ascii="宋体" w:hAnsi="宋体"/>
                <w:sz w:val="24"/>
              </w:rPr>
              <w:t>实木单人沙发</w:t>
            </w:r>
          </w:p>
        </w:tc>
        <w:tc>
          <w:tcPr>
            <w:tcW w:w="5811" w:type="dxa"/>
            <w:noWrap/>
            <w:vAlign w:val="center"/>
          </w:tcPr>
          <w:p>
            <w:pPr>
              <w:spacing w:line="360" w:lineRule="exact"/>
              <w:ind w:left="-107" w:leftChars="-51" w:right="-107" w:rightChars="-51"/>
              <w:rPr>
                <w:rFonts w:ascii="宋体" w:hAnsi="宋体"/>
                <w:sz w:val="24"/>
              </w:rPr>
            </w:pPr>
            <w:r>
              <w:rPr>
                <w:rFonts w:hint="eastAsia" w:ascii="宋体" w:hAnsi="宋体"/>
                <w:sz w:val="24"/>
              </w:rPr>
              <w:t>标准规格；2＋1配置（2个单人位沙发加1个配套茶几）</w:t>
            </w:r>
            <w:r>
              <w:rPr>
                <w:rFonts w:hint="eastAsia" w:ascii="宋体" w:hAnsi="宋体" w:cs="宋体"/>
                <w:kern w:val="0"/>
                <w:sz w:val="24"/>
              </w:rPr>
              <w:t>，参考式样</w:t>
            </w:r>
            <w:r>
              <w:rPr>
                <w:rFonts w:hint="eastAsia" w:ascii="宋体" w:hAnsi="宋体"/>
                <w:sz w:val="24"/>
              </w:rPr>
              <w:t>见图（</w:t>
            </w:r>
            <w:r>
              <w:rPr>
                <w:rFonts w:hint="eastAsia" w:ascii="宋体" w:hAnsi="宋体" w:cs="宋体"/>
                <w:kern w:val="0"/>
                <w:sz w:val="24"/>
              </w:rPr>
              <w:t>九</w:t>
            </w:r>
            <w:r>
              <w:rPr>
                <w:rFonts w:hint="eastAsia" w:ascii="宋体" w:hAnsi="宋体"/>
                <w:sz w:val="24"/>
              </w:rPr>
              <w:t>）</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10</w:t>
            </w:r>
          </w:p>
        </w:tc>
        <w:tc>
          <w:tcPr>
            <w:tcW w:w="2127" w:type="dxa"/>
            <w:noWrap/>
            <w:vAlign w:val="center"/>
          </w:tcPr>
          <w:p>
            <w:pPr>
              <w:spacing w:line="400" w:lineRule="exact"/>
              <w:jc w:val="center"/>
              <w:rPr>
                <w:rFonts w:ascii="宋体" w:hAnsi="宋体"/>
                <w:sz w:val="24"/>
              </w:rPr>
            </w:pPr>
            <w:r>
              <w:rPr>
                <w:rFonts w:hint="eastAsia" w:ascii="宋体" w:hAnsi="宋体"/>
                <w:sz w:val="24"/>
              </w:rPr>
              <w:t>实木三人沙发</w:t>
            </w:r>
          </w:p>
        </w:tc>
        <w:tc>
          <w:tcPr>
            <w:tcW w:w="5811" w:type="dxa"/>
            <w:noWrap/>
            <w:vAlign w:val="center"/>
          </w:tcPr>
          <w:p>
            <w:pPr>
              <w:spacing w:line="360" w:lineRule="exact"/>
              <w:ind w:left="-107" w:leftChars="-51" w:right="-107" w:rightChars="-51"/>
              <w:rPr>
                <w:rFonts w:ascii="宋体" w:hAnsi="宋体"/>
                <w:sz w:val="24"/>
              </w:rPr>
            </w:pPr>
            <w:r>
              <w:rPr>
                <w:rFonts w:hint="eastAsia" w:ascii="宋体" w:hAnsi="宋体"/>
                <w:sz w:val="24"/>
              </w:rPr>
              <w:t>标准规格；三人位+1个配套茶几），</w:t>
            </w:r>
          </w:p>
          <w:p>
            <w:pPr>
              <w:spacing w:line="360" w:lineRule="exact"/>
              <w:ind w:left="-107" w:leftChars="-51" w:right="-107" w:rightChars="-51"/>
              <w:rPr>
                <w:rFonts w:ascii="宋体" w:hAnsi="宋体"/>
                <w:sz w:val="24"/>
              </w:rPr>
            </w:pPr>
            <w:r>
              <w:rPr>
                <w:rFonts w:hint="eastAsia" w:ascii="宋体" w:hAnsi="宋体" w:cs="宋体"/>
                <w:kern w:val="0"/>
                <w:sz w:val="24"/>
              </w:rPr>
              <w:t>参考式样</w:t>
            </w:r>
            <w:r>
              <w:rPr>
                <w:rFonts w:hint="eastAsia" w:ascii="宋体" w:hAnsi="宋体"/>
                <w:sz w:val="24"/>
              </w:rPr>
              <w:t>见图（十）</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11</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A</w:t>
            </w:r>
          </w:p>
        </w:tc>
        <w:tc>
          <w:tcPr>
            <w:tcW w:w="5811" w:type="dxa"/>
            <w:noWrap/>
            <w:vAlign w:val="center"/>
          </w:tcPr>
          <w:p>
            <w:pPr>
              <w:spacing w:line="320" w:lineRule="exact"/>
              <w:ind w:firstLine="120" w:firstLineChars="50"/>
              <w:outlineLvl w:val="0"/>
              <w:rPr>
                <w:rFonts w:ascii="宋体"/>
                <w:b/>
                <w:bCs/>
                <w:kern w:val="0"/>
                <w:sz w:val="24"/>
              </w:rPr>
            </w:pPr>
            <w:r>
              <w:rPr>
                <w:rFonts w:ascii="宋体" w:hAnsi="宋体" w:cs="宋体"/>
                <w:kern w:val="0"/>
                <w:sz w:val="24"/>
              </w:rPr>
              <w:t>3600</w:t>
            </w:r>
            <w:r>
              <w:rPr>
                <w:rFonts w:hint="eastAsia" w:ascii="宋体" w:hAnsi="宋体" w:cs="宋体"/>
                <w:kern w:val="0"/>
                <w:sz w:val="24"/>
              </w:rPr>
              <w:t>×</w:t>
            </w:r>
            <w:r>
              <w:rPr>
                <w:rFonts w:ascii="宋体" w:hAnsi="宋体" w:cs="宋体"/>
                <w:kern w:val="0"/>
                <w:sz w:val="24"/>
              </w:rPr>
              <w:t>1600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），参考式样见图（十一）</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12</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B</w:t>
            </w:r>
          </w:p>
        </w:tc>
        <w:tc>
          <w:tcPr>
            <w:tcW w:w="5811" w:type="dxa"/>
            <w:noWrap/>
            <w:vAlign w:val="center"/>
          </w:tcPr>
          <w:p>
            <w:pPr>
              <w:spacing w:line="320" w:lineRule="exact"/>
              <w:ind w:firstLine="120" w:firstLineChars="50"/>
              <w:outlineLvl w:val="0"/>
              <w:rPr>
                <w:rFonts w:ascii="宋体"/>
                <w:b/>
                <w:bCs/>
                <w:kern w:val="0"/>
                <w:sz w:val="24"/>
              </w:rPr>
            </w:pPr>
            <w:r>
              <w:rPr>
                <w:rFonts w:ascii="宋体" w:hAnsi="宋体" w:cs="宋体"/>
                <w:kern w:val="0"/>
                <w:sz w:val="24"/>
              </w:rPr>
              <w:t>3600</w:t>
            </w:r>
            <w:r>
              <w:rPr>
                <w:rFonts w:hint="eastAsia" w:ascii="宋体" w:hAnsi="宋体" w:cs="宋体"/>
                <w:kern w:val="0"/>
                <w:sz w:val="24"/>
              </w:rPr>
              <w:t>×</w:t>
            </w:r>
            <w:r>
              <w:rPr>
                <w:rFonts w:ascii="宋体" w:hAnsi="宋体" w:cs="宋体"/>
                <w:kern w:val="0"/>
                <w:sz w:val="24"/>
              </w:rPr>
              <w:t>1600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13</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C</w:t>
            </w:r>
          </w:p>
        </w:tc>
        <w:tc>
          <w:tcPr>
            <w:tcW w:w="5811" w:type="dxa"/>
            <w:noWrap/>
            <w:vAlign w:val="center"/>
          </w:tcPr>
          <w:p>
            <w:pPr>
              <w:spacing w:line="320" w:lineRule="exact"/>
              <w:ind w:firstLine="120" w:firstLineChars="50"/>
              <w:outlineLvl w:val="0"/>
              <w:rPr>
                <w:rFonts w:ascii="宋体"/>
                <w:b/>
                <w:bCs/>
                <w:kern w:val="0"/>
                <w:sz w:val="24"/>
              </w:rPr>
            </w:pPr>
            <w:r>
              <w:rPr>
                <w:rFonts w:ascii="宋体" w:hAnsi="宋体" w:cs="宋体"/>
                <w:kern w:val="0"/>
                <w:sz w:val="24"/>
              </w:rPr>
              <w:t>4200</w:t>
            </w:r>
            <w:r>
              <w:rPr>
                <w:rFonts w:hint="eastAsia" w:ascii="宋体" w:hAnsi="宋体" w:cs="宋体"/>
                <w:kern w:val="0"/>
                <w:sz w:val="24"/>
              </w:rPr>
              <w:t>×</w:t>
            </w:r>
            <w:r>
              <w:rPr>
                <w:rFonts w:ascii="宋体" w:hAnsi="宋体" w:cs="宋体"/>
                <w:kern w:val="0"/>
                <w:sz w:val="24"/>
              </w:rPr>
              <w:t>1700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），参考式样见图（十三）</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14</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D</w:t>
            </w:r>
          </w:p>
        </w:tc>
        <w:tc>
          <w:tcPr>
            <w:tcW w:w="5811" w:type="dxa"/>
            <w:noWrap/>
            <w:vAlign w:val="center"/>
          </w:tcPr>
          <w:p>
            <w:pPr>
              <w:spacing w:line="320" w:lineRule="exact"/>
              <w:outlineLvl w:val="0"/>
              <w:rPr>
                <w:rFonts w:ascii="宋体"/>
                <w:b/>
                <w:bCs/>
                <w:kern w:val="0"/>
                <w:sz w:val="24"/>
              </w:rPr>
            </w:pPr>
            <w:r>
              <w:rPr>
                <w:rFonts w:ascii="宋体" w:hAnsi="宋体" w:cs="宋体"/>
                <w:kern w:val="0"/>
                <w:sz w:val="24"/>
              </w:rPr>
              <w:t>4600</w:t>
            </w:r>
            <w:r>
              <w:rPr>
                <w:rFonts w:hint="eastAsia" w:ascii="宋体" w:hAnsi="宋体" w:cs="宋体"/>
                <w:kern w:val="0"/>
                <w:sz w:val="24"/>
              </w:rPr>
              <w:t>×</w:t>
            </w:r>
            <w:r>
              <w:rPr>
                <w:rFonts w:ascii="宋体" w:hAnsi="宋体" w:cs="宋体"/>
                <w:kern w:val="0"/>
                <w:sz w:val="24"/>
              </w:rPr>
              <w:t>1800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），参考式样见图（十四）</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15</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E</w:t>
            </w:r>
          </w:p>
        </w:tc>
        <w:tc>
          <w:tcPr>
            <w:tcW w:w="5811" w:type="dxa"/>
            <w:noWrap/>
            <w:vAlign w:val="center"/>
          </w:tcPr>
          <w:p>
            <w:pPr>
              <w:spacing w:line="320" w:lineRule="exact"/>
              <w:outlineLvl w:val="0"/>
              <w:rPr>
                <w:rFonts w:ascii="宋体"/>
                <w:b/>
                <w:bCs/>
                <w:kern w:val="0"/>
                <w:sz w:val="24"/>
              </w:rPr>
            </w:pPr>
            <w:r>
              <w:rPr>
                <w:rFonts w:ascii="宋体" w:hAnsi="宋体" w:cs="宋体"/>
                <w:kern w:val="0"/>
                <w:sz w:val="24"/>
              </w:rPr>
              <w:t>5000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），参考式样见图（十五）</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16</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F</w:t>
            </w:r>
          </w:p>
        </w:tc>
        <w:tc>
          <w:tcPr>
            <w:tcW w:w="5811" w:type="dxa"/>
            <w:noWrap/>
            <w:vAlign w:val="center"/>
          </w:tcPr>
          <w:p>
            <w:pPr>
              <w:spacing w:line="320" w:lineRule="exact"/>
              <w:outlineLvl w:val="0"/>
              <w:rPr>
                <w:rFonts w:ascii="宋体"/>
                <w:b/>
                <w:bCs/>
                <w:kern w:val="0"/>
                <w:sz w:val="24"/>
              </w:rPr>
            </w:pPr>
            <w:r>
              <w:rPr>
                <w:rFonts w:ascii="宋体" w:hAnsi="宋体" w:cs="宋体"/>
                <w:kern w:val="0"/>
                <w:sz w:val="24"/>
              </w:rPr>
              <w:t>5500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），参考式样见图（十六）</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17</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G</w:t>
            </w:r>
          </w:p>
        </w:tc>
        <w:tc>
          <w:tcPr>
            <w:tcW w:w="5811" w:type="dxa"/>
            <w:noWrap/>
            <w:vAlign w:val="center"/>
          </w:tcPr>
          <w:p>
            <w:pPr>
              <w:spacing w:line="320" w:lineRule="exact"/>
              <w:outlineLvl w:val="0"/>
              <w:rPr>
                <w:rFonts w:ascii="宋体"/>
                <w:b/>
                <w:bCs/>
                <w:kern w:val="0"/>
                <w:sz w:val="24"/>
              </w:rPr>
            </w:pPr>
            <w:r>
              <w:rPr>
                <w:rFonts w:ascii="宋体" w:hAnsi="宋体" w:cs="宋体"/>
                <w:kern w:val="0"/>
                <w:sz w:val="24"/>
              </w:rPr>
              <w:t>6000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760</w:t>
            </w:r>
            <w:r>
              <w:rPr>
                <w:rFonts w:hint="eastAsia" w:ascii="宋体" w:hAnsi="宋体" w:cs="宋体"/>
                <w:kern w:val="0"/>
                <w:sz w:val="24"/>
              </w:rPr>
              <w:t>，参考式样见图（十七）</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18</w:t>
            </w:r>
          </w:p>
        </w:tc>
        <w:tc>
          <w:tcPr>
            <w:tcW w:w="2127"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会议桌H</w:t>
            </w:r>
          </w:p>
        </w:tc>
        <w:tc>
          <w:tcPr>
            <w:tcW w:w="5811" w:type="dxa"/>
            <w:noWrap/>
            <w:vAlign w:val="center"/>
          </w:tcPr>
          <w:p>
            <w:pPr>
              <w:spacing w:line="320" w:lineRule="exact"/>
              <w:outlineLvl w:val="0"/>
              <w:rPr>
                <w:rFonts w:ascii="宋体" w:hAnsi="宋体" w:cs="宋体"/>
                <w:kern w:val="0"/>
                <w:sz w:val="24"/>
              </w:rPr>
            </w:pPr>
            <w:r>
              <w:rPr>
                <w:rFonts w:hint="eastAsia" w:ascii="宋体" w:hAnsi="宋体" w:cs="宋体"/>
                <w:kern w:val="0"/>
                <w:sz w:val="24"/>
              </w:rPr>
              <w:t>8</w:t>
            </w:r>
            <w:r>
              <w:rPr>
                <w:rFonts w:ascii="宋体" w:hAnsi="宋体" w:cs="宋体"/>
                <w:kern w:val="0"/>
                <w:sz w:val="24"/>
              </w:rPr>
              <w:t>000</w:t>
            </w: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2</w:t>
            </w:r>
            <w:r>
              <w:rPr>
                <w:rFonts w:ascii="宋体" w:hAnsi="宋体" w:cs="宋体"/>
                <w:kern w:val="0"/>
                <w:sz w:val="24"/>
              </w:rPr>
              <w:t>00</w:t>
            </w:r>
            <w:r>
              <w:rPr>
                <w:rFonts w:hint="eastAsia" w:ascii="宋体" w:hAnsi="宋体" w:cs="宋体"/>
                <w:kern w:val="0"/>
                <w:sz w:val="24"/>
              </w:rPr>
              <w:t>×</w:t>
            </w:r>
            <w:r>
              <w:rPr>
                <w:rFonts w:ascii="宋体" w:hAnsi="宋体" w:cs="宋体"/>
                <w:kern w:val="0"/>
                <w:sz w:val="24"/>
              </w:rPr>
              <w:t>76</w:t>
            </w:r>
            <w:r>
              <w:rPr>
                <w:rFonts w:hint="eastAsia" w:ascii="宋体" w:hAnsi="宋体" w:cs="宋体"/>
                <w:kern w:val="0"/>
                <w:sz w:val="24"/>
              </w:rPr>
              <w:t>0，参考式样见图（十八）</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19</w:t>
            </w:r>
          </w:p>
        </w:tc>
        <w:tc>
          <w:tcPr>
            <w:tcW w:w="2127" w:type="dxa"/>
            <w:noWrap/>
            <w:vAlign w:val="center"/>
          </w:tcPr>
          <w:p>
            <w:pPr>
              <w:spacing w:line="320" w:lineRule="exact"/>
              <w:jc w:val="center"/>
              <w:outlineLvl w:val="0"/>
              <w:rPr>
                <w:rFonts w:ascii="宋体"/>
                <w:kern w:val="0"/>
                <w:sz w:val="24"/>
              </w:rPr>
            </w:pPr>
            <w:r>
              <w:rPr>
                <w:rFonts w:hint="eastAsia" w:ascii="宋体" w:hAnsi="宋体" w:cs="宋体"/>
                <w:kern w:val="0"/>
                <w:sz w:val="24"/>
              </w:rPr>
              <w:t>会议桌</w:t>
            </w:r>
            <w:r>
              <w:rPr>
                <w:rFonts w:ascii="宋体" w:hAnsi="宋体" w:cs="宋体"/>
                <w:kern w:val="0"/>
                <w:sz w:val="24"/>
              </w:rPr>
              <w:t>I</w:t>
            </w:r>
          </w:p>
        </w:tc>
        <w:tc>
          <w:tcPr>
            <w:tcW w:w="5811" w:type="dxa"/>
            <w:noWrap/>
            <w:vAlign w:val="center"/>
          </w:tcPr>
          <w:p>
            <w:pPr>
              <w:spacing w:line="320" w:lineRule="exact"/>
              <w:outlineLvl w:val="0"/>
              <w:rPr>
                <w:rFonts w:ascii="宋体"/>
                <w:kern w:val="0"/>
                <w:sz w:val="24"/>
              </w:rPr>
            </w:pPr>
            <w:r>
              <w:rPr>
                <w:rFonts w:ascii="宋体" w:hAnsi="宋体" w:cs="宋体"/>
                <w:kern w:val="0"/>
                <w:sz w:val="24"/>
              </w:rPr>
              <w:t>100</w:t>
            </w:r>
            <w:r>
              <w:rPr>
                <w:rFonts w:ascii="宋体" w:cs="宋体"/>
                <w:kern w:val="0"/>
                <w:sz w:val="24"/>
              </w:rPr>
              <w:t>00</w:t>
            </w:r>
            <w:r>
              <w:rPr>
                <w:rFonts w:hint="eastAsia" w:ascii="宋体" w:hAnsi="宋体" w:cs="宋体"/>
                <w:kern w:val="0"/>
                <w:sz w:val="24"/>
              </w:rPr>
              <w:t>×</w:t>
            </w:r>
            <w:r>
              <w:rPr>
                <w:rFonts w:ascii="宋体" w:hAnsi="宋体" w:cs="宋体"/>
                <w:kern w:val="0"/>
                <w:sz w:val="24"/>
              </w:rPr>
              <w:t>24</w:t>
            </w:r>
            <w:r>
              <w:rPr>
                <w:rFonts w:ascii="宋体" w:cs="宋体"/>
                <w:kern w:val="0"/>
                <w:sz w:val="24"/>
              </w:rPr>
              <w:t>00</w:t>
            </w:r>
            <w:r>
              <w:rPr>
                <w:rFonts w:hint="eastAsia" w:ascii="宋体" w:hAnsi="宋体" w:cs="宋体"/>
                <w:kern w:val="0"/>
                <w:sz w:val="24"/>
              </w:rPr>
              <w:t>×</w:t>
            </w:r>
            <w:r>
              <w:rPr>
                <w:rFonts w:ascii="宋体" w:hAnsi="宋体" w:cs="宋体"/>
                <w:kern w:val="0"/>
                <w:sz w:val="24"/>
              </w:rPr>
              <w:t>760</w:t>
            </w:r>
            <w:r>
              <w:rPr>
                <w:rFonts w:hint="eastAsia" w:ascii="宋体" w:hAnsi="宋体" w:cs="宋体"/>
                <w:kern w:val="0"/>
                <w:sz w:val="24"/>
              </w:rPr>
              <w:t>，参考式样见图（十九）</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20</w:t>
            </w:r>
          </w:p>
        </w:tc>
        <w:tc>
          <w:tcPr>
            <w:tcW w:w="2127" w:type="dxa"/>
            <w:noWrap/>
            <w:vAlign w:val="center"/>
          </w:tcPr>
          <w:p>
            <w:pPr>
              <w:spacing w:line="320" w:lineRule="exact"/>
              <w:jc w:val="center"/>
              <w:outlineLvl w:val="0"/>
              <w:rPr>
                <w:rFonts w:ascii="宋体"/>
                <w:kern w:val="0"/>
                <w:sz w:val="24"/>
              </w:rPr>
            </w:pPr>
            <w:r>
              <w:rPr>
                <w:rFonts w:hint="eastAsia" w:ascii="宋体" w:hAnsi="宋体" w:cs="宋体"/>
                <w:kern w:val="0"/>
                <w:sz w:val="24"/>
              </w:rPr>
              <w:t>二人位条形</w:t>
            </w:r>
          </w:p>
          <w:p>
            <w:pPr>
              <w:spacing w:line="320" w:lineRule="exact"/>
              <w:jc w:val="center"/>
              <w:outlineLvl w:val="0"/>
              <w:rPr>
                <w:rFonts w:ascii="宋体" w:hAnsi="宋体" w:cs="宋体"/>
                <w:kern w:val="0"/>
                <w:sz w:val="24"/>
              </w:rPr>
            </w:pPr>
            <w:r>
              <w:rPr>
                <w:rFonts w:hint="eastAsia" w:ascii="宋体" w:hAnsi="宋体" w:cs="宋体"/>
                <w:kern w:val="0"/>
                <w:sz w:val="24"/>
              </w:rPr>
              <w:t>会议桌</w:t>
            </w:r>
          </w:p>
        </w:tc>
        <w:tc>
          <w:tcPr>
            <w:tcW w:w="5811" w:type="dxa"/>
            <w:noWrap/>
            <w:vAlign w:val="center"/>
          </w:tcPr>
          <w:p>
            <w:pPr>
              <w:spacing w:line="320" w:lineRule="exact"/>
              <w:outlineLvl w:val="0"/>
              <w:rPr>
                <w:rFonts w:ascii="宋体" w:hAnsi="宋体" w:cs="宋体"/>
                <w:kern w:val="0"/>
                <w:sz w:val="24"/>
              </w:rPr>
            </w:pPr>
            <w:r>
              <w:rPr>
                <w:rFonts w:ascii="宋体" w:hAnsi="宋体" w:cs="宋体"/>
                <w:color w:val="000000"/>
                <w:kern w:val="0"/>
                <w:sz w:val="24"/>
              </w:rPr>
              <w:t>1</w:t>
            </w:r>
            <w:r>
              <w:rPr>
                <w:rFonts w:hint="eastAsia" w:ascii="宋体" w:hAnsi="宋体" w:cs="宋体"/>
                <w:color w:val="000000"/>
                <w:kern w:val="0"/>
                <w:sz w:val="24"/>
              </w:rPr>
              <w:t>2</w:t>
            </w:r>
            <w:r>
              <w:rPr>
                <w:rFonts w:ascii="宋体" w:hAnsi="宋体" w:cs="宋体"/>
                <w:color w:val="000000"/>
                <w:kern w:val="0"/>
                <w:sz w:val="24"/>
              </w:rPr>
              <w:t>00</w:t>
            </w:r>
            <w:r>
              <w:rPr>
                <w:rFonts w:hint="eastAsia" w:ascii="宋体" w:hAnsi="宋体" w:cs="宋体"/>
                <w:color w:val="000000"/>
                <w:kern w:val="0"/>
                <w:sz w:val="24"/>
              </w:rPr>
              <w:t>×</w:t>
            </w:r>
            <w:r>
              <w:rPr>
                <w:rFonts w:ascii="宋体" w:hAnsi="宋体" w:cs="宋体"/>
                <w:color w:val="000000"/>
                <w:kern w:val="0"/>
                <w:sz w:val="24"/>
              </w:rPr>
              <w:t>400</w:t>
            </w:r>
            <w:r>
              <w:rPr>
                <w:rFonts w:hint="eastAsia" w:ascii="宋体" w:hAnsi="宋体" w:cs="宋体"/>
                <w:color w:val="000000"/>
                <w:kern w:val="0"/>
                <w:sz w:val="24"/>
              </w:rPr>
              <w:t>×</w:t>
            </w:r>
            <w:r>
              <w:rPr>
                <w:rFonts w:ascii="宋体" w:hAnsi="宋体" w:cs="宋体"/>
                <w:color w:val="000000"/>
                <w:kern w:val="0"/>
                <w:sz w:val="24"/>
              </w:rPr>
              <w:t>760</w:t>
            </w:r>
            <w:r>
              <w:rPr>
                <w:rFonts w:hint="eastAsia" w:ascii="宋体" w:hAnsi="宋体" w:cs="宋体"/>
                <w:kern w:val="0"/>
                <w:sz w:val="24"/>
              </w:rPr>
              <w:t>，参考式样见图（二十）</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21</w:t>
            </w:r>
          </w:p>
        </w:tc>
        <w:tc>
          <w:tcPr>
            <w:tcW w:w="2127" w:type="dxa"/>
            <w:noWrap/>
            <w:vAlign w:val="center"/>
          </w:tcPr>
          <w:p>
            <w:pPr>
              <w:spacing w:line="320" w:lineRule="exact"/>
              <w:jc w:val="center"/>
              <w:outlineLvl w:val="0"/>
              <w:rPr>
                <w:rFonts w:ascii="宋体"/>
                <w:kern w:val="0"/>
                <w:sz w:val="24"/>
              </w:rPr>
            </w:pPr>
            <w:r>
              <w:rPr>
                <w:rFonts w:hint="eastAsia" w:ascii="宋体" w:hAnsi="宋体" w:cs="宋体"/>
                <w:kern w:val="0"/>
                <w:sz w:val="24"/>
              </w:rPr>
              <w:t>三人位条形</w:t>
            </w:r>
          </w:p>
          <w:p>
            <w:pPr>
              <w:spacing w:line="320" w:lineRule="exact"/>
              <w:jc w:val="center"/>
              <w:outlineLvl w:val="0"/>
              <w:rPr>
                <w:rFonts w:ascii="宋体" w:hAnsi="宋体" w:cs="宋体"/>
                <w:kern w:val="0"/>
                <w:sz w:val="24"/>
              </w:rPr>
            </w:pPr>
            <w:r>
              <w:rPr>
                <w:rFonts w:hint="eastAsia" w:ascii="宋体" w:hAnsi="宋体" w:cs="宋体"/>
                <w:kern w:val="0"/>
                <w:sz w:val="24"/>
              </w:rPr>
              <w:t>会议桌</w:t>
            </w:r>
          </w:p>
          <w:p>
            <w:pPr>
              <w:spacing w:line="320" w:lineRule="exact"/>
              <w:jc w:val="center"/>
              <w:outlineLvl w:val="0"/>
              <w:rPr>
                <w:rFonts w:ascii="宋体"/>
                <w:kern w:val="0"/>
                <w:sz w:val="24"/>
              </w:rPr>
            </w:pPr>
          </w:p>
        </w:tc>
        <w:tc>
          <w:tcPr>
            <w:tcW w:w="5811" w:type="dxa"/>
            <w:noWrap/>
            <w:vAlign w:val="center"/>
          </w:tcPr>
          <w:p>
            <w:pPr>
              <w:spacing w:line="320" w:lineRule="exact"/>
              <w:outlineLvl w:val="0"/>
              <w:rPr>
                <w:rFonts w:ascii="宋体" w:hAnsi="宋体" w:cs="宋体"/>
                <w:kern w:val="0"/>
                <w:sz w:val="24"/>
              </w:rPr>
            </w:pPr>
            <w:r>
              <w:rPr>
                <w:rFonts w:ascii="宋体" w:hAnsi="宋体" w:cs="宋体"/>
                <w:color w:val="000000"/>
                <w:kern w:val="0"/>
                <w:sz w:val="24"/>
              </w:rPr>
              <w:t>1800</w:t>
            </w:r>
            <w:r>
              <w:rPr>
                <w:rFonts w:hint="eastAsia" w:ascii="宋体" w:hAnsi="宋体" w:cs="宋体"/>
                <w:color w:val="000000"/>
                <w:kern w:val="0"/>
                <w:sz w:val="24"/>
              </w:rPr>
              <w:t>×</w:t>
            </w:r>
            <w:r>
              <w:rPr>
                <w:rFonts w:ascii="宋体" w:hAnsi="宋体" w:cs="宋体"/>
                <w:color w:val="000000"/>
                <w:kern w:val="0"/>
                <w:sz w:val="24"/>
              </w:rPr>
              <w:t>400</w:t>
            </w:r>
            <w:r>
              <w:rPr>
                <w:rFonts w:hint="eastAsia" w:ascii="宋体" w:hAnsi="宋体" w:cs="宋体"/>
                <w:color w:val="000000"/>
                <w:kern w:val="0"/>
                <w:sz w:val="24"/>
              </w:rPr>
              <w:t>×</w:t>
            </w:r>
            <w:r>
              <w:rPr>
                <w:rFonts w:ascii="宋体" w:hAnsi="宋体" w:cs="宋体"/>
                <w:color w:val="000000"/>
                <w:kern w:val="0"/>
                <w:sz w:val="24"/>
              </w:rPr>
              <w:t>760</w:t>
            </w:r>
            <w:r>
              <w:rPr>
                <w:rFonts w:hint="eastAsia" w:ascii="宋体" w:hAnsi="宋体" w:cs="宋体"/>
                <w:kern w:val="0"/>
                <w:sz w:val="24"/>
              </w:rPr>
              <w:t>，参考式样见图（二十一）</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22</w:t>
            </w:r>
          </w:p>
        </w:tc>
        <w:tc>
          <w:tcPr>
            <w:tcW w:w="2127" w:type="dxa"/>
            <w:noWrap/>
            <w:vAlign w:val="center"/>
          </w:tcPr>
          <w:p>
            <w:pPr>
              <w:spacing w:line="320" w:lineRule="exact"/>
              <w:jc w:val="center"/>
              <w:outlineLvl w:val="0"/>
              <w:rPr>
                <w:rFonts w:ascii="宋体"/>
                <w:kern w:val="0"/>
                <w:sz w:val="24"/>
              </w:rPr>
            </w:pPr>
            <w:r>
              <w:rPr>
                <w:rFonts w:hint="eastAsia" w:ascii="宋体" w:hAnsi="宋体" w:cs="宋体"/>
                <w:sz w:val="24"/>
              </w:rPr>
              <w:t>会议椅</w:t>
            </w:r>
          </w:p>
        </w:tc>
        <w:tc>
          <w:tcPr>
            <w:tcW w:w="5811" w:type="dxa"/>
            <w:noWrap/>
            <w:vAlign w:val="center"/>
          </w:tcPr>
          <w:p>
            <w:pPr>
              <w:spacing w:line="320" w:lineRule="exact"/>
              <w:outlineLvl w:val="0"/>
              <w:rPr>
                <w:rFonts w:ascii="宋体"/>
                <w:color w:val="000000"/>
                <w:kern w:val="0"/>
                <w:sz w:val="24"/>
              </w:rPr>
            </w:pPr>
            <w:r>
              <w:rPr>
                <w:rFonts w:hint="eastAsia" w:ascii="宋体" w:hAnsi="宋体" w:cs="宋体"/>
                <w:sz w:val="24"/>
              </w:rPr>
              <w:t>标准规格，</w:t>
            </w:r>
            <w:r>
              <w:rPr>
                <w:rFonts w:hint="eastAsia" w:ascii="宋体" w:hAnsi="宋体" w:cs="宋体"/>
                <w:kern w:val="0"/>
                <w:sz w:val="24"/>
              </w:rPr>
              <w:t>参考式样</w:t>
            </w:r>
            <w:r>
              <w:rPr>
                <w:rFonts w:hint="eastAsia" w:ascii="宋体" w:hAnsi="宋体" w:cs="宋体"/>
                <w:sz w:val="24"/>
              </w:rPr>
              <w:t>见图（二十二）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23</w:t>
            </w:r>
          </w:p>
        </w:tc>
        <w:tc>
          <w:tcPr>
            <w:tcW w:w="2127" w:type="dxa"/>
            <w:noWrap/>
            <w:vAlign w:val="center"/>
          </w:tcPr>
          <w:p>
            <w:pPr>
              <w:spacing w:line="320" w:lineRule="exact"/>
              <w:jc w:val="center"/>
              <w:outlineLvl w:val="0"/>
              <w:rPr>
                <w:rFonts w:ascii="宋体" w:hAnsi="宋体" w:cs="宋体"/>
                <w:sz w:val="24"/>
              </w:rPr>
            </w:pPr>
            <w:r>
              <w:rPr>
                <w:rFonts w:hint="eastAsia" w:ascii="宋体" w:hAnsi="宋体"/>
                <w:color w:val="000000"/>
                <w:sz w:val="24"/>
              </w:rPr>
              <w:t>环保皮面实木四脚椅</w:t>
            </w:r>
          </w:p>
        </w:tc>
        <w:tc>
          <w:tcPr>
            <w:tcW w:w="5811" w:type="dxa"/>
            <w:noWrap/>
            <w:vAlign w:val="center"/>
          </w:tcPr>
          <w:p>
            <w:pPr>
              <w:spacing w:line="320" w:lineRule="exact"/>
              <w:outlineLvl w:val="0"/>
              <w:rPr>
                <w:rFonts w:ascii="宋体" w:hAnsi="宋体" w:cs="宋体"/>
                <w:sz w:val="24"/>
              </w:rPr>
            </w:pPr>
            <w:r>
              <w:rPr>
                <w:rFonts w:hint="eastAsia" w:ascii="宋体" w:hAnsi="宋体" w:cs="RomanC"/>
                <w:sz w:val="24"/>
              </w:rPr>
              <w:t>450×470×810</w:t>
            </w:r>
            <w:r>
              <w:rPr>
                <w:rFonts w:hint="eastAsia" w:ascii="宋体" w:hAnsi="宋体" w:cs="宋体"/>
                <w:kern w:val="0"/>
                <w:sz w:val="24"/>
              </w:rPr>
              <w:t>，参考式样</w:t>
            </w:r>
            <w:r>
              <w:rPr>
                <w:rFonts w:hint="eastAsia" w:ascii="宋体" w:hAnsi="宋体"/>
                <w:sz w:val="24"/>
              </w:rPr>
              <w:t>见图（</w:t>
            </w:r>
            <w:r>
              <w:rPr>
                <w:rFonts w:hint="eastAsia" w:ascii="宋体" w:hAnsi="宋体" w:cs="宋体"/>
                <w:kern w:val="0"/>
                <w:sz w:val="24"/>
              </w:rPr>
              <w:t>二十三</w:t>
            </w:r>
            <w:r>
              <w:rPr>
                <w:rFonts w:hint="eastAsia" w:ascii="宋体" w:hAnsi="宋体"/>
                <w:sz w:val="24"/>
              </w:rPr>
              <w:t>）</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24</w:t>
            </w:r>
          </w:p>
        </w:tc>
        <w:tc>
          <w:tcPr>
            <w:tcW w:w="2127" w:type="dxa"/>
            <w:noWrap/>
            <w:vAlign w:val="center"/>
          </w:tcPr>
          <w:p>
            <w:pPr>
              <w:spacing w:line="360" w:lineRule="exact"/>
              <w:jc w:val="center"/>
              <w:rPr>
                <w:rFonts w:ascii="宋体" w:hAnsi="宋体"/>
                <w:sz w:val="24"/>
              </w:rPr>
            </w:pPr>
            <w:r>
              <w:rPr>
                <w:rFonts w:hint="eastAsia" w:ascii="宋体" w:hAnsi="宋体"/>
                <w:sz w:val="24"/>
              </w:rPr>
              <w:t>现代办公桌1</w:t>
            </w:r>
          </w:p>
        </w:tc>
        <w:tc>
          <w:tcPr>
            <w:tcW w:w="5811" w:type="dxa"/>
            <w:noWrap/>
            <w:vAlign w:val="center"/>
          </w:tcPr>
          <w:p>
            <w:pPr>
              <w:spacing w:line="360" w:lineRule="exact"/>
              <w:rPr>
                <w:rFonts w:ascii="宋体" w:hAnsi="宋体" w:cs="宋体"/>
                <w:kern w:val="0"/>
                <w:sz w:val="24"/>
              </w:rPr>
            </w:pPr>
            <w:r>
              <w:rPr>
                <w:rFonts w:hint="eastAsia" w:ascii="宋体" w:hAnsi="宋体" w:cs="RomanC"/>
                <w:sz w:val="24"/>
              </w:rPr>
              <w:t>1400×700×750</w:t>
            </w:r>
            <w:r>
              <w:rPr>
                <w:rFonts w:hint="eastAsia" w:ascii="宋体" w:hAnsi="宋体" w:cs="宋体"/>
                <w:kern w:val="0"/>
                <w:sz w:val="24"/>
              </w:rPr>
              <w:t xml:space="preserve"> 参考式样</w:t>
            </w:r>
            <w:r>
              <w:rPr>
                <w:rFonts w:hint="eastAsia" w:ascii="宋体" w:hAnsi="宋体" w:cs="宋体"/>
                <w:sz w:val="24"/>
              </w:rPr>
              <w:t>见图（二十四）</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25</w:t>
            </w:r>
          </w:p>
        </w:tc>
        <w:tc>
          <w:tcPr>
            <w:tcW w:w="2127" w:type="dxa"/>
            <w:noWrap/>
            <w:vAlign w:val="center"/>
          </w:tcPr>
          <w:p>
            <w:pPr>
              <w:spacing w:line="360" w:lineRule="exact"/>
              <w:jc w:val="center"/>
              <w:rPr>
                <w:rFonts w:ascii="宋体" w:hAnsi="宋体"/>
                <w:sz w:val="24"/>
              </w:rPr>
            </w:pPr>
            <w:r>
              <w:rPr>
                <w:rFonts w:hint="eastAsia" w:ascii="宋体" w:hAnsi="宋体"/>
                <w:sz w:val="24"/>
              </w:rPr>
              <w:t>现代办公桌2</w:t>
            </w:r>
          </w:p>
        </w:tc>
        <w:tc>
          <w:tcPr>
            <w:tcW w:w="5811" w:type="dxa"/>
            <w:noWrap/>
            <w:vAlign w:val="center"/>
          </w:tcPr>
          <w:p>
            <w:pPr>
              <w:spacing w:line="360" w:lineRule="exact"/>
              <w:rPr>
                <w:rFonts w:ascii="宋体" w:hAnsi="宋体" w:cs="宋体"/>
                <w:kern w:val="0"/>
                <w:sz w:val="24"/>
              </w:rPr>
            </w:pPr>
            <w:r>
              <w:rPr>
                <w:rFonts w:hint="eastAsia" w:ascii="宋体" w:hAnsi="宋体" w:cs="RomanC"/>
                <w:sz w:val="24"/>
              </w:rPr>
              <w:t>1600×800×750</w:t>
            </w:r>
            <w:r>
              <w:rPr>
                <w:rFonts w:hint="eastAsia" w:ascii="宋体" w:hAnsi="宋体" w:cs="宋体"/>
                <w:kern w:val="0"/>
                <w:sz w:val="24"/>
              </w:rPr>
              <w:t xml:space="preserve"> 参考式样</w:t>
            </w:r>
            <w:r>
              <w:rPr>
                <w:rFonts w:hint="eastAsia" w:ascii="宋体" w:hAnsi="宋体" w:cs="宋体"/>
                <w:sz w:val="24"/>
              </w:rPr>
              <w:t>见图（二十五）</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26</w:t>
            </w:r>
          </w:p>
        </w:tc>
        <w:tc>
          <w:tcPr>
            <w:tcW w:w="2127" w:type="dxa"/>
            <w:noWrap/>
            <w:vAlign w:val="center"/>
          </w:tcPr>
          <w:p>
            <w:pPr>
              <w:spacing w:line="360" w:lineRule="exact"/>
              <w:jc w:val="center"/>
              <w:rPr>
                <w:rFonts w:ascii="宋体" w:hAnsi="宋体"/>
                <w:sz w:val="24"/>
              </w:rPr>
            </w:pPr>
            <w:r>
              <w:rPr>
                <w:rFonts w:hint="eastAsia" w:ascii="宋体" w:hAnsi="宋体"/>
                <w:sz w:val="24"/>
              </w:rPr>
              <w:t>现代办公桌3</w:t>
            </w:r>
          </w:p>
        </w:tc>
        <w:tc>
          <w:tcPr>
            <w:tcW w:w="5811" w:type="dxa"/>
            <w:noWrap/>
            <w:vAlign w:val="center"/>
          </w:tcPr>
          <w:p>
            <w:pPr>
              <w:spacing w:line="360" w:lineRule="exact"/>
              <w:rPr>
                <w:rFonts w:ascii="宋体" w:hAnsi="宋体" w:cs="宋体"/>
                <w:kern w:val="0"/>
                <w:sz w:val="24"/>
              </w:rPr>
            </w:pPr>
            <w:r>
              <w:rPr>
                <w:rFonts w:hint="eastAsia" w:ascii="宋体" w:hAnsi="宋体" w:cs="RomanC"/>
                <w:sz w:val="24"/>
              </w:rPr>
              <w:t>1800×900×750</w:t>
            </w:r>
            <w:r>
              <w:rPr>
                <w:rFonts w:hint="eastAsia" w:ascii="宋体" w:hAnsi="宋体" w:cs="宋体"/>
                <w:kern w:val="0"/>
                <w:sz w:val="24"/>
              </w:rPr>
              <w:t xml:space="preserve"> 参考式样</w:t>
            </w:r>
            <w:r>
              <w:rPr>
                <w:rFonts w:hint="eastAsia" w:ascii="宋体" w:hAnsi="宋体" w:cs="宋体"/>
                <w:sz w:val="24"/>
              </w:rPr>
              <w:t>见图（二十六）</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27</w:t>
            </w:r>
          </w:p>
        </w:tc>
        <w:tc>
          <w:tcPr>
            <w:tcW w:w="2127" w:type="dxa"/>
            <w:noWrap/>
            <w:vAlign w:val="center"/>
          </w:tcPr>
          <w:p>
            <w:pPr>
              <w:spacing w:line="360" w:lineRule="exact"/>
              <w:jc w:val="center"/>
              <w:rPr>
                <w:rFonts w:ascii="宋体" w:hAnsi="宋体"/>
                <w:sz w:val="24"/>
              </w:rPr>
            </w:pPr>
            <w:r>
              <w:rPr>
                <w:rFonts w:hint="eastAsia" w:ascii="宋体" w:hAnsi="宋体"/>
                <w:sz w:val="24"/>
              </w:rPr>
              <w:t>现代会议桌1</w:t>
            </w:r>
          </w:p>
        </w:tc>
        <w:tc>
          <w:tcPr>
            <w:tcW w:w="5811" w:type="dxa"/>
            <w:noWrap/>
            <w:vAlign w:val="center"/>
          </w:tcPr>
          <w:p>
            <w:pPr>
              <w:spacing w:line="360" w:lineRule="exact"/>
              <w:rPr>
                <w:rFonts w:ascii="宋体" w:hAnsi="宋体" w:cs="宋体"/>
                <w:kern w:val="0"/>
                <w:sz w:val="24"/>
              </w:rPr>
            </w:pPr>
            <w:r>
              <w:rPr>
                <w:rFonts w:hint="eastAsia" w:ascii="宋体" w:hAnsi="宋体" w:cs="RomanC"/>
                <w:sz w:val="24"/>
              </w:rPr>
              <w:t>2400×1100×760</w:t>
            </w:r>
            <w:r>
              <w:rPr>
                <w:rFonts w:hint="eastAsia" w:ascii="宋体" w:hAnsi="宋体" w:cs="宋体"/>
                <w:kern w:val="0"/>
                <w:sz w:val="24"/>
              </w:rPr>
              <w:t xml:space="preserve"> 参考式样</w:t>
            </w:r>
            <w:r>
              <w:rPr>
                <w:rFonts w:hint="eastAsia" w:ascii="宋体" w:hAnsi="宋体" w:cs="宋体"/>
                <w:sz w:val="24"/>
              </w:rPr>
              <w:t>见图（二十七）</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28</w:t>
            </w:r>
          </w:p>
        </w:tc>
        <w:tc>
          <w:tcPr>
            <w:tcW w:w="2127" w:type="dxa"/>
            <w:noWrap/>
            <w:vAlign w:val="center"/>
          </w:tcPr>
          <w:p>
            <w:pPr>
              <w:spacing w:line="360" w:lineRule="exact"/>
              <w:jc w:val="center"/>
              <w:rPr>
                <w:rFonts w:ascii="宋体" w:hAnsi="宋体"/>
                <w:sz w:val="24"/>
              </w:rPr>
            </w:pPr>
            <w:r>
              <w:rPr>
                <w:rFonts w:hint="eastAsia" w:ascii="宋体" w:hAnsi="宋体"/>
                <w:sz w:val="24"/>
              </w:rPr>
              <w:t>现代高背办公椅</w:t>
            </w:r>
          </w:p>
        </w:tc>
        <w:tc>
          <w:tcPr>
            <w:tcW w:w="5811" w:type="dxa"/>
            <w:noWrap/>
            <w:vAlign w:val="center"/>
          </w:tcPr>
          <w:p>
            <w:pPr>
              <w:spacing w:line="360" w:lineRule="exact"/>
              <w:rPr>
                <w:rFonts w:ascii="宋体" w:hAnsi="宋体" w:cs="RomanC"/>
                <w:sz w:val="24"/>
              </w:rPr>
            </w:pPr>
            <w:r>
              <w:rPr>
                <w:rFonts w:hint="eastAsia" w:ascii="宋体" w:hAnsi="宋体" w:cs="宋体"/>
                <w:sz w:val="24"/>
              </w:rPr>
              <w:t>宽66.5*1130可调节1260MM</w:t>
            </w:r>
            <w:r>
              <w:rPr>
                <w:rFonts w:hint="eastAsia" w:ascii="宋体" w:hAnsi="宋体" w:cs="宋体"/>
                <w:kern w:val="0"/>
                <w:sz w:val="24"/>
              </w:rPr>
              <w:t>参考式样</w:t>
            </w:r>
            <w:r>
              <w:rPr>
                <w:rFonts w:hint="eastAsia" w:ascii="宋体" w:hAnsi="宋体" w:cs="宋体"/>
                <w:sz w:val="24"/>
              </w:rPr>
              <w:t>见图（二十八）</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29</w:t>
            </w:r>
          </w:p>
        </w:tc>
        <w:tc>
          <w:tcPr>
            <w:tcW w:w="2127" w:type="dxa"/>
            <w:noWrap/>
            <w:vAlign w:val="center"/>
          </w:tcPr>
          <w:p>
            <w:pPr>
              <w:spacing w:line="360" w:lineRule="exact"/>
              <w:jc w:val="center"/>
              <w:rPr>
                <w:rFonts w:ascii="宋体" w:hAnsi="宋体"/>
                <w:sz w:val="24"/>
              </w:rPr>
            </w:pPr>
            <w:r>
              <w:rPr>
                <w:rFonts w:hint="eastAsia" w:ascii="宋体" w:hAnsi="宋体"/>
                <w:sz w:val="24"/>
              </w:rPr>
              <w:t>现代矮背办公椅</w:t>
            </w:r>
          </w:p>
        </w:tc>
        <w:tc>
          <w:tcPr>
            <w:tcW w:w="5811" w:type="dxa"/>
            <w:noWrap/>
            <w:vAlign w:val="center"/>
          </w:tcPr>
          <w:p>
            <w:pPr>
              <w:spacing w:line="360" w:lineRule="exact"/>
              <w:rPr>
                <w:rFonts w:ascii="宋体" w:hAnsi="宋体" w:cs="RomanC"/>
                <w:sz w:val="24"/>
              </w:rPr>
            </w:pPr>
            <w:r>
              <w:rPr>
                <w:rFonts w:hint="eastAsia" w:ascii="宋体" w:hAnsi="宋体" w:cs="宋体"/>
                <w:sz w:val="24"/>
              </w:rPr>
              <w:t>宽66.5*950可调节1050MM</w:t>
            </w:r>
            <w:r>
              <w:rPr>
                <w:rFonts w:hint="eastAsia" w:ascii="宋体" w:hAnsi="宋体" w:cs="宋体"/>
                <w:kern w:val="0"/>
                <w:sz w:val="24"/>
              </w:rPr>
              <w:t>参考式样</w:t>
            </w:r>
            <w:r>
              <w:rPr>
                <w:rFonts w:hint="eastAsia" w:ascii="宋体" w:hAnsi="宋体" w:cs="宋体"/>
                <w:sz w:val="24"/>
              </w:rPr>
              <w:t>见图（二十九）</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30</w:t>
            </w:r>
          </w:p>
        </w:tc>
        <w:tc>
          <w:tcPr>
            <w:tcW w:w="2127" w:type="dxa"/>
            <w:noWrap/>
            <w:vAlign w:val="center"/>
          </w:tcPr>
          <w:p>
            <w:pPr>
              <w:spacing w:line="360" w:lineRule="exact"/>
              <w:jc w:val="center"/>
              <w:rPr>
                <w:rFonts w:ascii="宋体" w:hAnsi="宋体"/>
                <w:sz w:val="24"/>
              </w:rPr>
            </w:pPr>
            <w:r>
              <w:rPr>
                <w:rFonts w:hint="eastAsia" w:ascii="宋体" w:hAnsi="宋体"/>
                <w:sz w:val="24"/>
              </w:rPr>
              <w:t>现代弓型办公椅</w:t>
            </w:r>
          </w:p>
        </w:tc>
        <w:tc>
          <w:tcPr>
            <w:tcW w:w="5811" w:type="dxa"/>
            <w:noWrap/>
            <w:vAlign w:val="center"/>
          </w:tcPr>
          <w:p>
            <w:pPr>
              <w:spacing w:line="360" w:lineRule="exact"/>
              <w:rPr>
                <w:rFonts w:ascii="宋体" w:hAnsi="宋体" w:cs="RomanC"/>
                <w:sz w:val="24"/>
              </w:rPr>
            </w:pPr>
            <w:r>
              <w:rPr>
                <w:rFonts w:hint="eastAsia" w:ascii="宋体" w:hAnsi="宋体" w:cs="RomanC"/>
                <w:sz w:val="24"/>
              </w:rPr>
              <w:t>580*560*930</w:t>
            </w:r>
            <w:r>
              <w:rPr>
                <w:rFonts w:hint="eastAsia" w:ascii="宋体" w:hAnsi="宋体" w:cs="宋体"/>
                <w:kern w:val="0"/>
                <w:sz w:val="24"/>
              </w:rPr>
              <w:t>参考式样</w:t>
            </w:r>
            <w:r>
              <w:rPr>
                <w:rFonts w:hint="eastAsia" w:ascii="宋体" w:hAnsi="宋体" w:cs="宋体"/>
                <w:sz w:val="24"/>
              </w:rPr>
              <w:t>见图（三十）</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31</w:t>
            </w:r>
          </w:p>
        </w:tc>
        <w:tc>
          <w:tcPr>
            <w:tcW w:w="2127" w:type="dxa"/>
            <w:noWrap/>
            <w:vAlign w:val="center"/>
          </w:tcPr>
          <w:p>
            <w:pPr>
              <w:spacing w:line="360" w:lineRule="exact"/>
              <w:jc w:val="center"/>
              <w:rPr>
                <w:rFonts w:ascii="宋体" w:hAnsi="宋体"/>
                <w:sz w:val="24"/>
              </w:rPr>
            </w:pPr>
            <w:r>
              <w:rPr>
                <w:rFonts w:hint="eastAsia" w:ascii="宋体" w:hAnsi="宋体"/>
                <w:sz w:val="24"/>
              </w:rPr>
              <w:t>多人屏风工作位</w:t>
            </w:r>
          </w:p>
        </w:tc>
        <w:tc>
          <w:tcPr>
            <w:tcW w:w="5811" w:type="dxa"/>
            <w:noWrap/>
            <w:vAlign w:val="center"/>
          </w:tcPr>
          <w:p>
            <w:pPr>
              <w:spacing w:line="360" w:lineRule="exact"/>
              <w:rPr>
                <w:rFonts w:ascii="宋体" w:hAnsi="宋体" w:cs="RomanC"/>
                <w:sz w:val="24"/>
              </w:rPr>
            </w:pPr>
            <w:r>
              <w:rPr>
                <w:rFonts w:hint="eastAsia" w:ascii="宋体" w:hAnsi="宋体" w:cs="RomanC"/>
                <w:sz w:val="24"/>
              </w:rPr>
              <w:t xml:space="preserve">1200W*1200D*1050H </w:t>
            </w:r>
            <w:r>
              <w:rPr>
                <w:rFonts w:hint="eastAsia" w:ascii="宋体" w:hAnsi="宋体" w:cs="宋体"/>
                <w:kern w:val="0"/>
                <w:sz w:val="24"/>
              </w:rPr>
              <w:t>参考式样</w:t>
            </w:r>
            <w:r>
              <w:rPr>
                <w:rFonts w:hint="eastAsia" w:ascii="宋体" w:hAnsi="宋体" w:cs="宋体"/>
                <w:sz w:val="24"/>
              </w:rPr>
              <w:t>见图（三十一）</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32</w:t>
            </w:r>
          </w:p>
        </w:tc>
        <w:tc>
          <w:tcPr>
            <w:tcW w:w="2127" w:type="dxa"/>
            <w:noWrap/>
            <w:vAlign w:val="center"/>
          </w:tcPr>
          <w:p>
            <w:pPr>
              <w:spacing w:line="360" w:lineRule="exact"/>
              <w:jc w:val="center"/>
              <w:rPr>
                <w:rFonts w:ascii="宋体" w:hAnsi="宋体"/>
                <w:sz w:val="24"/>
              </w:rPr>
            </w:pPr>
            <w:r>
              <w:rPr>
                <w:rFonts w:hint="eastAsia" w:ascii="宋体" w:hAnsi="宋体"/>
                <w:sz w:val="24"/>
              </w:rPr>
              <w:t>多人屏风工作位</w:t>
            </w:r>
          </w:p>
        </w:tc>
        <w:tc>
          <w:tcPr>
            <w:tcW w:w="5811" w:type="dxa"/>
            <w:noWrap/>
            <w:vAlign w:val="center"/>
          </w:tcPr>
          <w:p>
            <w:pPr>
              <w:spacing w:line="360" w:lineRule="exact"/>
              <w:rPr>
                <w:rFonts w:ascii="宋体" w:hAnsi="宋体" w:cs="RomanC"/>
                <w:sz w:val="24"/>
              </w:rPr>
            </w:pPr>
            <w:r>
              <w:rPr>
                <w:rFonts w:hint="eastAsia" w:ascii="宋体" w:hAnsi="宋体" w:cs="RomanC"/>
                <w:sz w:val="24"/>
              </w:rPr>
              <w:t xml:space="preserve">1200W*1200D*1050H </w:t>
            </w:r>
            <w:r>
              <w:rPr>
                <w:rFonts w:hint="eastAsia" w:ascii="宋体" w:hAnsi="宋体" w:cs="宋体"/>
                <w:kern w:val="0"/>
                <w:sz w:val="24"/>
              </w:rPr>
              <w:t>参考式样</w:t>
            </w:r>
            <w:r>
              <w:rPr>
                <w:rFonts w:hint="eastAsia" w:ascii="宋体" w:hAnsi="宋体" w:cs="宋体"/>
                <w:sz w:val="24"/>
              </w:rPr>
              <w:t>见图（三十二）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33</w:t>
            </w:r>
          </w:p>
        </w:tc>
        <w:tc>
          <w:tcPr>
            <w:tcW w:w="2127" w:type="dxa"/>
            <w:noWrap/>
            <w:vAlign w:val="center"/>
          </w:tcPr>
          <w:p>
            <w:pPr>
              <w:spacing w:line="360" w:lineRule="exact"/>
              <w:jc w:val="center"/>
              <w:rPr>
                <w:rFonts w:ascii="宋体" w:hAnsi="宋体"/>
                <w:sz w:val="24"/>
              </w:rPr>
            </w:pPr>
            <w:r>
              <w:rPr>
                <w:rFonts w:hint="eastAsia" w:ascii="宋体" w:hAnsi="宋体"/>
                <w:sz w:val="24"/>
              </w:rPr>
              <w:t>五节档案柜</w:t>
            </w:r>
          </w:p>
        </w:tc>
        <w:tc>
          <w:tcPr>
            <w:tcW w:w="5811" w:type="dxa"/>
            <w:noWrap/>
            <w:vAlign w:val="center"/>
          </w:tcPr>
          <w:p>
            <w:pPr>
              <w:spacing w:line="360" w:lineRule="exact"/>
              <w:rPr>
                <w:rFonts w:ascii="宋体" w:hAnsi="宋体" w:cs="RomanC"/>
                <w:sz w:val="24"/>
              </w:rPr>
            </w:pPr>
            <w:r>
              <w:rPr>
                <w:rFonts w:hint="eastAsia" w:ascii="宋体" w:hAnsi="宋体" w:cs="RomanC"/>
                <w:sz w:val="24"/>
              </w:rPr>
              <w:t>H205*W860*D400 参考式样见图（三十三）</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34</w:t>
            </w:r>
          </w:p>
        </w:tc>
        <w:tc>
          <w:tcPr>
            <w:tcW w:w="2127" w:type="dxa"/>
            <w:noWrap/>
            <w:vAlign w:val="center"/>
          </w:tcPr>
          <w:p>
            <w:pPr>
              <w:spacing w:line="360" w:lineRule="exact"/>
              <w:jc w:val="center"/>
              <w:rPr>
                <w:rFonts w:ascii="宋体" w:hAnsi="宋体"/>
                <w:sz w:val="24"/>
              </w:rPr>
            </w:pPr>
            <w:r>
              <w:rPr>
                <w:rFonts w:hint="eastAsia" w:ascii="宋体" w:hAnsi="宋体"/>
                <w:sz w:val="24"/>
              </w:rPr>
              <w:t>办公桌B</w:t>
            </w:r>
          </w:p>
        </w:tc>
        <w:tc>
          <w:tcPr>
            <w:tcW w:w="5811" w:type="dxa"/>
            <w:noWrap/>
            <w:vAlign w:val="center"/>
          </w:tcPr>
          <w:p>
            <w:pPr>
              <w:spacing w:line="360" w:lineRule="exact"/>
              <w:rPr>
                <w:rFonts w:ascii="宋体" w:hAnsi="宋体" w:cs="宋体"/>
                <w:sz w:val="24"/>
                <w:szCs w:val="24"/>
              </w:rPr>
            </w:pPr>
            <w:r>
              <w:rPr>
                <w:rFonts w:hint="eastAsia" w:ascii="宋体" w:hAnsi="宋体" w:cs="宋体"/>
                <w:sz w:val="24"/>
                <w:szCs w:val="24"/>
              </w:rPr>
              <w:t>1600W×800D×760H</w:t>
            </w:r>
            <w:r>
              <w:rPr>
                <w:rFonts w:hint="eastAsia" w:ascii="宋体" w:hAnsi="宋体" w:cs="RomanC"/>
                <w:sz w:val="24"/>
              </w:rPr>
              <w:t>参考式样见图（三十四）</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35</w:t>
            </w:r>
          </w:p>
        </w:tc>
        <w:tc>
          <w:tcPr>
            <w:tcW w:w="2127" w:type="dxa"/>
            <w:noWrap/>
            <w:vAlign w:val="center"/>
          </w:tcPr>
          <w:p>
            <w:pPr>
              <w:spacing w:line="360" w:lineRule="exact"/>
              <w:jc w:val="center"/>
              <w:rPr>
                <w:rFonts w:ascii="宋体" w:hAnsi="宋体"/>
                <w:sz w:val="24"/>
              </w:rPr>
            </w:pPr>
            <w:r>
              <w:rPr>
                <w:rFonts w:hint="eastAsia" w:ascii="宋体" w:hAnsi="宋体"/>
                <w:sz w:val="24"/>
              </w:rPr>
              <w:t>办公桌C</w:t>
            </w:r>
          </w:p>
        </w:tc>
        <w:tc>
          <w:tcPr>
            <w:tcW w:w="5811" w:type="dxa"/>
            <w:noWrap/>
            <w:vAlign w:val="center"/>
          </w:tcPr>
          <w:p>
            <w:pPr>
              <w:spacing w:line="360" w:lineRule="exact"/>
              <w:rPr>
                <w:rFonts w:ascii="宋体" w:hAnsi="宋体" w:cs="宋体"/>
                <w:sz w:val="24"/>
                <w:szCs w:val="24"/>
              </w:rPr>
            </w:pPr>
            <w:r>
              <w:rPr>
                <w:rFonts w:hint="eastAsia" w:ascii="宋体" w:hAnsi="宋体" w:cs="宋体"/>
                <w:sz w:val="24"/>
                <w:szCs w:val="24"/>
              </w:rPr>
              <w:t>1800W×800D×760H</w:t>
            </w:r>
            <w:r>
              <w:rPr>
                <w:rFonts w:hint="eastAsia" w:ascii="宋体" w:hAnsi="宋体" w:cs="RomanC"/>
                <w:sz w:val="24"/>
              </w:rPr>
              <w:t xml:space="preserve"> 参考式样见图（三十五）</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36</w:t>
            </w:r>
          </w:p>
        </w:tc>
        <w:tc>
          <w:tcPr>
            <w:tcW w:w="2127" w:type="dxa"/>
            <w:noWrap/>
            <w:vAlign w:val="center"/>
          </w:tcPr>
          <w:p>
            <w:pPr>
              <w:spacing w:line="360" w:lineRule="exact"/>
              <w:jc w:val="center"/>
              <w:rPr>
                <w:rFonts w:ascii="宋体" w:hAnsi="宋体"/>
                <w:sz w:val="24"/>
              </w:rPr>
            </w:pPr>
            <w:r>
              <w:rPr>
                <w:rFonts w:hint="eastAsia" w:ascii="宋体" w:hAnsi="宋体"/>
                <w:sz w:val="24"/>
              </w:rPr>
              <w:t>布艺沙发A+</w:t>
            </w:r>
            <w:r>
              <w:rPr>
                <w:rFonts w:hint="eastAsia" w:ascii="宋体" w:hAnsi="宋体"/>
                <w:sz w:val="24"/>
                <w:lang w:val="en-US" w:eastAsia="zh-CN"/>
              </w:rPr>
              <w:t>茶几</w:t>
            </w:r>
          </w:p>
        </w:tc>
        <w:tc>
          <w:tcPr>
            <w:tcW w:w="5811" w:type="dxa"/>
            <w:noWrap/>
            <w:vAlign w:val="center"/>
          </w:tcPr>
          <w:p>
            <w:pPr>
              <w:jc w:val="left"/>
              <w:rPr>
                <w:rFonts w:ascii="宋体" w:hAnsi="宋体" w:cs="RomanC"/>
                <w:sz w:val="24"/>
              </w:rPr>
            </w:pPr>
            <w:r>
              <w:rPr>
                <w:rFonts w:ascii="宋体" w:hAnsi="宋体" w:cs="RomanC"/>
                <w:sz w:val="24"/>
              </w:rPr>
              <w:t>1600</w:t>
            </w:r>
            <w:r>
              <w:rPr>
                <w:rFonts w:hint="eastAsia" w:ascii="宋体" w:hAnsi="宋体" w:cs="RomanC"/>
                <w:sz w:val="24"/>
              </w:rPr>
              <w:t>W</w:t>
            </w:r>
            <w:r>
              <w:rPr>
                <w:rFonts w:hint="eastAsia" w:ascii="宋体" w:hAnsi="宋体" w:cs="宋体"/>
                <w:sz w:val="24"/>
              </w:rPr>
              <w:t>×</w:t>
            </w:r>
            <w:r>
              <w:rPr>
                <w:rFonts w:ascii="宋体" w:hAnsi="宋体" w:cs="RomanC"/>
                <w:sz w:val="24"/>
              </w:rPr>
              <w:t>880</w:t>
            </w:r>
            <w:r>
              <w:rPr>
                <w:rFonts w:hint="eastAsia" w:ascii="宋体" w:hAnsi="宋体" w:cs="RomanC"/>
                <w:sz w:val="24"/>
              </w:rPr>
              <w:t>D</w:t>
            </w:r>
            <w:r>
              <w:rPr>
                <w:rFonts w:hint="eastAsia" w:ascii="宋体" w:hAnsi="宋体" w:cs="宋体"/>
                <w:sz w:val="24"/>
              </w:rPr>
              <w:t>×</w:t>
            </w:r>
            <w:r>
              <w:rPr>
                <w:rFonts w:ascii="宋体" w:hAnsi="宋体" w:cs="RomanC"/>
                <w:sz w:val="24"/>
              </w:rPr>
              <w:t>860</w:t>
            </w:r>
            <w:r>
              <w:rPr>
                <w:rFonts w:hint="eastAsia" w:ascii="宋体" w:hAnsi="宋体" w:cs="RomanC"/>
                <w:sz w:val="24"/>
              </w:rPr>
              <w:t>H参考式样见图（三十六）</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37</w:t>
            </w:r>
          </w:p>
        </w:tc>
        <w:tc>
          <w:tcPr>
            <w:tcW w:w="2127" w:type="dxa"/>
            <w:noWrap/>
            <w:vAlign w:val="center"/>
          </w:tcPr>
          <w:p>
            <w:pPr>
              <w:spacing w:line="360" w:lineRule="exact"/>
              <w:jc w:val="center"/>
              <w:rPr>
                <w:rFonts w:ascii="宋体" w:hAnsi="宋体"/>
                <w:sz w:val="24"/>
              </w:rPr>
            </w:pPr>
            <w:r>
              <w:rPr>
                <w:rFonts w:hint="eastAsia" w:ascii="宋体" w:hAnsi="宋体"/>
                <w:sz w:val="24"/>
              </w:rPr>
              <w:t>布艺沙发B+</w:t>
            </w:r>
            <w:r>
              <w:rPr>
                <w:rFonts w:hint="eastAsia" w:ascii="宋体" w:hAnsi="宋体"/>
                <w:sz w:val="24"/>
                <w:lang w:val="en-US" w:eastAsia="zh-CN"/>
              </w:rPr>
              <w:t>茶几</w:t>
            </w:r>
          </w:p>
        </w:tc>
        <w:tc>
          <w:tcPr>
            <w:tcW w:w="5811" w:type="dxa"/>
            <w:noWrap/>
            <w:vAlign w:val="center"/>
          </w:tcPr>
          <w:p>
            <w:pPr>
              <w:spacing w:line="360" w:lineRule="exact"/>
              <w:rPr>
                <w:rFonts w:ascii="宋体" w:hAnsi="宋体" w:cs="宋体"/>
                <w:sz w:val="24"/>
              </w:rPr>
            </w:pPr>
            <w:r>
              <w:rPr>
                <w:rFonts w:ascii="宋体" w:hAnsi="宋体" w:cs="RomanC"/>
                <w:sz w:val="24"/>
              </w:rPr>
              <w:t>2100</w:t>
            </w:r>
            <w:r>
              <w:rPr>
                <w:rFonts w:hint="eastAsia" w:ascii="宋体" w:hAnsi="宋体" w:cs="RomanC"/>
                <w:sz w:val="24"/>
              </w:rPr>
              <w:t>W</w:t>
            </w:r>
            <w:r>
              <w:rPr>
                <w:rFonts w:hint="eastAsia" w:ascii="宋体" w:hAnsi="宋体" w:cs="宋体"/>
                <w:sz w:val="24"/>
              </w:rPr>
              <w:t>×</w:t>
            </w:r>
            <w:r>
              <w:rPr>
                <w:rFonts w:ascii="宋体" w:hAnsi="宋体" w:cs="RomanC"/>
                <w:sz w:val="24"/>
              </w:rPr>
              <w:t>880</w:t>
            </w:r>
            <w:r>
              <w:rPr>
                <w:rFonts w:hint="eastAsia" w:ascii="宋体" w:hAnsi="宋体" w:cs="RomanC"/>
                <w:sz w:val="24"/>
              </w:rPr>
              <w:t>D</w:t>
            </w:r>
            <w:r>
              <w:rPr>
                <w:rFonts w:hint="eastAsia" w:ascii="宋体" w:hAnsi="宋体" w:cs="宋体"/>
                <w:sz w:val="24"/>
              </w:rPr>
              <w:t>×</w:t>
            </w:r>
            <w:r>
              <w:rPr>
                <w:rFonts w:ascii="宋体" w:hAnsi="宋体" w:cs="RomanC"/>
                <w:sz w:val="24"/>
              </w:rPr>
              <w:t>860</w:t>
            </w:r>
            <w:r>
              <w:rPr>
                <w:rFonts w:hint="eastAsia" w:ascii="宋体" w:hAnsi="宋体" w:cs="RomanC"/>
                <w:sz w:val="24"/>
              </w:rPr>
              <w:t>H参考式样见图（三十七）</w:t>
            </w:r>
          </w:p>
        </w:tc>
        <w:tc>
          <w:tcPr>
            <w:tcW w:w="1134" w:type="dxa"/>
            <w:noWrap/>
          </w:tcPr>
          <w:p>
            <w:pPr>
              <w:widowControl/>
              <w:ind w:leftChars="-40" w:right="-147" w:rightChars="-70" w:hanging="84" w:hangingChars="35"/>
              <w:jc w:val="center"/>
              <w:rPr>
                <w:rFonts w:ascii="宋体" w:hAnsi="宋体" w:cs="宋体"/>
                <w:b/>
                <w:kern w:val="0"/>
                <w:sz w:val="24"/>
              </w:rPr>
            </w:pPr>
          </w:p>
        </w:tc>
      </w:tr>
    </w:tbl>
    <w:p>
      <w:pPr>
        <w:tabs>
          <w:tab w:val="left" w:pos="8460"/>
        </w:tabs>
        <w:spacing w:line="420" w:lineRule="exact"/>
        <w:rPr>
          <w:b/>
          <w:bCs/>
          <w:sz w:val="24"/>
          <w:szCs w:val="24"/>
        </w:rPr>
      </w:pPr>
    </w:p>
    <w:p>
      <w:pPr>
        <w:spacing w:line="420" w:lineRule="exact"/>
        <w:outlineLvl w:val="0"/>
        <w:rPr>
          <w:rFonts w:ascii="宋体" w:hAnsi="宋体" w:cs="宋体"/>
          <w:b/>
          <w:bCs/>
          <w:sz w:val="24"/>
          <w:szCs w:val="24"/>
        </w:rPr>
      </w:pPr>
      <w:r>
        <w:rPr>
          <w:rFonts w:hint="eastAsia" w:ascii="宋体" w:hAnsi="宋体" w:cs="宋体"/>
          <w:b/>
          <w:bCs/>
          <w:sz w:val="24"/>
          <w:szCs w:val="24"/>
        </w:rPr>
        <w:t>说明：</w:t>
      </w:r>
      <w:r>
        <w:rPr>
          <w:rFonts w:ascii="宋体" w:hAnsi="宋体" w:cs="宋体"/>
          <w:b/>
          <w:bCs/>
          <w:sz w:val="24"/>
          <w:szCs w:val="24"/>
        </w:rPr>
        <w:t xml:space="preserve"> </w:t>
      </w:r>
      <w:r>
        <w:rPr>
          <w:rFonts w:ascii="宋体" w:hAnsi="宋体" w:cs="宋体"/>
          <w:sz w:val="24"/>
          <w:szCs w:val="24"/>
        </w:rPr>
        <w:t>1.</w:t>
      </w:r>
      <w:r>
        <w:rPr>
          <w:rFonts w:hint="eastAsia" w:ascii="宋体" w:hAnsi="宋体" w:cs="宋体"/>
          <w:sz w:val="24"/>
          <w:szCs w:val="24"/>
        </w:rPr>
        <w:t>各投标单位根据本招标书提供的</w:t>
      </w:r>
      <w:r>
        <w:rPr>
          <w:rFonts w:hint="eastAsia" w:cs="宋体"/>
          <w:sz w:val="24"/>
          <w:szCs w:val="24"/>
        </w:rPr>
        <w:t>参考式样图及制作要求</w:t>
      </w:r>
      <w:r>
        <w:rPr>
          <w:rFonts w:hint="eastAsia" w:ascii="宋体" w:hAnsi="宋体" w:cs="宋体"/>
          <w:sz w:val="24"/>
          <w:szCs w:val="24"/>
        </w:rPr>
        <w:t>对每个品种产品进行深化设计</w:t>
      </w:r>
      <w:r>
        <w:rPr>
          <w:rFonts w:hint="eastAsia" w:ascii="宋体" w:hAnsi="宋体" w:cs="宋体"/>
          <w:b/>
          <w:bCs/>
          <w:sz w:val="24"/>
          <w:szCs w:val="24"/>
        </w:rPr>
        <w:t>（具体式样及款型可适当调整）</w:t>
      </w:r>
      <w:r>
        <w:rPr>
          <w:rFonts w:hint="eastAsia" w:ascii="宋体" w:hAnsi="宋体" w:cs="宋体"/>
          <w:sz w:val="24"/>
          <w:szCs w:val="24"/>
        </w:rPr>
        <w:t>，同时提供所投标报价的全部产品图纸与主要剖面图、设计彩色效果图及相应的技术说明书，并在每项产品设计彩色效果图下面具体说明产品的品牌、生产厂家、规格、配置（如有）、颜色、制作使用的材料品种（涉及制作需要的基材、木料、木皮、油漆、五金配件、饰面、胶粘剂等）及材料相对应的品牌、制造厂家、质量标准、技术参数、规格尺寸与工艺等</w:t>
      </w:r>
    </w:p>
    <w:p>
      <w:pPr>
        <w:spacing w:line="420" w:lineRule="exact"/>
        <w:ind w:firstLine="480" w:firstLineChars="200"/>
        <w:outlineLvl w:val="0"/>
        <w:rPr>
          <w:rFonts w:ascii="宋体"/>
          <w:kern w:val="0"/>
          <w:sz w:val="24"/>
          <w:szCs w:val="24"/>
        </w:rPr>
      </w:pPr>
      <w:r>
        <w:rPr>
          <w:rFonts w:ascii="宋体" w:hAnsi="宋体" w:cs="宋体"/>
          <w:sz w:val="24"/>
          <w:szCs w:val="24"/>
        </w:rPr>
        <w:t>2.</w:t>
      </w:r>
      <w:r>
        <w:rPr>
          <w:rFonts w:hint="eastAsia" w:ascii="宋体" w:hAnsi="宋体" w:cs="宋体"/>
          <w:sz w:val="24"/>
          <w:szCs w:val="24"/>
        </w:rPr>
        <w:t>各投标单位在本招标书提供的</w:t>
      </w:r>
      <w:r>
        <w:rPr>
          <w:rFonts w:hint="eastAsia" w:cs="宋体"/>
          <w:sz w:val="24"/>
          <w:szCs w:val="24"/>
        </w:rPr>
        <w:t>参考式样图及制作要求</w:t>
      </w:r>
      <w:r>
        <w:rPr>
          <w:rFonts w:hint="eastAsia" w:ascii="宋体" w:hAnsi="宋体" w:cs="宋体"/>
          <w:sz w:val="24"/>
          <w:szCs w:val="24"/>
        </w:rPr>
        <w:t>进行投标报价的同时，可分别对各产品另外自主推荐一款（需附产品式样图并说明具体规格尺寸、材质、颜色、款式及制作要求等）并自行编制报价表。</w:t>
      </w:r>
    </w:p>
    <w:p>
      <w:pPr>
        <w:spacing w:line="420" w:lineRule="exact"/>
        <w:ind w:firstLine="480" w:firstLineChars="200"/>
        <w:rPr>
          <w:rFonts w:ascii="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各品种桌椅的颜色暂定与以下参考式样图设计一致</w:t>
      </w:r>
      <w:r>
        <w:rPr>
          <w:rFonts w:hint="eastAsia" w:ascii="宋体" w:hAnsi="宋体" w:cs="宋体"/>
          <w:kern w:val="0"/>
          <w:sz w:val="24"/>
          <w:szCs w:val="24"/>
        </w:rPr>
        <w:t>，但产品具体颜色由中标单位负责提请</w:t>
      </w:r>
      <w:r>
        <w:rPr>
          <w:rFonts w:hint="eastAsia" w:ascii="宋体" w:hAnsi="宋体" w:cs="宋体"/>
          <w:sz w:val="24"/>
          <w:szCs w:val="24"/>
        </w:rPr>
        <w:t>招标单位</w:t>
      </w:r>
      <w:r>
        <w:rPr>
          <w:rFonts w:hint="eastAsia" w:ascii="宋体" w:hAnsi="宋体" w:cs="宋体"/>
          <w:kern w:val="0"/>
          <w:sz w:val="24"/>
          <w:szCs w:val="24"/>
        </w:rPr>
        <w:t>最终</w:t>
      </w:r>
      <w:r>
        <w:rPr>
          <w:rFonts w:hint="eastAsia" w:ascii="宋体" w:hAnsi="宋体" w:cs="宋体"/>
          <w:sz w:val="24"/>
          <w:szCs w:val="24"/>
        </w:rPr>
        <w:t>确定</w:t>
      </w:r>
      <w:r>
        <w:rPr>
          <w:rFonts w:hint="eastAsia" w:ascii="宋体" w:hAnsi="宋体" w:cs="宋体"/>
          <w:kern w:val="0"/>
          <w:sz w:val="24"/>
          <w:szCs w:val="24"/>
        </w:rPr>
        <w:t>。</w:t>
      </w:r>
    </w:p>
    <w:p>
      <w:pPr>
        <w:spacing w:line="420" w:lineRule="exact"/>
        <w:ind w:firstLine="480" w:firstLineChars="200"/>
        <w:rPr>
          <w:rFonts w:ascii="宋体" w:hAnsi="宋体" w:cs="宋体"/>
          <w:kern w:val="0"/>
          <w:sz w:val="24"/>
          <w:szCs w:val="24"/>
        </w:rPr>
      </w:pPr>
      <w:r>
        <w:rPr>
          <w:rFonts w:hint="eastAsia" w:ascii="宋体" w:hAnsi="宋体" w:cs="宋体"/>
          <w:kern w:val="0"/>
          <w:sz w:val="24"/>
          <w:szCs w:val="24"/>
        </w:rPr>
        <w:t>4</w:t>
      </w:r>
      <w:r>
        <w:rPr>
          <w:rFonts w:ascii="宋体" w:hAnsi="宋体" w:cs="宋体"/>
          <w:kern w:val="0"/>
          <w:sz w:val="24"/>
          <w:szCs w:val="24"/>
        </w:rPr>
        <w:t>.</w:t>
      </w:r>
      <w:r>
        <w:rPr>
          <w:rFonts w:hint="eastAsia" w:ascii="宋体" w:hAnsi="宋体" w:cs="宋体"/>
          <w:kern w:val="0"/>
          <w:sz w:val="24"/>
          <w:szCs w:val="24"/>
        </w:rPr>
        <w:t>上述各规格品种的桌椅系招标单位常用产品，</w:t>
      </w:r>
      <w:r>
        <w:rPr>
          <w:rFonts w:hint="eastAsia" w:ascii="宋体" w:hAnsi="??_GB2312" w:cs="宋体"/>
          <w:kern w:val="0"/>
          <w:sz w:val="24"/>
          <w:szCs w:val="24"/>
          <w:highlight w:val="white"/>
          <w:lang w:val="zh-CN"/>
        </w:rPr>
        <w:t>招标方不承诺每种产品均采购，</w:t>
      </w:r>
      <w:r>
        <w:rPr>
          <w:rFonts w:hint="eastAsia" w:ascii="宋体" w:hAnsi="??_GB2312" w:cs="宋体"/>
          <w:kern w:val="0"/>
          <w:sz w:val="24"/>
          <w:szCs w:val="24"/>
          <w:lang w:val="zh-CN"/>
        </w:rPr>
        <w:t>此次招标采用单价投标报价方式，</w:t>
      </w:r>
      <w:r>
        <w:rPr>
          <w:rFonts w:hint="eastAsia" w:ascii="宋体" w:hAnsi="宋体" w:cs="宋体"/>
          <w:kern w:val="0"/>
          <w:sz w:val="24"/>
          <w:szCs w:val="24"/>
        </w:rPr>
        <w:t>中标单位将作为铜陵学院2021、2022年度家具零星采购协议供货商，所供货物具体品种及数量、供货时间、供货地点必须按照招标单位实际需求，及时送达指定位置并安装调试到位，确保验收合格并交付正常使用，并视实际供货情况签订分合同。</w:t>
      </w:r>
    </w:p>
    <w:p>
      <w:pPr>
        <w:spacing w:line="420" w:lineRule="exact"/>
        <w:ind w:firstLine="480" w:firstLineChars="200"/>
        <w:rPr>
          <w:rFonts w:ascii="宋体" w:hAnsi="宋体" w:cs="宋体"/>
          <w:sz w:val="24"/>
          <w:szCs w:val="24"/>
        </w:rPr>
      </w:pPr>
      <w:r>
        <w:rPr>
          <w:rFonts w:hint="eastAsia" w:ascii="宋体" w:hAnsi="宋体" w:cs="宋体"/>
          <w:sz w:val="24"/>
          <w:szCs w:val="24"/>
        </w:rPr>
        <w:t>5</w:t>
      </w:r>
      <w:r>
        <w:rPr>
          <w:rFonts w:ascii="宋体" w:cs="宋体"/>
          <w:sz w:val="24"/>
          <w:szCs w:val="24"/>
        </w:rPr>
        <w:t>.</w:t>
      </w:r>
      <w:r>
        <w:rPr>
          <w:rFonts w:hint="eastAsia" w:ascii="宋体" w:hAnsi="宋体" w:cs="宋体"/>
          <w:sz w:val="24"/>
          <w:szCs w:val="24"/>
        </w:rPr>
        <w:t>投标报价所列单价应包括但不限于：产品价款、材料损耗、设计费、运输保险费、装卸费、搬运费、安装费、验收费、售后服务费、利税和应承担的风险等一切费用。</w:t>
      </w:r>
    </w:p>
    <w:p>
      <w:pPr>
        <w:spacing w:line="420" w:lineRule="exact"/>
        <w:ind w:firstLine="480" w:firstLineChars="200"/>
        <w:rPr>
          <w:rFonts w:ascii="宋体" w:hAnsi="宋体" w:cs="宋体"/>
          <w:kern w:val="0"/>
          <w:sz w:val="24"/>
          <w:szCs w:val="24"/>
        </w:rPr>
      </w:pPr>
      <w:r>
        <w:rPr>
          <w:rFonts w:hint="eastAsia" w:ascii="宋体" w:hAnsi="宋体" w:cs="宋体"/>
          <w:kern w:val="0"/>
          <w:sz w:val="24"/>
          <w:szCs w:val="24"/>
        </w:rPr>
        <w:t>6.</w:t>
      </w:r>
      <w:r>
        <w:rPr>
          <w:rFonts w:ascii="宋体" w:hAnsi="宋体" w:cs="宋体"/>
          <w:kern w:val="0"/>
          <w:sz w:val="24"/>
          <w:szCs w:val="24"/>
        </w:rPr>
        <w:t>办公桌、椅，沙发（含茶几），桌前椅，文件柜，保密柜，茶水柜，会议桌，会议椅等报价应符合《安徽省省级行政单位通用办公设备家具配置标准(试行)》（</w:t>
      </w:r>
      <w:r>
        <w:rPr>
          <w:rFonts w:ascii="宋体" w:hAnsi="宋体" w:cs="宋体"/>
          <w:sz w:val="24"/>
          <w:szCs w:val="24"/>
        </w:rPr>
        <w:t>财资[2013]491号）限额</w:t>
      </w:r>
      <w:r>
        <w:rPr>
          <w:rFonts w:ascii="宋体" w:hAnsi="宋体" w:cs="宋体"/>
          <w:kern w:val="0"/>
          <w:sz w:val="24"/>
          <w:szCs w:val="24"/>
        </w:rPr>
        <w:t>要求。</w:t>
      </w:r>
    </w:p>
    <w:p>
      <w:pPr>
        <w:spacing w:line="440" w:lineRule="exact"/>
        <w:rPr>
          <w:b/>
          <w:bCs/>
          <w:sz w:val="24"/>
        </w:rPr>
      </w:pPr>
      <w:r>
        <w:rPr>
          <w:rFonts w:hint="eastAsia"/>
          <w:b/>
          <w:bCs/>
          <w:sz w:val="24"/>
        </w:rPr>
        <w:t>（二）参考式样图及制作要求</w:t>
      </w:r>
    </w:p>
    <w:p>
      <w:pPr>
        <w:spacing w:line="440" w:lineRule="exact"/>
        <w:jc w:val="center"/>
        <w:rPr>
          <w:rFonts w:ascii="宋体" w:hAnsi="宋体"/>
          <w:b/>
          <w:color w:val="000000"/>
          <w:sz w:val="32"/>
          <w:szCs w:val="32"/>
        </w:rPr>
      </w:pPr>
    </w:p>
    <w:p>
      <w:pPr>
        <w:spacing w:line="440" w:lineRule="exact"/>
        <w:jc w:val="center"/>
        <w:rPr>
          <w:b/>
          <w:color w:val="000000"/>
          <w:sz w:val="28"/>
          <w:szCs w:val="28"/>
        </w:rPr>
      </w:pPr>
      <w:r>
        <w:rPr>
          <w:rFonts w:hint="eastAsia" w:ascii="宋体" w:hAnsi="宋体"/>
          <w:b/>
          <w:color w:val="000000"/>
          <w:sz w:val="28"/>
          <w:szCs w:val="28"/>
        </w:rPr>
        <w:t>1.</w:t>
      </w:r>
      <w:r>
        <w:rPr>
          <w:rFonts w:hint="eastAsia"/>
          <w:b/>
          <w:color w:val="000000"/>
          <w:sz w:val="28"/>
          <w:szCs w:val="28"/>
        </w:rPr>
        <w:t>办公桌</w:t>
      </w:r>
    </w:p>
    <w:p>
      <w:pPr>
        <w:spacing w:line="440" w:lineRule="exact"/>
        <w:rPr>
          <w:b/>
          <w:bCs/>
          <w:sz w:val="24"/>
        </w:rPr>
      </w:pPr>
    </w:p>
    <w:p>
      <w:pPr>
        <w:spacing w:line="440" w:lineRule="exact"/>
        <w:rPr>
          <w:b/>
          <w:sz w:val="24"/>
        </w:rPr>
      </w:pPr>
      <w:r>
        <w:rPr>
          <w:rFonts w:hint="eastAsia"/>
          <w:b/>
          <w:bCs/>
          <w:sz w:val="24"/>
        </w:rPr>
        <w:t>参考式样图</w:t>
      </w:r>
      <w:r>
        <w:rPr>
          <w:rFonts w:hint="eastAsia"/>
          <w:b/>
          <w:sz w:val="24"/>
        </w:rPr>
        <w:t>：</w:t>
      </w:r>
    </w:p>
    <w:p>
      <w:pPr>
        <w:spacing w:line="440" w:lineRule="exact"/>
        <w:rPr>
          <w:b/>
          <w:sz w:val="36"/>
          <w:szCs w:val="36"/>
        </w:rPr>
      </w:pPr>
      <w:r>
        <w:rPr>
          <w:b/>
          <w:sz w:val="36"/>
          <w:szCs w:val="36"/>
        </w:rPr>
        <w:drawing>
          <wp:anchor distT="0" distB="0" distL="114300" distR="114300" simplePos="0" relativeHeight="251642880" behindDoc="0" locked="0" layoutInCell="1" allowOverlap="1">
            <wp:simplePos x="0" y="0"/>
            <wp:positionH relativeFrom="column">
              <wp:posOffset>3200400</wp:posOffset>
            </wp:positionH>
            <wp:positionV relativeFrom="paragraph">
              <wp:posOffset>238760</wp:posOffset>
            </wp:positionV>
            <wp:extent cx="2162175" cy="1268095"/>
            <wp:effectExtent l="19050" t="0" r="9525" b="0"/>
            <wp:wrapNone/>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noChangeArrowheads="1"/>
                    </pic:cNvPicPr>
                  </pic:nvPicPr>
                  <pic:blipFill>
                    <a:blip r:embed="rId5"/>
                    <a:srcRect/>
                    <a:stretch>
                      <a:fillRect/>
                    </a:stretch>
                  </pic:blipFill>
                  <pic:spPr>
                    <a:xfrm>
                      <a:off x="0" y="0"/>
                      <a:ext cx="2162175" cy="1268095"/>
                    </a:xfrm>
                    <a:prstGeom prst="rect">
                      <a:avLst/>
                    </a:prstGeom>
                    <a:noFill/>
                    <a:ln w="9525">
                      <a:noFill/>
                      <a:miter lim="800000"/>
                      <a:headEnd/>
                      <a:tailEnd/>
                    </a:ln>
                  </pic:spPr>
                </pic:pic>
              </a:graphicData>
            </a:graphic>
          </wp:anchor>
        </w:drawing>
      </w:r>
      <w:r>
        <w:rPr>
          <w:rFonts w:ascii="宋体" w:hAnsi="宋体" w:cs="RomanC"/>
          <w:sz w:val="24"/>
          <w:u w:val="single"/>
        </w:rPr>
        <w:drawing>
          <wp:anchor distT="0" distB="0" distL="114300" distR="114300" simplePos="0" relativeHeight="251641856" behindDoc="0" locked="0" layoutInCell="1" allowOverlap="1">
            <wp:simplePos x="0" y="0"/>
            <wp:positionH relativeFrom="column">
              <wp:posOffset>228600</wp:posOffset>
            </wp:positionH>
            <wp:positionV relativeFrom="paragraph">
              <wp:posOffset>140970</wp:posOffset>
            </wp:positionV>
            <wp:extent cx="2057400" cy="1252855"/>
            <wp:effectExtent l="19050" t="0" r="0" b="0"/>
            <wp:wrapNone/>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noChangeArrowheads="1"/>
                    </pic:cNvPicPr>
                  </pic:nvPicPr>
                  <pic:blipFill>
                    <a:blip r:embed="rId6"/>
                    <a:srcRect/>
                    <a:stretch>
                      <a:fillRect/>
                    </a:stretch>
                  </pic:blipFill>
                  <pic:spPr>
                    <a:xfrm>
                      <a:off x="0" y="0"/>
                      <a:ext cx="2057400" cy="1252855"/>
                    </a:xfrm>
                    <a:prstGeom prst="rect">
                      <a:avLst/>
                    </a:prstGeom>
                    <a:noFill/>
                    <a:ln w="9525">
                      <a:noFill/>
                      <a:miter lim="800000"/>
                      <a:headEnd/>
                      <a:tailEnd/>
                    </a:ln>
                  </pic:spPr>
                </pic:pic>
              </a:graphicData>
            </a:graphic>
          </wp:anchor>
        </w:drawing>
      </w:r>
    </w:p>
    <w:p>
      <w:pPr>
        <w:spacing w:line="440" w:lineRule="exact"/>
        <w:ind w:firstLine="723" w:firstLineChars="200"/>
        <w:jc w:val="center"/>
        <w:rPr>
          <w:b/>
          <w:sz w:val="36"/>
          <w:szCs w:val="36"/>
        </w:rPr>
      </w:pPr>
    </w:p>
    <w:p>
      <w:pPr>
        <w:spacing w:line="440" w:lineRule="exact"/>
        <w:ind w:firstLine="723" w:firstLineChars="200"/>
        <w:jc w:val="center"/>
        <w:rPr>
          <w:b/>
          <w:sz w:val="36"/>
          <w:szCs w:val="36"/>
        </w:rPr>
      </w:pPr>
      <w:r>
        <w:rPr>
          <w:rFonts w:hint="eastAsia"/>
          <w:b/>
          <w:sz w:val="36"/>
          <w:szCs w:val="36"/>
        </w:rPr>
        <w:t xml:space="preserve">   </w:t>
      </w:r>
    </w:p>
    <w:p>
      <w:pPr>
        <w:spacing w:line="440" w:lineRule="exact"/>
        <w:ind w:firstLine="883" w:firstLineChars="200"/>
        <w:jc w:val="center"/>
        <w:rPr>
          <w:b/>
          <w:sz w:val="44"/>
          <w:szCs w:val="44"/>
        </w:rPr>
      </w:pPr>
    </w:p>
    <w:p>
      <w:pPr>
        <w:spacing w:line="440" w:lineRule="exact"/>
        <w:ind w:right="960"/>
        <w:jc w:val="center"/>
        <w:rPr>
          <w:b/>
          <w:sz w:val="44"/>
          <w:szCs w:val="44"/>
        </w:rPr>
      </w:pPr>
      <w:r>
        <w:rPr>
          <w:rFonts w:hint="eastAsia"/>
          <w:b/>
          <w:sz w:val="24"/>
        </w:rPr>
        <w:t xml:space="preserve">                           </w:t>
      </w:r>
    </w:p>
    <w:p>
      <w:pPr>
        <w:spacing w:line="440" w:lineRule="exact"/>
        <w:ind w:firstLine="883" w:firstLineChars="200"/>
        <w:jc w:val="center"/>
        <w:rPr>
          <w:b/>
          <w:sz w:val="24"/>
        </w:rPr>
      </w:pPr>
      <w:r>
        <w:rPr>
          <w:rFonts w:hint="eastAsia"/>
          <w:b/>
          <w:sz w:val="44"/>
          <w:szCs w:val="44"/>
        </w:rPr>
        <w:t xml:space="preserve">      </w:t>
      </w:r>
    </w:p>
    <w:p>
      <w:pPr>
        <w:spacing w:line="440" w:lineRule="exact"/>
        <w:ind w:firstLine="482" w:firstLineChars="200"/>
        <w:jc w:val="center"/>
        <w:rPr>
          <w:b/>
          <w:sz w:val="44"/>
          <w:szCs w:val="44"/>
        </w:rPr>
      </w:pPr>
      <w:r>
        <w:rPr>
          <w:rFonts w:hint="eastAsia"/>
          <w:b/>
          <w:sz w:val="24"/>
        </w:rPr>
        <w:t>图（一）</w:t>
      </w:r>
    </w:p>
    <w:p>
      <w:pPr>
        <w:spacing w:line="440" w:lineRule="exact"/>
        <w:rPr>
          <w:rFonts w:ascii="宋体" w:hAnsi="宋体"/>
          <w:sz w:val="24"/>
          <w:u w:val="single"/>
        </w:rPr>
      </w:pPr>
      <w:r>
        <w:rPr>
          <w:rFonts w:hint="eastAsia" w:ascii="宋体" w:hAnsi="宋体" w:cs="RomanC"/>
          <w:sz w:val="24"/>
          <w:u w:val="single"/>
        </w:rPr>
        <w:t>规格：</w:t>
      </w:r>
      <w:r>
        <w:rPr>
          <w:rFonts w:ascii="宋体" w:hAnsi="宋体"/>
          <w:sz w:val="24"/>
          <w:u w:val="single"/>
        </w:rPr>
        <w:t>1600</w:t>
      </w:r>
      <w:r>
        <w:rPr>
          <w:rFonts w:hint="eastAsia" w:ascii="宋体" w:hAnsi="宋体"/>
          <w:sz w:val="24"/>
          <w:u w:val="single"/>
        </w:rPr>
        <w:t>×</w:t>
      </w:r>
      <w:r>
        <w:rPr>
          <w:rFonts w:ascii="宋体" w:hAnsi="宋体"/>
          <w:sz w:val="24"/>
          <w:u w:val="single"/>
        </w:rPr>
        <w:t>800</w:t>
      </w:r>
      <w:r>
        <w:rPr>
          <w:rFonts w:hint="eastAsia" w:ascii="宋体" w:hAnsi="宋体"/>
          <w:sz w:val="24"/>
          <w:u w:val="single"/>
        </w:rPr>
        <w:t>×</w:t>
      </w:r>
      <w:r>
        <w:rPr>
          <w:rFonts w:ascii="宋体" w:hAnsi="宋体"/>
          <w:sz w:val="24"/>
          <w:u w:val="single"/>
        </w:rPr>
        <w:t>760</w:t>
      </w:r>
      <w:r>
        <w:rPr>
          <w:rFonts w:hint="eastAsia" w:ascii="宋体" w:hAnsi="宋体" w:cs="宋体"/>
          <w:kern w:val="0"/>
          <w:sz w:val="24"/>
          <w:u w:val="single"/>
        </w:rPr>
        <w:t>mm</w:t>
      </w:r>
      <w:r>
        <w:rPr>
          <w:rFonts w:hint="eastAsia" w:ascii="宋体" w:hAnsi="宋体"/>
          <w:sz w:val="24"/>
          <w:u w:val="single"/>
        </w:rPr>
        <w:t xml:space="preserve">  </w:t>
      </w:r>
      <w:r>
        <w:rPr>
          <w:rFonts w:hint="eastAsia" w:ascii="宋体" w:hAnsi="宋体" w:cs="RomanC"/>
          <w:sz w:val="24"/>
          <w:u w:val="single"/>
        </w:rPr>
        <w:t xml:space="preserve">                      </w:t>
      </w:r>
      <w:r>
        <w:rPr>
          <w:rFonts w:hint="eastAsia" w:ascii="宋体" w:hAnsi="宋体"/>
          <w:sz w:val="24"/>
          <w:u w:val="single"/>
        </w:rPr>
        <w:t xml:space="preserve">                      </w:t>
      </w:r>
    </w:p>
    <w:p>
      <w:pPr>
        <w:tabs>
          <w:tab w:val="left" w:pos="900"/>
        </w:tabs>
        <w:spacing w:line="420" w:lineRule="exact"/>
        <w:rPr>
          <w:rFonts w:ascii="宋体" w:hAnsi="宋体"/>
          <w:color w:val="000000"/>
          <w:sz w:val="24"/>
        </w:rPr>
      </w:pPr>
      <w:r>
        <w:rPr>
          <w:rFonts w:hint="eastAsia" w:ascii="宋体" w:hAnsi="宋体"/>
          <w:color w:val="000000"/>
          <w:sz w:val="24"/>
        </w:rPr>
        <w:t>材质说明与工艺要求：</w:t>
      </w:r>
      <w:r>
        <w:rPr>
          <w:rFonts w:hint="eastAsia"/>
          <w:b/>
          <w:sz w:val="24"/>
        </w:rPr>
        <w:t xml:space="preserve">                          </w:t>
      </w:r>
    </w:p>
    <w:p>
      <w:pPr>
        <w:spacing w:line="420" w:lineRule="exact"/>
        <w:ind w:firstLine="480" w:firstLineChars="200"/>
        <w:rPr>
          <w:rFonts w:ascii="宋体" w:hAnsi="宋体" w:cs="RomanC"/>
          <w:sz w:val="24"/>
        </w:rPr>
      </w:pPr>
      <w:r>
        <w:rPr>
          <w:rFonts w:hint="eastAsia" w:ascii="宋体" w:hAnsi="宋体" w:cs="宋体"/>
          <w:kern w:val="0"/>
          <w:sz w:val="24"/>
        </w:rPr>
        <w:t>采用进口0.6mm厚优质胡桃木皮贴面,确保纹理及颜色一致；实木封边，内材采用优质E1级中密度纤维板，经过防潮、防虫、防腐等处理，不变形；配件采用优质五金配件，强度高，不生锈，经久耐用；油漆采用高档优质环保聚脂漆， 7遍底漆、4遍面漆，1遍封闭漆，硬度高，色泽均匀、耐磨性强，能长久保持漆面效果；</w:t>
      </w:r>
      <w:r>
        <w:rPr>
          <w:rFonts w:hint="eastAsia" w:ascii="宋体" w:hAnsi="宋体" w:cs="RomanC"/>
          <w:sz w:val="24"/>
        </w:rPr>
        <w:t>保证牢固经久耐用。</w:t>
      </w:r>
    </w:p>
    <w:p>
      <w:pPr>
        <w:spacing w:line="440" w:lineRule="exact"/>
        <w:jc w:val="center"/>
        <w:rPr>
          <w:b/>
          <w:sz w:val="28"/>
          <w:szCs w:val="28"/>
        </w:rPr>
      </w:pPr>
      <w:r>
        <w:rPr>
          <w:rFonts w:hint="eastAsia" w:ascii="宋体" w:hAnsi="宋体"/>
          <w:b/>
          <w:sz w:val="28"/>
          <w:szCs w:val="28"/>
        </w:rPr>
        <w:t>2.办公椅</w:t>
      </w:r>
    </w:p>
    <w:p>
      <w:pPr>
        <w:spacing w:line="440" w:lineRule="exact"/>
        <w:ind w:right="960"/>
        <w:rPr>
          <w:b/>
          <w:sz w:val="24"/>
        </w:rPr>
      </w:pPr>
      <w:r>
        <w:rPr>
          <w:rFonts w:hint="eastAsia"/>
          <w:b/>
          <w:bCs/>
          <w:sz w:val="24"/>
        </w:rPr>
        <w:t>参考式样图</w:t>
      </w:r>
      <w:r>
        <w:rPr>
          <w:rFonts w:hint="eastAsia"/>
          <w:b/>
          <w:sz w:val="24"/>
        </w:rPr>
        <w:t>：</w:t>
      </w:r>
    </w:p>
    <w:p>
      <w:pPr>
        <w:spacing w:line="440" w:lineRule="exact"/>
        <w:ind w:right="960"/>
        <w:rPr>
          <w:b/>
          <w:sz w:val="24"/>
        </w:rPr>
      </w:pPr>
    </w:p>
    <w:p>
      <w:pPr>
        <w:spacing w:line="440" w:lineRule="exact"/>
        <w:ind w:right="960"/>
        <w:rPr>
          <w:b/>
          <w:sz w:val="24"/>
        </w:rPr>
      </w:pPr>
      <w:r>
        <w:drawing>
          <wp:anchor distT="0" distB="0" distL="114300" distR="114300" simplePos="0" relativeHeight="251657216" behindDoc="0" locked="0" layoutInCell="1" allowOverlap="1">
            <wp:simplePos x="0" y="0"/>
            <wp:positionH relativeFrom="column">
              <wp:posOffset>831850</wp:posOffset>
            </wp:positionH>
            <wp:positionV relativeFrom="paragraph">
              <wp:posOffset>34925</wp:posOffset>
            </wp:positionV>
            <wp:extent cx="1323340" cy="1758950"/>
            <wp:effectExtent l="19050" t="0" r="0" b="0"/>
            <wp:wrapNone/>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noChangeArrowheads="1"/>
                    </pic:cNvPicPr>
                  </pic:nvPicPr>
                  <pic:blipFill>
                    <a:blip r:embed="rId7"/>
                    <a:srcRect/>
                    <a:stretch>
                      <a:fillRect/>
                    </a:stretch>
                  </pic:blipFill>
                  <pic:spPr>
                    <a:xfrm>
                      <a:off x="0" y="0"/>
                      <a:ext cx="1323340" cy="1758950"/>
                    </a:xfrm>
                    <a:prstGeom prst="rect">
                      <a:avLst/>
                    </a:prstGeom>
                    <a:noFill/>
                    <a:ln w="9525">
                      <a:noFill/>
                      <a:miter lim="800000"/>
                      <a:headEnd/>
                      <a:tailEnd/>
                    </a:ln>
                  </pic:spPr>
                </pic:pic>
              </a:graphicData>
            </a:graphic>
          </wp:anchor>
        </w:drawing>
      </w:r>
      <w:r>
        <w:drawing>
          <wp:anchor distT="0" distB="0" distL="114300" distR="114300" simplePos="0" relativeHeight="251659264" behindDoc="0" locked="0" layoutInCell="1" allowOverlap="1">
            <wp:simplePos x="0" y="0"/>
            <wp:positionH relativeFrom="column">
              <wp:posOffset>3743325</wp:posOffset>
            </wp:positionH>
            <wp:positionV relativeFrom="paragraph">
              <wp:posOffset>49530</wp:posOffset>
            </wp:positionV>
            <wp:extent cx="1238885" cy="1718945"/>
            <wp:effectExtent l="19050" t="0" r="0" b="0"/>
            <wp:wrapNone/>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noChangeArrowheads="1"/>
                    </pic:cNvPicPr>
                  </pic:nvPicPr>
                  <pic:blipFill>
                    <a:blip r:embed="rId8"/>
                    <a:srcRect/>
                    <a:stretch>
                      <a:fillRect/>
                    </a:stretch>
                  </pic:blipFill>
                  <pic:spPr>
                    <a:xfrm>
                      <a:off x="0" y="0"/>
                      <a:ext cx="1238885" cy="1718945"/>
                    </a:xfrm>
                    <a:prstGeom prst="rect">
                      <a:avLst/>
                    </a:prstGeom>
                    <a:noFill/>
                    <a:ln w="9525">
                      <a:noFill/>
                      <a:miter lim="800000"/>
                      <a:headEnd/>
                      <a:tailEnd/>
                    </a:ln>
                  </pic:spPr>
                </pic:pic>
              </a:graphicData>
            </a:graphic>
          </wp:anchor>
        </w:drawing>
      </w:r>
    </w:p>
    <w:p>
      <w:pPr>
        <w:spacing w:line="440" w:lineRule="exact"/>
        <w:ind w:right="960"/>
        <w:rPr>
          <w:b/>
          <w:sz w:val="24"/>
        </w:rPr>
      </w:pPr>
    </w:p>
    <w:p>
      <w:pPr>
        <w:spacing w:line="440" w:lineRule="exact"/>
        <w:ind w:right="960"/>
        <w:rPr>
          <w:b/>
          <w:sz w:val="24"/>
        </w:rPr>
      </w:pPr>
    </w:p>
    <w:p>
      <w:pPr>
        <w:spacing w:line="440" w:lineRule="exact"/>
        <w:ind w:right="960"/>
        <w:rPr>
          <w:b/>
          <w:sz w:val="24"/>
        </w:rPr>
      </w:pPr>
    </w:p>
    <w:p>
      <w:pPr>
        <w:spacing w:line="440" w:lineRule="exact"/>
        <w:ind w:right="960"/>
        <w:rPr>
          <w:b/>
          <w:sz w:val="24"/>
        </w:rPr>
      </w:pPr>
    </w:p>
    <w:p>
      <w:pPr>
        <w:spacing w:line="360" w:lineRule="auto"/>
        <w:ind w:right="958"/>
        <w:rPr>
          <w:b/>
          <w:sz w:val="24"/>
        </w:rPr>
      </w:pPr>
    </w:p>
    <w:p>
      <w:pPr>
        <w:spacing w:line="440" w:lineRule="exact"/>
        <w:ind w:right="960" w:firstLine="1417" w:firstLineChars="588"/>
        <w:rPr>
          <w:b/>
          <w:sz w:val="24"/>
        </w:rPr>
      </w:pPr>
      <w:r>
        <w:rPr>
          <w:rFonts w:hint="eastAsia"/>
          <w:b/>
          <w:sz w:val="24"/>
        </w:rPr>
        <w:t xml:space="preserve">     办公椅A                            办公椅B</w:t>
      </w:r>
    </w:p>
    <w:p>
      <w:pPr>
        <w:spacing w:line="440" w:lineRule="exact"/>
        <w:ind w:firstLine="4014" w:firstLineChars="1666"/>
        <w:rPr>
          <w:b/>
          <w:sz w:val="24"/>
        </w:rPr>
      </w:pPr>
      <w:r>
        <w:rPr>
          <w:rFonts w:hint="eastAsia"/>
          <w:b/>
          <w:sz w:val="24"/>
        </w:rPr>
        <w:t>图（二）</w:t>
      </w:r>
    </w:p>
    <w:p>
      <w:pPr>
        <w:pBdr>
          <w:bottom w:val="single" w:color="auto" w:sz="4" w:space="1"/>
        </w:pBdr>
        <w:spacing w:line="360" w:lineRule="exact"/>
        <w:rPr>
          <w:rFonts w:ascii="宋体" w:hAnsi="宋体"/>
          <w:color w:val="000000"/>
          <w:sz w:val="24"/>
        </w:rPr>
      </w:pPr>
      <w:r>
        <w:rPr>
          <w:rFonts w:hint="eastAsia" w:ascii="宋体" w:hAnsi="宋体" w:cs="RomanC"/>
          <w:sz w:val="24"/>
        </w:rPr>
        <w:t>规格：</w:t>
      </w:r>
      <w:r>
        <w:rPr>
          <w:rFonts w:hint="eastAsia" w:ascii="宋体" w:hAnsi="宋体"/>
          <w:sz w:val="24"/>
        </w:rPr>
        <w:t>与上述办公桌配套的标准规格的环保皮面实木四脚椅，中靠背、带扶手</w:t>
      </w:r>
    </w:p>
    <w:p>
      <w:pPr>
        <w:tabs>
          <w:tab w:val="left" w:pos="900"/>
        </w:tabs>
        <w:spacing w:line="420" w:lineRule="exact"/>
        <w:rPr>
          <w:rFonts w:ascii="宋体" w:hAnsi="宋体"/>
          <w:color w:val="000000"/>
          <w:sz w:val="24"/>
        </w:rPr>
      </w:pPr>
      <w:r>
        <w:rPr>
          <w:rFonts w:hint="eastAsia" w:ascii="宋体" w:hAnsi="宋体"/>
          <w:color w:val="000000"/>
          <w:sz w:val="24"/>
        </w:rPr>
        <w:t>材质说明与工艺要求：</w:t>
      </w:r>
    </w:p>
    <w:p>
      <w:pPr>
        <w:spacing w:line="420" w:lineRule="exact"/>
        <w:ind w:firstLine="480" w:firstLineChars="200"/>
        <w:rPr>
          <w:b/>
          <w:sz w:val="24"/>
        </w:rPr>
      </w:pPr>
      <w:r>
        <w:rPr>
          <w:rFonts w:hint="eastAsia" w:ascii="宋体" w:hAnsi="宋体"/>
          <w:sz w:val="24"/>
        </w:rPr>
        <w:t>面料采用优质黑色环保皮，皮面光泽度好，透气强，柔软且富有韧性，耐磨性强；内层PU成型发泡海绵，座背板为连体曲木板，采用1.5MM夹板捌层热压成型，板材承受压力达300KG；</w:t>
      </w:r>
      <w:r>
        <w:rPr>
          <w:rFonts w:hint="eastAsia" w:ascii="宋体" w:hAnsi="宋体" w:cs="宋体"/>
          <w:kern w:val="0"/>
          <w:sz w:val="24"/>
        </w:rPr>
        <w:t>扶手及框架采用上等木枋，材质坚硬、刚性强、含水率不小于9％，防虫、防腐不变形；配件采用优质五金配件，强度高，不生锈，经久耐用；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，色泽均匀、耐磨性强，能长久保持漆面效果，油漆颜色与上述桌颜色相近；</w:t>
      </w:r>
      <w:r>
        <w:rPr>
          <w:rFonts w:hint="eastAsia" w:ascii="宋体" w:hAnsi="宋体" w:cs="RomanC"/>
          <w:sz w:val="24"/>
        </w:rPr>
        <w:t>保证牢固经久耐用。</w:t>
      </w:r>
    </w:p>
    <w:p>
      <w:pPr>
        <w:spacing w:line="240" w:lineRule="exact"/>
        <w:ind w:firstLine="480" w:firstLineChars="200"/>
        <w:rPr>
          <w:rFonts w:ascii="宋体" w:hAnsi="宋体"/>
          <w:sz w:val="24"/>
        </w:rPr>
      </w:pPr>
    </w:p>
    <w:p>
      <w:pPr>
        <w:spacing w:line="440" w:lineRule="exact"/>
        <w:jc w:val="center"/>
        <w:rPr>
          <w:rFonts w:ascii="宋体" w:hAnsi="宋体"/>
          <w:b/>
          <w:sz w:val="28"/>
          <w:szCs w:val="28"/>
        </w:rPr>
      </w:pPr>
      <w:r>
        <w:rPr>
          <w:rFonts w:hint="eastAsia" w:ascii="宋体" w:hAnsi="宋体"/>
          <w:b/>
          <w:sz w:val="28"/>
          <w:szCs w:val="28"/>
        </w:rPr>
        <w:t>3.班台</w:t>
      </w:r>
    </w:p>
    <w:p>
      <w:pPr>
        <w:spacing w:line="440" w:lineRule="exact"/>
        <w:ind w:right="960"/>
        <w:rPr>
          <w:b/>
          <w:sz w:val="24"/>
        </w:rPr>
      </w:pPr>
      <w:r>
        <w:rPr>
          <w:rFonts w:hint="eastAsia"/>
          <w:b/>
          <w:bCs/>
          <w:sz w:val="24"/>
        </w:rPr>
        <w:t>参考式样图</w:t>
      </w:r>
      <w:r>
        <w:rPr>
          <w:rFonts w:hint="eastAsia"/>
          <w:b/>
          <w:sz w:val="24"/>
        </w:rPr>
        <w:t>：</w:t>
      </w:r>
    </w:p>
    <w:p>
      <w:pPr>
        <w:spacing w:line="440" w:lineRule="exact"/>
        <w:ind w:firstLine="420" w:firstLineChars="200"/>
      </w:pPr>
    </w:p>
    <w:p>
      <w:pPr>
        <w:spacing w:line="440" w:lineRule="exact"/>
        <w:ind w:firstLine="420" w:firstLineChars="200"/>
      </w:pPr>
    </w:p>
    <w:p>
      <w:pPr>
        <w:pStyle w:val="3"/>
        <w:ind w:left="57" w:leftChars="27" w:right="57" w:firstLine="462" w:firstLineChars="220"/>
      </w:pPr>
    </w:p>
    <w:p>
      <w:pPr>
        <w:spacing w:line="440" w:lineRule="exact"/>
      </w:pPr>
      <w:r>
        <w:rPr>
          <w:rFonts w:hint="eastAsia"/>
        </w:rPr>
        <w:t xml:space="preserve">                                                        </w:t>
      </w:r>
    </w:p>
    <w:p>
      <w:pPr>
        <w:spacing w:line="320" w:lineRule="exact"/>
        <w:rPr>
          <w:rFonts w:ascii="宋体" w:hAnsi="宋体"/>
          <w:sz w:val="24"/>
        </w:rPr>
      </w:pPr>
    </w:p>
    <w:p>
      <w:pPr>
        <w:spacing w:line="320" w:lineRule="exact"/>
        <w:rPr>
          <w:rFonts w:ascii="宋体" w:hAnsi="宋体"/>
          <w:sz w:val="24"/>
        </w:rPr>
      </w:pPr>
    </w:p>
    <w:p>
      <w:pPr>
        <w:spacing w:line="320" w:lineRule="exact"/>
        <w:rPr>
          <w:rFonts w:ascii="宋体" w:hAnsi="宋体"/>
          <w:sz w:val="24"/>
        </w:rPr>
      </w:pPr>
    </w:p>
    <w:p>
      <w:pPr>
        <w:spacing w:line="320" w:lineRule="exact"/>
        <w:jc w:val="center"/>
        <w:rPr>
          <w:rFonts w:ascii="宋体" w:hAnsi="宋体"/>
          <w:sz w:val="24"/>
        </w:rPr>
      </w:pPr>
      <w:r>
        <w:rPr>
          <w:rFonts w:ascii="宋体" w:hAnsi="宋体"/>
          <w:sz w:val="24"/>
        </w:rPr>
        <w:drawing>
          <wp:anchor distT="0" distB="0" distL="114300" distR="114300" simplePos="0" relativeHeight="251650048" behindDoc="0" locked="0" layoutInCell="1" allowOverlap="1">
            <wp:simplePos x="0" y="0"/>
            <wp:positionH relativeFrom="column">
              <wp:posOffset>1204595</wp:posOffset>
            </wp:positionH>
            <wp:positionV relativeFrom="paragraph">
              <wp:posOffset>-1559560</wp:posOffset>
            </wp:positionV>
            <wp:extent cx="2857500" cy="1715135"/>
            <wp:effectExtent l="19050" t="0" r="0" b="0"/>
            <wp:wrapNone/>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noChangeArrowheads="1"/>
                    </pic:cNvPicPr>
                  </pic:nvPicPr>
                  <pic:blipFill>
                    <a:blip r:embed="rId9"/>
                    <a:srcRect/>
                    <a:stretch>
                      <a:fillRect/>
                    </a:stretch>
                  </pic:blipFill>
                  <pic:spPr>
                    <a:xfrm>
                      <a:off x="0" y="0"/>
                      <a:ext cx="2857500" cy="1715135"/>
                    </a:xfrm>
                    <a:prstGeom prst="rect">
                      <a:avLst/>
                    </a:prstGeom>
                    <a:noFill/>
                    <a:ln w="9525">
                      <a:noFill/>
                      <a:miter lim="800000"/>
                      <a:headEnd/>
                      <a:tailEnd/>
                    </a:ln>
                  </pic:spPr>
                </pic:pic>
              </a:graphicData>
            </a:graphic>
          </wp:anchor>
        </w:drawing>
      </w:r>
    </w:p>
    <w:p>
      <w:pPr>
        <w:pStyle w:val="3"/>
        <w:ind w:left="57" w:leftChars="27" w:right="57" w:firstLine="3869" w:firstLineChars="1606"/>
        <w:rPr>
          <w:b/>
          <w:sz w:val="24"/>
          <w:szCs w:val="24"/>
        </w:rPr>
      </w:pPr>
      <w:r>
        <w:rPr>
          <w:rFonts w:hint="eastAsia"/>
          <w:b/>
          <w:sz w:val="24"/>
          <w:szCs w:val="24"/>
        </w:rPr>
        <w:t>图（三）</w:t>
      </w:r>
    </w:p>
    <w:p>
      <w:pPr>
        <w:spacing w:line="400" w:lineRule="exact"/>
        <w:rPr>
          <w:rFonts w:ascii="宋体" w:hAnsi="宋体" w:cs="宋体"/>
          <w:kern w:val="0"/>
          <w:sz w:val="24"/>
          <w:u w:val="single"/>
        </w:rPr>
      </w:pPr>
      <w:r>
        <w:rPr>
          <w:rFonts w:hint="eastAsia" w:ascii="宋体" w:hAnsi="宋体"/>
          <w:sz w:val="24"/>
          <w:u w:val="single"/>
        </w:rPr>
        <w:t>班台规格：</w:t>
      </w:r>
      <w:r>
        <w:rPr>
          <w:rFonts w:hint="eastAsia" w:ascii="宋体" w:hAnsi="宋体" w:cs="宋体"/>
          <w:kern w:val="0"/>
          <w:sz w:val="24"/>
          <w:u w:val="single"/>
        </w:rPr>
        <w:t>1800×900×760 mm、正面直线型</w:t>
      </w:r>
      <w:r>
        <w:rPr>
          <w:rFonts w:hint="eastAsia" w:ascii="宋体" w:hAnsi="宋体"/>
          <w:sz w:val="24"/>
          <w:u w:val="single"/>
        </w:rPr>
        <w:t xml:space="preserve">                                  </w:t>
      </w:r>
    </w:p>
    <w:p>
      <w:pPr>
        <w:spacing w:line="400" w:lineRule="exact"/>
        <w:rPr>
          <w:rFonts w:ascii="宋体" w:hAnsi="宋体"/>
          <w:color w:val="000000"/>
          <w:sz w:val="24"/>
        </w:rPr>
      </w:pPr>
    </w:p>
    <w:p>
      <w:pPr>
        <w:spacing w:line="400" w:lineRule="exact"/>
        <w:rPr>
          <w:rFonts w:ascii="宋体" w:hAnsi="宋体"/>
          <w:color w:val="000000"/>
          <w:sz w:val="24"/>
        </w:rPr>
      </w:pPr>
      <w:r>
        <w:rPr>
          <w:rFonts w:hint="eastAsia" w:ascii="宋体" w:hAnsi="宋体"/>
          <w:color w:val="000000"/>
          <w:sz w:val="24"/>
        </w:rPr>
        <w:t>材质说明与工艺要求：</w:t>
      </w:r>
    </w:p>
    <w:p>
      <w:pPr>
        <w:spacing w:line="420" w:lineRule="exact"/>
        <w:ind w:firstLine="480" w:firstLineChars="200"/>
        <w:rPr>
          <w:sz w:val="24"/>
        </w:rPr>
      </w:pPr>
      <w:r>
        <w:rPr>
          <w:rFonts w:hint="eastAsia" w:ascii="宋体" w:hAnsi="宋体"/>
          <w:sz w:val="24"/>
        </w:rPr>
        <w:t>带1个副台（1个柜门、2个抽屉、1个主机柜、带键盘）、1个推柜（3层抽屉）。</w:t>
      </w:r>
      <w:r>
        <w:rPr>
          <w:rFonts w:hint="eastAsia" w:ascii="宋体" w:hAnsi="宋体" w:cs="宋体"/>
          <w:kern w:val="0"/>
          <w:sz w:val="24"/>
        </w:rPr>
        <w:t xml:space="preserve"> 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7遍底漆、4遍面油，1遍封闭漆，硬度高，色泽均匀、耐磨性强，能长久保持漆面效果；</w:t>
      </w:r>
      <w:r>
        <w:rPr>
          <w:rFonts w:hint="eastAsia"/>
          <w:sz w:val="24"/>
        </w:rPr>
        <w:t>保证牢固经久耐用；</w:t>
      </w:r>
      <w:r>
        <w:rPr>
          <w:rFonts w:hint="eastAsia" w:ascii="宋体" w:hAnsi="宋体"/>
          <w:sz w:val="24"/>
        </w:rPr>
        <w:t>颜色暂定为黑</w:t>
      </w:r>
      <w:r>
        <w:rPr>
          <w:rFonts w:hint="eastAsia" w:ascii="宋体" w:hAnsi="宋体" w:cs="宋体"/>
          <w:kern w:val="0"/>
          <w:sz w:val="24"/>
        </w:rPr>
        <w:t>胡桃色。</w:t>
      </w:r>
    </w:p>
    <w:p>
      <w:pPr>
        <w:spacing w:line="240" w:lineRule="exact"/>
        <w:rPr>
          <w:rFonts w:ascii="宋体" w:hAnsi="宋体"/>
          <w:b/>
          <w:sz w:val="32"/>
          <w:szCs w:val="32"/>
        </w:rPr>
      </w:pPr>
    </w:p>
    <w:p>
      <w:pPr>
        <w:spacing w:line="440" w:lineRule="exact"/>
        <w:jc w:val="center"/>
        <w:rPr>
          <w:rFonts w:ascii="宋体" w:hAnsi="宋体"/>
          <w:b/>
          <w:sz w:val="28"/>
          <w:szCs w:val="28"/>
        </w:rPr>
      </w:pPr>
      <w:r>
        <w:rPr>
          <w:rFonts w:hint="eastAsia" w:ascii="宋体" w:hAnsi="宋体" w:cs="宋体"/>
          <w:b/>
          <w:bCs/>
          <w:sz w:val="28"/>
          <w:szCs w:val="28"/>
        </w:rPr>
        <w:t>★</w:t>
      </w:r>
      <w:r>
        <w:rPr>
          <w:rFonts w:hint="eastAsia" w:ascii="宋体" w:hAnsi="宋体"/>
          <w:b/>
          <w:sz w:val="28"/>
          <w:szCs w:val="28"/>
        </w:rPr>
        <w:t>4.大班椅</w:t>
      </w:r>
    </w:p>
    <w:p>
      <w:pPr>
        <w:spacing w:line="440" w:lineRule="exact"/>
        <w:ind w:right="960"/>
        <w:rPr>
          <w:b/>
          <w:sz w:val="24"/>
        </w:rPr>
      </w:pPr>
      <w:r>
        <w:rPr>
          <w:rFonts w:hint="eastAsia"/>
          <w:b/>
          <w:bCs/>
          <w:sz w:val="24"/>
        </w:rPr>
        <w:t>参考式样图</w:t>
      </w:r>
      <w:r>
        <w:rPr>
          <w:rFonts w:hint="eastAsia"/>
          <w:b/>
          <w:sz w:val="24"/>
        </w:rPr>
        <w:t>：</w:t>
      </w:r>
    </w:p>
    <w:p>
      <w:pPr>
        <w:pStyle w:val="3"/>
        <w:ind w:left="57" w:leftChars="27" w:right="57" w:firstLine="1715" w:firstLineChars="817"/>
        <w:jc w:val="center"/>
        <w:rPr>
          <w:b/>
          <w:sz w:val="30"/>
          <w:szCs w:val="30"/>
        </w:rPr>
      </w:pPr>
      <w:r>
        <w:drawing>
          <wp:inline distT="0" distB="0" distL="0" distR="0">
            <wp:extent cx="1850390" cy="236220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srcRect/>
                    <a:stretch>
                      <a:fillRect/>
                    </a:stretch>
                  </pic:blipFill>
                  <pic:spPr>
                    <a:xfrm>
                      <a:off x="0" y="0"/>
                      <a:ext cx="1850390" cy="2362200"/>
                    </a:xfrm>
                    <a:prstGeom prst="rect">
                      <a:avLst/>
                    </a:prstGeom>
                    <a:noFill/>
                    <a:ln w="9525">
                      <a:noFill/>
                      <a:miter lim="800000"/>
                      <a:headEnd/>
                      <a:tailEnd/>
                    </a:ln>
                  </pic:spPr>
                </pic:pic>
              </a:graphicData>
            </a:graphic>
          </wp:inline>
        </w:drawing>
      </w:r>
    </w:p>
    <w:p>
      <w:pPr>
        <w:pStyle w:val="3"/>
        <w:ind w:left="57" w:leftChars="27" w:right="57" w:firstLine="4607" w:firstLineChars="1912"/>
        <w:rPr>
          <w:b/>
          <w:sz w:val="24"/>
          <w:szCs w:val="24"/>
        </w:rPr>
      </w:pPr>
      <w:r>
        <w:rPr>
          <w:rFonts w:hint="eastAsia"/>
          <w:b/>
          <w:sz w:val="24"/>
          <w:szCs w:val="24"/>
        </w:rPr>
        <w:t>图（四）</w:t>
      </w:r>
    </w:p>
    <w:p>
      <w:pPr>
        <w:spacing w:line="440" w:lineRule="exact"/>
        <w:rPr>
          <w:rFonts w:ascii="宋体" w:hAnsi="宋体"/>
          <w:sz w:val="24"/>
        </w:rPr>
      </w:pPr>
      <w:r>
        <w:rPr>
          <w:rFonts w:hint="eastAsia" w:ascii="宋体" w:hAnsi="宋体"/>
          <w:sz w:val="24"/>
        </w:rPr>
        <w:t>规格：标准规格、真皮面</w:t>
      </w:r>
    </w:p>
    <w:p>
      <w:pPr>
        <w:pBdr>
          <w:top w:val="single" w:color="auto" w:sz="4" w:space="1"/>
        </w:pBdr>
        <w:spacing w:line="42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spacing w:line="380" w:lineRule="exact"/>
        <w:rPr>
          <w:rFonts w:ascii="宋体" w:hAnsi="宋体"/>
          <w:b/>
          <w:sz w:val="28"/>
          <w:szCs w:val="28"/>
        </w:rPr>
      </w:pPr>
      <w:r>
        <w:rPr>
          <w:rFonts w:hint="eastAsia" w:ascii="宋体" w:hAnsi="宋体"/>
          <w:sz w:val="24"/>
        </w:rPr>
        <w:t>面料采用进口意大利优质牛皮，皮面光泽度好，透气性强，柔软而富于韧性，厚度适中，具有冬暖夏凉的效果，真皮颜色暂定为黑色；内层PU成型发泡海绵, 软硬适中，回弹性能好，不变形；座背板为连体曲木板(采用1.5MM夹板捌层热压成型板材,承受压力300KG)；木制部分选用优质橡木实木木方，材质坚硬、刚性强、</w:t>
      </w:r>
      <w:r>
        <w:rPr>
          <w:rFonts w:hint="eastAsia" w:ascii="宋体" w:hAnsi="宋体" w:cs="宋体"/>
          <w:kern w:val="0"/>
          <w:sz w:val="24"/>
        </w:rPr>
        <w:t>含水率不小于9％,</w:t>
      </w:r>
      <w:r>
        <w:rPr>
          <w:rFonts w:hint="eastAsia" w:ascii="宋体" w:hAnsi="宋体"/>
          <w:sz w:val="24"/>
        </w:rPr>
        <w:t>符</w:t>
      </w:r>
      <w:r>
        <w:rPr>
          <w:rFonts w:hint="eastAsia" w:ascii="宋体" w:hAnsi="宋体"/>
          <w:color w:val="31849B" w:themeColor="accent5" w:themeShade="BF"/>
          <w:sz w:val="24"/>
        </w:rPr>
        <w:t>合</w:t>
      </w:r>
      <w:r>
        <w:rPr>
          <w:rFonts w:hint="eastAsia" w:ascii="宋体" w:hAnsi="宋体"/>
          <w:sz w:val="24"/>
        </w:rPr>
        <w:t>GB/T3324-2017标准，防腐、防虫不变形，油漆采用高档优质环保聚脂漆，木制颜色与以上班台颜色相近；进口气压棒,同步倾仰结构,升降自如，升降时无声响，托盘经测试能承受250KG压力,升降30万次无损，相当于正常使用十年以上；五星实木脚架,尼龙万向轮，活动自如，滑动时无杂音。</w:t>
      </w:r>
    </w:p>
    <w:p>
      <w:pPr>
        <w:spacing w:line="560" w:lineRule="exact"/>
        <w:jc w:val="center"/>
        <w:rPr>
          <w:rFonts w:ascii="宋体" w:hAnsi="宋体" w:cs="宋体"/>
          <w:b/>
          <w:bCs/>
          <w:sz w:val="28"/>
          <w:szCs w:val="28"/>
        </w:rPr>
      </w:pPr>
    </w:p>
    <w:p>
      <w:pPr>
        <w:spacing w:line="560" w:lineRule="exact"/>
        <w:jc w:val="center"/>
        <w:rPr>
          <w:rFonts w:ascii="宋体" w:hAnsi="宋体"/>
          <w:b/>
          <w:color w:val="000000"/>
          <w:sz w:val="28"/>
          <w:szCs w:val="28"/>
        </w:rPr>
      </w:pPr>
      <w:r>
        <w:rPr>
          <w:rFonts w:hint="eastAsia" w:ascii="宋体" w:hAnsi="宋体" w:cs="宋体"/>
          <w:b/>
          <w:bCs/>
          <w:sz w:val="28"/>
          <w:szCs w:val="28"/>
        </w:rPr>
        <w:t>★</w:t>
      </w:r>
      <w:r>
        <w:rPr>
          <w:rFonts w:hint="eastAsia" w:ascii="宋体" w:hAnsi="宋体"/>
          <w:b/>
          <w:color w:val="000000"/>
          <w:sz w:val="28"/>
          <w:szCs w:val="28"/>
        </w:rPr>
        <w:t>5.</w:t>
      </w:r>
      <w:r>
        <w:rPr>
          <w:rFonts w:hint="eastAsia" w:ascii="宋体" w:hAnsi="宋体"/>
          <w:color w:val="000000"/>
          <w:sz w:val="28"/>
          <w:szCs w:val="28"/>
        </w:rPr>
        <w:t xml:space="preserve"> </w:t>
      </w:r>
      <w:r>
        <w:rPr>
          <w:rFonts w:hint="eastAsia" w:ascii="宋体" w:hAnsi="宋体"/>
          <w:b/>
          <w:color w:val="000000"/>
          <w:sz w:val="28"/>
          <w:szCs w:val="28"/>
        </w:rPr>
        <w:t>三人</w:t>
      </w:r>
      <w:r>
        <w:rPr>
          <w:rFonts w:hint="eastAsia" w:ascii="宋体" w:hAnsi="宋体" w:cs="RomanC"/>
          <w:b/>
          <w:sz w:val="28"/>
          <w:szCs w:val="28"/>
        </w:rPr>
        <w:t>位环保</w:t>
      </w:r>
      <w:r>
        <w:rPr>
          <w:rFonts w:hint="eastAsia" w:ascii="宋体" w:hAnsi="宋体"/>
          <w:b/>
          <w:color w:val="000000"/>
          <w:sz w:val="28"/>
          <w:szCs w:val="28"/>
        </w:rPr>
        <w:t>皮沙发及茶几</w:t>
      </w:r>
    </w:p>
    <w:p>
      <w:pPr>
        <w:spacing w:line="560" w:lineRule="exact"/>
        <w:rPr>
          <w:b/>
          <w:bCs/>
          <w:sz w:val="24"/>
        </w:rPr>
      </w:pPr>
      <w:r>
        <w:rPr>
          <w:rFonts w:hint="eastAsia"/>
          <w:b/>
          <w:bCs/>
          <w:sz w:val="24"/>
        </w:rPr>
        <w:t>参考式样图：</w:t>
      </w:r>
    </w:p>
    <w:p>
      <w:pPr>
        <w:spacing w:line="560" w:lineRule="exact"/>
        <w:rPr>
          <w:b/>
          <w:bCs/>
          <w:sz w:val="24"/>
        </w:rPr>
      </w:pPr>
    </w:p>
    <w:p>
      <w:pPr>
        <w:spacing w:line="560" w:lineRule="exact"/>
        <w:rPr>
          <w:b/>
          <w:bCs/>
          <w:sz w:val="24"/>
        </w:rPr>
      </w:pPr>
      <w:r>
        <w:drawing>
          <wp:anchor distT="0" distB="0" distL="114300" distR="114300" simplePos="0" relativeHeight="251666432" behindDoc="0" locked="0" layoutInCell="1" allowOverlap="1">
            <wp:simplePos x="0" y="0"/>
            <wp:positionH relativeFrom="column">
              <wp:posOffset>-1905</wp:posOffset>
            </wp:positionH>
            <wp:positionV relativeFrom="paragraph">
              <wp:posOffset>-3175</wp:posOffset>
            </wp:positionV>
            <wp:extent cx="5000625" cy="2369185"/>
            <wp:effectExtent l="19050" t="0" r="0" b="0"/>
            <wp:wrapNone/>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pic:cNvPicPr>
                      <a:picLocks noChangeAspect="1"/>
                    </pic:cNvPicPr>
                  </pic:nvPicPr>
                  <pic:blipFill>
                    <a:blip r:embed="rId11"/>
                    <a:stretch>
                      <a:fillRect/>
                    </a:stretch>
                  </pic:blipFill>
                  <pic:spPr>
                    <a:xfrm>
                      <a:off x="0" y="0"/>
                      <a:ext cx="5003513" cy="2370851"/>
                    </a:xfrm>
                    <a:prstGeom prst="rect">
                      <a:avLst/>
                    </a:prstGeom>
                    <a:noFill/>
                    <a:ln>
                      <a:noFill/>
                    </a:ln>
                  </pic:spPr>
                </pic:pic>
              </a:graphicData>
            </a:graphic>
          </wp:anchor>
        </w:drawing>
      </w:r>
    </w:p>
    <w:p>
      <w:pPr>
        <w:pStyle w:val="3"/>
        <w:ind w:left="-544" w:leftChars="-259" w:right="1074" w:firstLine="1260" w:firstLineChars="450"/>
        <w:rPr>
          <w:rFonts w:hAnsi="宋体"/>
          <w:sz w:val="28"/>
        </w:rPr>
      </w:pPr>
    </w:p>
    <w:p>
      <w:pPr>
        <w:pStyle w:val="3"/>
        <w:ind w:left="-544" w:leftChars="-259" w:right="1074" w:firstLine="1260" w:firstLineChars="450"/>
        <w:rPr>
          <w:rFonts w:hAnsi="宋体"/>
          <w:sz w:val="28"/>
        </w:rPr>
      </w:pPr>
    </w:p>
    <w:p>
      <w:pPr>
        <w:pStyle w:val="3"/>
        <w:ind w:left="-544" w:leftChars="-259" w:right="1074" w:firstLine="1260" w:firstLineChars="450"/>
        <w:rPr>
          <w:rFonts w:hAnsi="宋体"/>
          <w:sz w:val="28"/>
        </w:rPr>
      </w:pPr>
    </w:p>
    <w:p>
      <w:pPr>
        <w:pStyle w:val="3"/>
        <w:ind w:left="-544" w:leftChars="-259" w:right="1074" w:firstLine="1260" w:firstLineChars="450"/>
        <w:rPr>
          <w:rFonts w:hAnsi="宋体"/>
          <w:sz w:val="28"/>
        </w:rPr>
      </w:pPr>
    </w:p>
    <w:p>
      <w:pPr>
        <w:pStyle w:val="3"/>
        <w:ind w:left="-544" w:leftChars="-259" w:right="1074" w:firstLine="1260" w:firstLineChars="450"/>
        <w:rPr>
          <w:rFonts w:hAnsi="宋体"/>
          <w:sz w:val="28"/>
        </w:rPr>
      </w:pPr>
    </w:p>
    <w:p>
      <w:pPr>
        <w:pStyle w:val="3"/>
        <w:spacing w:line="400" w:lineRule="exact"/>
        <w:jc w:val="center"/>
        <w:rPr>
          <w:rFonts w:hAnsi="宋体"/>
          <w:b/>
          <w:sz w:val="24"/>
          <w:szCs w:val="24"/>
        </w:rPr>
      </w:pPr>
      <w:r>
        <w:rPr>
          <w:rFonts w:hint="eastAsia"/>
          <w:b/>
          <w:sz w:val="24"/>
          <w:szCs w:val="24"/>
        </w:rPr>
        <w:t>图（五）</w:t>
      </w:r>
    </w:p>
    <w:p>
      <w:pPr>
        <w:pBdr>
          <w:bottom w:val="single" w:color="auto" w:sz="4" w:space="1"/>
        </w:pBdr>
        <w:spacing w:line="400" w:lineRule="exact"/>
        <w:rPr>
          <w:rFonts w:ascii="宋体" w:hAnsi="宋体" w:cs="RomanC"/>
          <w:sz w:val="24"/>
        </w:rPr>
      </w:pPr>
      <w:r>
        <w:rPr>
          <w:rFonts w:hint="eastAsia" w:ascii="宋体" w:hAnsi="宋体" w:cs="RomanC"/>
          <w:sz w:val="24"/>
        </w:rPr>
        <w:t>沙发规格：三人位、常规、</w:t>
      </w:r>
      <w:r>
        <w:rPr>
          <w:rFonts w:hint="eastAsia" w:ascii="宋体" w:hAnsi="宋体"/>
          <w:sz w:val="24"/>
        </w:rPr>
        <w:t>皮扶手</w:t>
      </w:r>
      <w:r>
        <w:rPr>
          <w:rFonts w:hint="eastAsia" w:ascii="宋体" w:hAnsi="宋体" w:cs="RomanC"/>
          <w:sz w:val="24"/>
        </w:rPr>
        <w:t xml:space="preserve"> （1张）  </w:t>
      </w:r>
      <w:r>
        <w:rPr>
          <w:rFonts w:hint="eastAsia" w:ascii="宋体" w:hAnsi="宋体"/>
          <w:sz w:val="24"/>
        </w:rPr>
        <w:t>长茶几规格：与三人沙发配套</w:t>
      </w:r>
      <w:r>
        <w:rPr>
          <w:rFonts w:hint="eastAsia" w:ascii="宋体" w:hAnsi="宋体" w:cs="RomanC"/>
          <w:sz w:val="24"/>
        </w:rPr>
        <w:t xml:space="preserve">                      </w:t>
      </w:r>
    </w:p>
    <w:p>
      <w:pPr>
        <w:spacing w:line="400" w:lineRule="exact"/>
        <w:rPr>
          <w:rFonts w:ascii="宋体" w:hAnsi="宋体"/>
          <w:sz w:val="24"/>
        </w:rPr>
      </w:pPr>
      <w:r>
        <w:rPr>
          <w:rFonts w:hint="eastAsia" w:ascii="宋体" w:hAnsi="宋体"/>
          <w:sz w:val="24"/>
        </w:rPr>
        <w:t>材质说明与</w:t>
      </w:r>
      <w:r>
        <w:rPr>
          <w:rFonts w:hint="eastAsia" w:ascii="宋体" w:hAnsi="宋体"/>
          <w:snapToGrid w:val="0"/>
          <w:kern w:val="13"/>
          <w:sz w:val="24"/>
        </w:rPr>
        <w:t>工艺要求</w:t>
      </w:r>
      <w:r>
        <w:rPr>
          <w:rFonts w:hint="eastAsia" w:ascii="宋体" w:hAnsi="宋体"/>
          <w:sz w:val="24"/>
        </w:rPr>
        <w:t>：</w:t>
      </w:r>
    </w:p>
    <w:p>
      <w:pPr>
        <w:spacing w:line="400" w:lineRule="exact"/>
        <w:ind w:firstLine="480" w:firstLineChars="200"/>
        <w:rPr>
          <w:rFonts w:ascii="宋体" w:hAnsi="宋体" w:cs="宋体"/>
          <w:kern w:val="0"/>
          <w:sz w:val="24"/>
        </w:rPr>
      </w:pPr>
      <w:r>
        <w:rPr>
          <w:rFonts w:hint="eastAsia" w:ascii="宋体" w:hAnsi="宋体"/>
          <w:sz w:val="24"/>
        </w:rPr>
        <w:t>沙发：面料采用优质黑色环保皮，皮面光泽度好，透气性强，柔软而富于韧性，厚度适中，耐磨性强；弹簧采用优质高强度蛇簧，韧性强，弹力好；海绵为高弹力海绵,拉长度不低于90KPA,回弹率不低于40%,压缩永久变形率不大于8%；框架选用橡木或胡桃木实木木方，材质坚硬，刚性强，</w:t>
      </w:r>
      <w:r>
        <w:rPr>
          <w:rFonts w:hint="eastAsia" w:ascii="宋体" w:hAnsi="宋体" w:cs="宋体"/>
          <w:kern w:val="0"/>
          <w:sz w:val="24"/>
        </w:rPr>
        <w:t>含水率不小于9％</w:t>
      </w:r>
      <w:r>
        <w:rPr>
          <w:rFonts w:hint="eastAsia" w:ascii="宋体" w:hAnsi="宋体"/>
          <w:sz w:val="24"/>
        </w:rPr>
        <w:t>，符合GB/T3324-2017国际标准，防腐、防虫不变形，木制油漆采用高档</w:t>
      </w:r>
      <w:r>
        <w:rPr>
          <w:rFonts w:hint="eastAsia" w:ascii="宋体" w:hAnsi="宋体" w:cs="宋体"/>
          <w:kern w:val="0"/>
          <w:sz w:val="24"/>
        </w:rPr>
        <w:t>优质环保聚脂漆</w:t>
      </w:r>
      <w:r>
        <w:rPr>
          <w:rFonts w:hint="eastAsia" w:ascii="宋体" w:hAnsi="宋体"/>
          <w:sz w:val="24"/>
        </w:rPr>
        <w:t>，色泽均匀、耐磨性强，能长久保持漆面效果</w:t>
      </w:r>
      <w:r>
        <w:rPr>
          <w:rFonts w:hint="eastAsia" w:ascii="宋体" w:hAnsi="宋体" w:cs="宋体"/>
          <w:kern w:val="0"/>
          <w:sz w:val="24"/>
        </w:rPr>
        <w:t>。</w:t>
      </w:r>
    </w:p>
    <w:p>
      <w:pPr>
        <w:widowControl/>
        <w:spacing w:line="400" w:lineRule="exact"/>
        <w:ind w:firstLine="480" w:firstLineChars="200"/>
        <w:rPr>
          <w:rFonts w:ascii="宋体" w:hAnsi="宋体"/>
          <w:sz w:val="24"/>
        </w:rPr>
      </w:pPr>
      <w:r>
        <w:rPr>
          <w:rFonts w:hint="eastAsia" w:ascii="宋体" w:hAnsi="宋体"/>
          <w:color w:val="000000"/>
          <w:sz w:val="24"/>
        </w:rPr>
        <w:t>茶几：</w:t>
      </w: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7遍底漆、4遍面漆，1遍封闭漆，硬度高，色泽均匀、耐磨性强，能长久保持漆面效果；颜色与配套沙发木制颜色相配</w:t>
      </w:r>
      <w:r>
        <w:rPr>
          <w:rFonts w:hint="eastAsia" w:ascii="宋体" w:hAnsi="宋体" w:cs="宋体"/>
          <w:kern w:val="0"/>
          <w:sz w:val="24"/>
        </w:rPr>
        <w:t>。</w:t>
      </w:r>
    </w:p>
    <w:p>
      <w:pPr>
        <w:spacing w:line="460" w:lineRule="exact"/>
        <w:jc w:val="center"/>
        <w:rPr>
          <w:rFonts w:ascii="宋体" w:hAnsi="宋体" w:cs="宋体"/>
          <w:b/>
          <w:bCs/>
          <w:sz w:val="28"/>
          <w:szCs w:val="28"/>
        </w:rPr>
      </w:pPr>
    </w:p>
    <w:p>
      <w:pPr>
        <w:spacing w:line="460" w:lineRule="exact"/>
        <w:jc w:val="center"/>
        <w:rPr>
          <w:rFonts w:ascii="宋体" w:hAnsi="宋体"/>
          <w:b/>
          <w:sz w:val="28"/>
          <w:szCs w:val="28"/>
        </w:rPr>
      </w:pPr>
      <w:r>
        <w:rPr>
          <w:rFonts w:hint="eastAsia" w:ascii="宋体" w:hAnsi="宋体" w:cs="宋体"/>
          <w:b/>
          <w:bCs/>
          <w:sz w:val="28"/>
          <w:szCs w:val="28"/>
        </w:rPr>
        <w:t>★</w:t>
      </w:r>
      <w:r>
        <w:rPr>
          <w:rFonts w:hint="eastAsia" w:ascii="宋体" w:hAnsi="宋体"/>
          <w:b/>
          <w:sz w:val="28"/>
          <w:szCs w:val="28"/>
        </w:rPr>
        <w:t>6.单人位</w:t>
      </w:r>
      <w:r>
        <w:rPr>
          <w:rFonts w:hint="eastAsia" w:ascii="宋体" w:hAnsi="宋体" w:cs="RomanC"/>
          <w:b/>
          <w:sz w:val="28"/>
          <w:szCs w:val="28"/>
        </w:rPr>
        <w:t>环保</w:t>
      </w:r>
      <w:r>
        <w:rPr>
          <w:rFonts w:hint="eastAsia" w:ascii="宋体" w:hAnsi="宋体"/>
          <w:b/>
          <w:color w:val="000000"/>
          <w:sz w:val="28"/>
          <w:szCs w:val="28"/>
        </w:rPr>
        <w:t>皮沙发</w:t>
      </w:r>
    </w:p>
    <w:p/>
    <w:p>
      <w:pPr>
        <w:spacing w:line="560" w:lineRule="exact"/>
        <w:ind w:firstLine="1205" w:firstLineChars="500"/>
        <w:rPr>
          <w:b/>
          <w:bCs/>
          <w:sz w:val="24"/>
        </w:rPr>
      </w:pPr>
      <w:r>
        <w:rPr>
          <w:rFonts w:hint="eastAsia"/>
          <w:b/>
          <w:bCs/>
          <w:sz w:val="24"/>
        </w:rPr>
        <w:t>参考式样图：</w:t>
      </w:r>
    </w:p>
    <w:p/>
    <w:p>
      <w:r>
        <w:drawing>
          <wp:anchor distT="0" distB="0" distL="114300" distR="114300" simplePos="0" relativeHeight="251662336" behindDoc="0" locked="0" layoutInCell="1" allowOverlap="1">
            <wp:simplePos x="0" y="0"/>
            <wp:positionH relativeFrom="column">
              <wp:posOffset>1395730</wp:posOffset>
            </wp:positionH>
            <wp:positionV relativeFrom="paragraph">
              <wp:posOffset>153035</wp:posOffset>
            </wp:positionV>
            <wp:extent cx="2689225" cy="2208530"/>
            <wp:effectExtent l="0" t="0" r="8255" b="127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2"/>
                    <a:srcRect/>
                    <a:stretch>
                      <a:fillRect/>
                    </a:stretch>
                  </pic:blipFill>
                  <pic:spPr>
                    <a:xfrm>
                      <a:off x="0" y="0"/>
                      <a:ext cx="2689225" cy="2208530"/>
                    </a:xfrm>
                    <a:prstGeom prst="rect">
                      <a:avLst/>
                    </a:prstGeom>
                    <a:noFill/>
                    <a:ln w="9525">
                      <a:noFill/>
                      <a:miter lim="800000"/>
                      <a:headEnd/>
                      <a:tailEnd/>
                    </a:ln>
                  </pic:spPr>
                </pic:pic>
              </a:graphicData>
            </a:graphic>
          </wp:anchor>
        </w:drawing>
      </w:r>
    </w:p>
    <w:p/>
    <w:p>
      <w:pPr>
        <w:tabs>
          <w:tab w:val="center" w:pos="4535"/>
        </w:tabs>
        <w:jc w:val="left"/>
      </w:pPr>
      <w:r>
        <w:rPr>
          <w:rFonts w:hint="eastAsia"/>
        </w:rPr>
        <w:tab/>
      </w:r>
    </w:p>
    <w:p/>
    <w:p/>
    <w:p/>
    <w:p/>
    <w:p/>
    <w:p/>
    <w:p/>
    <w:p/>
    <w:p>
      <w:pPr>
        <w:pBdr>
          <w:bottom w:val="single" w:color="auto" w:sz="4" w:space="1"/>
        </w:pBdr>
        <w:spacing w:line="400" w:lineRule="exact"/>
        <w:rPr>
          <w:rFonts w:ascii="宋体" w:hAnsi="宋体" w:cs="RomanC"/>
          <w:b/>
          <w:sz w:val="24"/>
        </w:rPr>
      </w:pPr>
    </w:p>
    <w:p>
      <w:pPr>
        <w:pBdr>
          <w:bottom w:val="single" w:color="auto" w:sz="4" w:space="1"/>
        </w:pBdr>
        <w:spacing w:line="400" w:lineRule="exact"/>
        <w:jc w:val="center"/>
        <w:rPr>
          <w:rFonts w:ascii="宋体" w:hAnsi="宋体" w:cs="RomanC"/>
          <w:b/>
          <w:sz w:val="24"/>
        </w:rPr>
      </w:pPr>
      <w:r>
        <w:rPr>
          <w:rFonts w:hint="eastAsia" w:ascii="宋体" w:hAnsi="宋体" w:cs="RomanC"/>
          <w:b/>
          <w:sz w:val="24"/>
        </w:rPr>
        <w:t>图（六）</w:t>
      </w:r>
    </w:p>
    <w:p>
      <w:pPr>
        <w:pBdr>
          <w:bottom w:val="single" w:color="auto" w:sz="4" w:space="1"/>
        </w:pBdr>
        <w:spacing w:line="400" w:lineRule="exact"/>
        <w:rPr>
          <w:rFonts w:ascii="宋体" w:hAnsi="宋体" w:cs="RomanC"/>
          <w:sz w:val="24"/>
        </w:rPr>
      </w:pPr>
      <w:r>
        <w:rPr>
          <w:rFonts w:hint="eastAsia"/>
        </w:rPr>
        <w:tab/>
      </w:r>
      <w:r>
        <w:rPr>
          <w:rFonts w:hint="eastAsia" w:ascii="宋体" w:hAnsi="宋体" w:cs="RomanC"/>
          <w:sz w:val="24"/>
        </w:rPr>
        <w:t>沙发规格：单人位、常规、</w:t>
      </w:r>
      <w:r>
        <w:rPr>
          <w:rFonts w:hint="eastAsia" w:ascii="宋体" w:hAnsi="宋体"/>
          <w:sz w:val="24"/>
        </w:rPr>
        <w:t>皮扶手</w:t>
      </w:r>
      <w:r>
        <w:rPr>
          <w:rFonts w:hint="eastAsia" w:ascii="宋体" w:hAnsi="宋体" w:cs="RomanC"/>
          <w:sz w:val="24"/>
        </w:rPr>
        <w:t xml:space="preserve"> （1张）                        </w:t>
      </w:r>
    </w:p>
    <w:p>
      <w:pPr>
        <w:spacing w:line="400" w:lineRule="exact"/>
        <w:rPr>
          <w:rFonts w:ascii="宋体" w:hAnsi="宋体"/>
          <w:sz w:val="24"/>
        </w:rPr>
      </w:pPr>
      <w:r>
        <w:rPr>
          <w:rFonts w:hint="eastAsia" w:ascii="宋体" w:hAnsi="宋体"/>
          <w:sz w:val="24"/>
        </w:rPr>
        <w:t>材质说明与</w:t>
      </w:r>
      <w:r>
        <w:rPr>
          <w:rFonts w:hint="eastAsia" w:ascii="宋体" w:hAnsi="宋体"/>
          <w:snapToGrid w:val="0"/>
          <w:kern w:val="13"/>
          <w:sz w:val="24"/>
        </w:rPr>
        <w:t>工艺要求</w:t>
      </w:r>
      <w:r>
        <w:rPr>
          <w:rFonts w:hint="eastAsia" w:ascii="宋体" w:hAnsi="宋体"/>
          <w:sz w:val="24"/>
        </w:rPr>
        <w:t>：</w:t>
      </w:r>
    </w:p>
    <w:p>
      <w:pPr>
        <w:spacing w:line="400" w:lineRule="exact"/>
        <w:ind w:firstLine="480" w:firstLineChars="200"/>
        <w:rPr>
          <w:rFonts w:ascii="宋体" w:hAnsi="宋体" w:cs="宋体"/>
          <w:kern w:val="0"/>
          <w:sz w:val="24"/>
        </w:rPr>
      </w:pPr>
      <w:r>
        <w:rPr>
          <w:rFonts w:hint="eastAsia" w:ascii="宋体" w:hAnsi="宋体"/>
          <w:sz w:val="24"/>
        </w:rPr>
        <w:t>沙发：面料采用优质黑色环保皮，皮面光泽度好，透气性强，柔软而富于韧性，厚度适中，耐磨性强；弹簧采用优质高强度蛇簧，韧性强，弹力好；海绵为高弹力海绵,拉长度不低于90KPA,回弹率不低于40%,压缩永久变形率不大于8%；框架选用橡木或胡桃木实木木方，材质坚硬，刚性强，</w:t>
      </w:r>
      <w:r>
        <w:rPr>
          <w:rFonts w:hint="eastAsia" w:ascii="宋体" w:hAnsi="宋体" w:cs="宋体"/>
          <w:kern w:val="0"/>
          <w:sz w:val="24"/>
        </w:rPr>
        <w:t>含水率不小于9％</w:t>
      </w:r>
      <w:r>
        <w:rPr>
          <w:rFonts w:hint="eastAsia" w:ascii="宋体" w:hAnsi="宋体"/>
          <w:sz w:val="24"/>
        </w:rPr>
        <w:t>，符合GB/T3324-2017国际标准，防腐、防虫不变形，木制油漆采用高档</w:t>
      </w:r>
      <w:r>
        <w:rPr>
          <w:rFonts w:hint="eastAsia" w:ascii="宋体" w:hAnsi="宋体" w:cs="宋体"/>
          <w:kern w:val="0"/>
          <w:sz w:val="24"/>
        </w:rPr>
        <w:t>优质环保聚脂漆</w:t>
      </w:r>
      <w:r>
        <w:rPr>
          <w:rFonts w:hint="eastAsia" w:ascii="宋体" w:hAnsi="宋体"/>
          <w:sz w:val="24"/>
        </w:rPr>
        <w:t>，色泽均匀、耐磨性强，能长久保持漆面效果</w:t>
      </w:r>
      <w:r>
        <w:rPr>
          <w:rFonts w:hint="eastAsia" w:ascii="宋体" w:hAnsi="宋体" w:cs="宋体"/>
          <w:kern w:val="0"/>
          <w:sz w:val="24"/>
        </w:rPr>
        <w:t>。</w:t>
      </w:r>
    </w:p>
    <w:p>
      <w:pPr>
        <w:widowControl/>
        <w:spacing w:line="400" w:lineRule="exact"/>
        <w:ind w:firstLine="480" w:firstLineChars="200"/>
        <w:rPr>
          <w:rFonts w:ascii="宋体" w:hAnsi="宋体" w:cs="宋体"/>
          <w:kern w:val="0"/>
          <w:sz w:val="24"/>
        </w:rPr>
      </w:pPr>
      <w:r>
        <w:rPr>
          <w:rFonts w:hint="eastAsia" w:ascii="宋体" w:hAnsi="宋体"/>
          <w:color w:val="000000"/>
          <w:sz w:val="24"/>
        </w:rPr>
        <w:t>茶几：</w:t>
      </w: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7遍底漆、4遍面漆，1遍封闭漆，硬度高，色泽均匀、耐磨性强，能长久保持漆面效果；颜色与配套沙发木制颜色相配</w:t>
      </w:r>
      <w:r>
        <w:rPr>
          <w:rFonts w:hint="eastAsia" w:ascii="宋体" w:hAnsi="宋体" w:cs="宋体"/>
          <w:kern w:val="0"/>
          <w:sz w:val="24"/>
        </w:rPr>
        <w:t>。</w:t>
      </w:r>
    </w:p>
    <w:p>
      <w:pPr>
        <w:widowControl/>
        <w:spacing w:line="400" w:lineRule="exact"/>
        <w:ind w:firstLine="480" w:firstLineChars="200"/>
        <w:rPr>
          <w:rFonts w:ascii="宋体" w:hAnsi="宋体"/>
          <w:sz w:val="24"/>
        </w:rPr>
      </w:pPr>
    </w:p>
    <w:p>
      <w:pPr>
        <w:spacing w:line="460" w:lineRule="exact"/>
        <w:jc w:val="center"/>
        <w:rPr>
          <w:rFonts w:ascii="宋体" w:hAnsi="宋体"/>
          <w:b/>
          <w:sz w:val="28"/>
          <w:szCs w:val="28"/>
        </w:rPr>
      </w:pPr>
      <w:r>
        <w:rPr>
          <w:rFonts w:hint="eastAsia" w:ascii="宋体" w:hAnsi="宋体" w:cs="宋体"/>
          <w:b/>
          <w:bCs/>
          <w:sz w:val="28"/>
          <w:szCs w:val="28"/>
        </w:rPr>
        <w:t>★</w:t>
      </w:r>
      <w:r>
        <w:rPr>
          <w:rFonts w:hint="eastAsia" w:ascii="宋体" w:hAnsi="宋体"/>
          <w:b/>
          <w:sz w:val="28"/>
          <w:szCs w:val="28"/>
        </w:rPr>
        <w:t>7.茶水柜</w:t>
      </w:r>
    </w:p>
    <w:p>
      <w:pPr>
        <w:spacing w:line="460" w:lineRule="exact"/>
        <w:rPr>
          <w:rFonts w:ascii="宋体" w:hAnsi="宋体"/>
          <w:b/>
          <w:sz w:val="24"/>
        </w:rPr>
      </w:pPr>
      <w:r>
        <w:rPr>
          <w:rFonts w:hint="eastAsia"/>
          <w:b/>
          <w:bCs/>
          <w:sz w:val="24"/>
        </w:rPr>
        <w:t>参考式样图：</w:t>
      </w:r>
    </w:p>
    <w:p>
      <w:pPr>
        <w:pBdr>
          <w:bottom w:val="single" w:color="auto" w:sz="4" w:space="1"/>
        </w:pBdr>
        <w:spacing w:line="400" w:lineRule="atLeast"/>
        <w:rPr>
          <w:rFonts w:ascii="宋体" w:hAnsi="宋体" w:cs="RomanC"/>
          <w:sz w:val="24"/>
        </w:rPr>
      </w:pPr>
      <w:r>
        <w:drawing>
          <wp:anchor distT="0" distB="0" distL="114300" distR="114300" simplePos="0" relativeHeight="251644928" behindDoc="0" locked="0" layoutInCell="1" allowOverlap="1">
            <wp:simplePos x="0" y="0"/>
            <wp:positionH relativeFrom="column">
              <wp:posOffset>2857500</wp:posOffset>
            </wp:positionH>
            <wp:positionV relativeFrom="paragraph">
              <wp:posOffset>99060</wp:posOffset>
            </wp:positionV>
            <wp:extent cx="2000250" cy="1458595"/>
            <wp:effectExtent l="1905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3"/>
                    <a:srcRect/>
                    <a:stretch>
                      <a:fillRect/>
                    </a:stretch>
                  </pic:blipFill>
                  <pic:spPr>
                    <a:xfrm>
                      <a:off x="0" y="0"/>
                      <a:ext cx="2000250" cy="1458595"/>
                    </a:xfrm>
                    <a:prstGeom prst="rect">
                      <a:avLst/>
                    </a:prstGeom>
                    <a:noFill/>
                    <a:ln w="9525">
                      <a:noFill/>
                      <a:miter lim="800000"/>
                      <a:headEnd/>
                      <a:tailEnd/>
                    </a:ln>
                  </pic:spPr>
                </pic:pic>
              </a:graphicData>
            </a:graphic>
          </wp:anchor>
        </w:drawing>
      </w:r>
      <w:r>
        <w:rPr>
          <w:rFonts w:ascii="宋体" w:hAnsi="宋体" w:cs="RomanC"/>
          <w:sz w:val="24"/>
        </w:rPr>
        <w:drawing>
          <wp:inline distT="0" distB="0" distL="0" distR="0">
            <wp:extent cx="1469390" cy="152400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a:srcRect/>
                    <a:stretch>
                      <a:fillRect/>
                    </a:stretch>
                  </pic:blipFill>
                  <pic:spPr>
                    <a:xfrm>
                      <a:off x="0" y="0"/>
                      <a:ext cx="1469390" cy="1524000"/>
                    </a:xfrm>
                    <a:prstGeom prst="rect">
                      <a:avLst/>
                    </a:prstGeom>
                    <a:noFill/>
                    <a:ln w="9525">
                      <a:noFill/>
                      <a:miter lim="800000"/>
                      <a:headEnd/>
                      <a:tailEnd/>
                    </a:ln>
                  </pic:spPr>
                </pic:pic>
              </a:graphicData>
            </a:graphic>
          </wp:inline>
        </w:drawing>
      </w:r>
    </w:p>
    <w:p>
      <w:pPr>
        <w:pBdr>
          <w:bottom w:val="single" w:color="auto" w:sz="4" w:space="1"/>
        </w:pBdr>
        <w:spacing w:line="400" w:lineRule="exact"/>
        <w:jc w:val="center"/>
        <w:rPr>
          <w:rFonts w:ascii="宋体" w:hAnsi="宋体" w:cs="RomanC"/>
          <w:b/>
          <w:sz w:val="24"/>
        </w:rPr>
      </w:pPr>
      <w:r>
        <w:rPr>
          <w:rFonts w:hint="eastAsia" w:ascii="宋体" w:hAnsi="宋体" w:cs="RomanC"/>
          <w:b/>
          <w:sz w:val="24"/>
        </w:rPr>
        <w:t>图（七）</w:t>
      </w:r>
    </w:p>
    <w:p>
      <w:pPr>
        <w:pBdr>
          <w:bottom w:val="single" w:color="auto" w:sz="4" w:space="1"/>
        </w:pBdr>
        <w:spacing w:line="400" w:lineRule="exact"/>
        <w:rPr>
          <w:rFonts w:ascii="宋体" w:hAnsi="宋体" w:cs="RomanC"/>
          <w:sz w:val="24"/>
        </w:rPr>
      </w:pPr>
      <w:r>
        <w:rPr>
          <w:rFonts w:hint="eastAsia" w:ascii="宋体" w:hAnsi="宋体" w:cs="RomanC"/>
          <w:sz w:val="24"/>
        </w:rPr>
        <w:t>规格：8</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 xml:space="preserve"> mm</w:t>
      </w:r>
      <w:r>
        <w:rPr>
          <w:rFonts w:hint="eastAsia" w:ascii="宋体" w:hAnsi="宋体"/>
          <w:sz w:val="24"/>
        </w:rPr>
        <w:t xml:space="preserve"> </w:t>
      </w:r>
      <w:r>
        <w:rPr>
          <w:rFonts w:hint="eastAsia" w:ascii="宋体" w:hAnsi="宋体" w:cs="RomanC"/>
          <w:sz w:val="24"/>
        </w:rPr>
        <w:t xml:space="preserve">                    规格：12</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RomanC"/>
          <w:sz w:val="24"/>
        </w:rPr>
        <w:t xml:space="preserve"> </w:t>
      </w:r>
      <w:r>
        <w:rPr>
          <w:rFonts w:hint="eastAsia" w:ascii="宋体" w:hAnsi="宋体" w:cs="宋体"/>
          <w:kern w:val="0"/>
          <w:sz w:val="24"/>
        </w:rPr>
        <w:t>mm</w:t>
      </w:r>
    </w:p>
    <w:p>
      <w:pPr>
        <w:spacing w:line="42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widowControl/>
        <w:spacing w:line="420" w:lineRule="exact"/>
        <w:ind w:firstLine="480" w:firstLineChars="200"/>
        <w:rPr>
          <w:rFonts w:ascii="宋体" w:hAnsi="宋体" w:cs="宋体"/>
          <w:kern w:val="0"/>
          <w:sz w:val="28"/>
          <w:szCs w:val="28"/>
        </w:rPr>
      </w:pP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7遍底漆、4遍面油，1遍封闭漆，硬度高，色泽均匀、耐磨性强，能长久保持漆面效果；颜色及</w:t>
      </w:r>
      <w:r>
        <w:rPr>
          <w:rFonts w:hint="eastAsia" w:ascii="宋体" w:hAnsi="宋体" w:cs="宋体"/>
          <w:kern w:val="0"/>
          <w:sz w:val="24"/>
        </w:rPr>
        <w:t>材色纹理与室内整体家具协调一致。</w:t>
      </w:r>
    </w:p>
    <w:p>
      <w:pPr>
        <w:spacing w:line="400" w:lineRule="exact"/>
        <w:jc w:val="center"/>
        <w:rPr>
          <w:rFonts w:ascii="宋体" w:hAnsi="宋体"/>
          <w:b/>
          <w:sz w:val="28"/>
          <w:szCs w:val="28"/>
        </w:rPr>
      </w:pPr>
    </w:p>
    <w:p>
      <w:pPr>
        <w:spacing w:line="400" w:lineRule="exact"/>
        <w:jc w:val="center"/>
        <w:rPr>
          <w:rFonts w:ascii="宋体" w:hAnsi="宋体"/>
          <w:b/>
          <w:sz w:val="28"/>
          <w:szCs w:val="28"/>
        </w:rPr>
      </w:pPr>
      <w:r>
        <w:rPr>
          <w:rFonts w:hint="eastAsia" w:ascii="宋体" w:hAnsi="宋体"/>
          <w:b/>
          <w:sz w:val="28"/>
          <w:szCs w:val="28"/>
        </w:rPr>
        <w:t>8.钢制文件柜</w:t>
      </w:r>
    </w:p>
    <w:p>
      <w:pPr>
        <w:spacing w:line="460" w:lineRule="exact"/>
        <w:rPr>
          <w:b/>
          <w:bCs/>
          <w:sz w:val="24"/>
        </w:rPr>
      </w:pPr>
    </w:p>
    <w:p>
      <w:pPr>
        <w:spacing w:line="460" w:lineRule="exact"/>
        <w:rPr>
          <w:rFonts w:ascii="宋体" w:hAnsi="宋体"/>
          <w:b/>
          <w:sz w:val="24"/>
        </w:rPr>
      </w:pPr>
      <w:r>
        <w:rPr>
          <w:rFonts w:hint="eastAsia"/>
          <w:b/>
          <w:bCs/>
          <w:sz w:val="24"/>
        </w:rPr>
        <w:t>参考式样图：</w:t>
      </w: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jc w:val="center"/>
        <w:rPr>
          <w:rFonts w:ascii="宋体" w:hAnsi="宋体"/>
          <w:b/>
          <w:sz w:val="28"/>
          <w:szCs w:val="28"/>
        </w:rPr>
      </w:pPr>
    </w:p>
    <w:p>
      <w:pPr>
        <w:spacing w:line="460" w:lineRule="exact"/>
        <w:rPr>
          <w:rFonts w:ascii="宋体" w:hAnsi="宋体"/>
          <w:b/>
          <w:sz w:val="28"/>
          <w:szCs w:val="28"/>
        </w:rPr>
      </w:pPr>
    </w:p>
    <w:p>
      <w:pPr>
        <w:spacing w:line="400" w:lineRule="exact"/>
        <w:jc w:val="center"/>
        <w:rPr>
          <w:rFonts w:ascii="宋体" w:hAnsi="宋体"/>
          <w:b/>
          <w:sz w:val="28"/>
          <w:szCs w:val="28"/>
        </w:rPr>
      </w:pPr>
      <w:r>
        <w:rPr>
          <w:rFonts w:ascii="宋体" w:hAnsi="宋体"/>
          <w:b/>
          <w:sz w:val="28"/>
          <w:szCs w:val="28"/>
        </w:rPr>
        <w:drawing>
          <wp:anchor distT="0" distB="0" distL="114300" distR="114300" simplePos="0" relativeHeight="251645952" behindDoc="0" locked="0" layoutInCell="1" allowOverlap="1">
            <wp:simplePos x="0" y="0"/>
            <wp:positionH relativeFrom="column">
              <wp:posOffset>2012315</wp:posOffset>
            </wp:positionH>
            <wp:positionV relativeFrom="paragraph">
              <wp:posOffset>-1945640</wp:posOffset>
            </wp:positionV>
            <wp:extent cx="1247140" cy="2144395"/>
            <wp:effectExtent l="1905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5"/>
                    <a:srcRect/>
                    <a:stretch>
                      <a:fillRect/>
                    </a:stretch>
                  </pic:blipFill>
                  <pic:spPr>
                    <a:xfrm>
                      <a:off x="0" y="0"/>
                      <a:ext cx="1247140" cy="2144395"/>
                    </a:xfrm>
                    <a:prstGeom prst="rect">
                      <a:avLst/>
                    </a:prstGeom>
                    <a:noFill/>
                    <a:ln w="9525">
                      <a:noFill/>
                      <a:miter lim="800000"/>
                      <a:headEnd/>
                      <a:tailEnd/>
                    </a:ln>
                  </pic:spPr>
                </pic:pic>
              </a:graphicData>
            </a:graphic>
          </wp:anchor>
        </w:drawing>
      </w:r>
    </w:p>
    <w:p>
      <w:pPr>
        <w:spacing w:line="400" w:lineRule="exact"/>
        <w:jc w:val="center"/>
        <w:rPr>
          <w:rFonts w:ascii="宋体" w:hAnsi="宋体" w:cs="宋体"/>
          <w:b/>
          <w:kern w:val="0"/>
          <w:sz w:val="24"/>
        </w:rPr>
      </w:pPr>
      <w:r>
        <w:rPr>
          <w:rFonts w:hint="eastAsia" w:ascii="宋体" w:hAnsi="宋体" w:cs="宋体"/>
          <w:b/>
          <w:kern w:val="0"/>
          <w:sz w:val="24"/>
        </w:rPr>
        <w:t>图（八）</w:t>
      </w:r>
    </w:p>
    <w:p>
      <w:pPr>
        <w:spacing w:line="400" w:lineRule="exact"/>
        <w:rPr>
          <w:rFonts w:ascii="宋体" w:hAnsi="宋体" w:cs="宋体"/>
          <w:kern w:val="0"/>
          <w:sz w:val="24"/>
          <w:u w:val="single"/>
        </w:rPr>
      </w:pPr>
    </w:p>
    <w:p>
      <w:pPr>
        <w:spacing w:line="400" w:lineRule="exact"/>
        <w:rPr>
          <w:rFonts w:ascii="宋体" w:hAnsi="宋体"/>
          <w:b/>
          <w:sz w:val="24"/>
          <w:u w:val="single"/>
        </w:rPr>
      </w:pPr>
      <w:r>
        <w:rPr>
          <w:rFonts w:hint="eastAsia" w:ascii="宋体" w:hAnsi="宋体" w:cs="宋体"/>
          <w:kern w:val="0"/>
          <w:sz w:val="24"/>
          <w:u w:val="single"/>
        </w:rPr>
        <w:t xml:space="preserve">规格：1850×860×390 mm                                        </w:t>
      </w:r>
    </w:p>
    <w:p>
      <w:pPr>
        <w:spacing w:line="40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spacing w:line="400" w:lineRule="exact"/>
        <w:ind w:firstLine="480" w:firstLineChars="200"/>
        <w:rPr>
          <w:rFonts w:ascii="宋体" w:hAnsi="宋体"/>
          <w:sz w:val="24"/>
        </w:rPr>
      </w:pPr>
      <w:r>
        <w:rPr>
          <w:rFonts w:ascii="宋体" w:hAnsi="宋体" w:cs="宋体"/>
          <w:kern w:val="0"/>
          <w:sz w:val="24"/>
        </w:rPr>
        <w:t>通体结构，上层为玻璃对开门，下层</w:t>
      </w:r>
      <w:r>
        <w:rPr>
          <w:rFonts w:hint="eastAsia" w:ascii="宋体" w:hAnsi="宋体" w:cs="宋体"/>
          <w:kern w:val="0"/>
          <w:sz w:val="24"/>
        </w:rPr>
        <w:t>左</w:t>
      </w:r>
      <w:r>
        <w:rPr>
          <w:rFonts w:ascii="宋体" w:hAnsi="宋体" w:cs="宋体"/>
          <w:kern w:val="0"/>
          <w:sz w:val="24"/>
        </w:rPr>
        <w:t>为</w:t>
      </w:r>
      <w:r>
        <w:rPr>
          <w:rFonts w:hint="eastAsia" w:ascii="宋体" w:hAnsi="宋体" w:cs="宋体"/>
          <w:kern w:val="0"/>
          <w:sz w:val="24"/>
        </w:rPr>
        <w:t>抽屉、右为</w:t>
      </w:r>
      <w:r>
        <w:rPr>
          <w:rFonts w:ascii="宋体" w:hAnsi="宋体" w:cs="宋体"/>
          <w:kern w:val="0"/>
          <w:sz w:val="24"/>
        </w:rPr>
        <w:t>铁门</w:t>
      </w:r>
      <w:r>
        <w:rPr>
          <w:rFonts w:hint="eastAsia" w:ascii="宋体" w:hAnsi="宋体" w:cs="宋体"/>
          <w:kern w:val="0"/>
          <w:sz w:val="24"/>
        </w:rPr>
        <w:t>，上层及下层右</w:t>
      </w:r>
      <w:r>
        <w:rPr>
          <w:rFonts w:ascii="宋体" w:hAnsi="宋体" w:cs="宋体"/>
          <w:kern w:val="0"/>
          <w:sz w:val="24"/>
        </w:rPr>
        <w:t>内</w:t>
      </w:r>
      <w:r>
        <w:rPr>
          <w:rFonts w:hint="eastAsia" w:ascii="宋体" w:hAnsi="宋体" w:cs="宋体"/>
          <w:kern w:val="0"/>
          <w:sz w:val="24"/>
        </w:rPr>
        <w:t>均</w:t>
      </w:r>
      <w:r>
        <w:rPr>
          <w:rFonts w:ascii="宋体" w:hAnsi="宋体" w:cs="宋体"/>
          <w:kern w:val="0"/>
          <w:sz w:val="24"/>
        </w:rPr>
        <w:t>有一层隔板</w:t>
      </w:r>
      <w:r>
        <w:rPr>
          <w:rFonts w:hint="eastAsia" w:ascii="宋体" w:hAnsi="宋体" w:cs="宋体"/>
          <w:kern w:val="0"/>
          <w:sz w:val="24"/>
        </w:rPr>
        <w:t>，</w:t>
      </w:r>
      <w:r>
        <w:rPr>
          <w:rFonts w:ascii="宋体" w:hAnsi="宋体" w:cs="宋体"/>
          <w:kern w:val="0"/>
          <w:sz w:val="24"/>
        </w:rPr>
        <w:t>隔板可</w:t>
      </w:r>
      <w:r>
        <w:rPr>
          <w:rFonts w:hint="eastAsia" w:ascii="宋体" w:hAnsi="宋体" w:cs="宋体"/>
          <w:kern w:val="0"/>
          <w:sz w:val="24"/>
        </w:rPr>
        <w:t>抽出；抽屉及上下柜门均配备嵌入式把手和暗锁；</w:t>
      </w:r>
      <w:r>
        <w:rPr>
          <w:rFonts w:hint="eastAsia" w:ascii="宋体" w:hAnsi="宋体"/>
          <w:sz w:val="24"/>
        </w:rPr>
        <w:t>优质冷轧钢板制作，表面经酸洗磷化后静电喷塑，钢板厚不小于0.7㎜（其中</w:t>
      </w:r>
      <w:r>
        <w:rPr>
          <w:rFonts w:ascii="宋体" w:hAnsi="宋体" w:cs="宋体"/>
          <w:kern w:val="0"/>
          <w:sz w:val="24"/>
        </w:rPr>
        <w:t>隔板</w:t>
      </w:r>
      <w:r>
        <w:rPr>
          <w:rFonts w:hint="eastAsia" w:ascii="宋体" w:hAnsi="宋体"/>
          <w:sz w:val="24"/>
        </w:rPr>
        <w:t>板厚应达到0.8㎜）。</w:t>
      </w:r>
    </w:p>
    <w:p>
      <w:pPr>
        <w:spacing w:line="400" w:lineRule="exact"/>
        <w:ind w:firstLine="480" w:firstLineChars="200"/>
        <w:rPr>
          <w:rFonts w:ascii="宋体" w:hAnsi="宋体"/>
          <w:sz w:val="24"/>
        </w:rPr>
      </w:pPr>
    </w:p>
    <w:p>
      <w:pPr>
        <w:spacing w:line="320" w:lineRule="exact"/>
        <w:jc w:val="center"/>
        <w:rPr>
          <w:rFonts w:ascii="宋体" w:hAnsi="宋体"/>
          <w:b/>
          <w:sz w:val="28"/>
          <w:szCs w:val="28"/>
        </w:rPr>
      </w:pPr>
      <w:r>
        <w:rPr>
          <w:rFonts w:hint="eastAsia" w:ascii="宋体" w:hAnsi="宋体"/>
          <w:b/>
          <w:sz w:val="28"/>
          <w:szCs w:val="28"/>
        </w:rPr>
        <w:t>9. 实木单人沙发</w:t>
      </w:r>
    </w:p>
    <w:p>
      <w:pPr>
        <w:spacing w:line="460" w:lineRule="exact"/>
        <w:rPr>
          <w:rFonts w:ascii="宋体" w:hAnsi="宋体"/>
          <w:b/>
          <w:sz w:val="24"/>
        </w:rPr>
      </w:pPr>
      <w:r>
        <w:rPr>
          <w:rFonts w:hint="eastAsia"/>
          <w:b/>
          <w:bCs/>
          <w:sz w:val="24"/>
        </w:rPr>
        <w:t>参考式样图：</w:t>
      </w:r>
    </w:p>
    <w:p>
      <w:pPr>
        <w:spacing w:line="360" w:lineRule="auto"/>
        <w:rPr>
          <w:rFonts w:ascii="Arial" w:hAnsi="Arial" w:cs="Arial"/>
          <w:color w:val="000000"/>
        </w:rPr>
      </w:pPr>
      <w:r>
        <w:rPr>
          <w:rFonts w:ascii="宋体" w:hAnsi="宋体"/>
          <w:b/>
          <w:sz w:val="24"/>
        </w:rPr>
        <w:drawing>
          <wp:anchor distT="0" distB="0" distL="114300" distR="114300" simplePos="0" relativeHeight="251651072" behindDoc="0" locked="0" layoutInCell="1" allowOverlap="1">
            <wp:simplePos x="0" y="0"/>
            <wp:positionH relativeFrom="column">
              <wp:posOffset>2031365</wp:posOffset>
            </wp:positionH>
            <wp:positionV relativeFrom="paragraph">
              <wp:posOffset>231775</wp:posOffset>
            </wp:positionV>
            <wp:extent cx="1609725" cy="1473200"/>
            <wp:effectExtent l="19050" t="0" r="9525" b="0"/>
            <wp:wrapNone/>
            <wp:docPr id="16" name="图片 35" descr="f35e5f13a555920464c9040c3f643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5" descr="f35e5f13a555920464c9040c3f643d8"/>
                    <pic:cNvPicPr>
                      <a:picLocks noChangeAspect="1" noChangeArrowheads="1"/>
                    </pic:cNvPicPr>
                  </pic:nvPicPr>
                  <pic:blipFill>
                    <a:blip r:embed="rId16"/>
                    <a:srcRect/>
                    <a:stretch>
                      <a:fillRect/>
                    </a:stretch>
                  </pic:blipFill>
                  <pic:spPr>
                    <a:xfrm>
                      <a:off x="0" y="0"/>
                      <a:ext cx="1609725" cy="1473200"/>
                    </a:xfrm>
                    <a:prstGeom prst="rect">
                      <a:avLst/>
                    </a:prstGeom>
                    <a:noFill/>
                    <a:ln w="9525">
                      <a:noFill/>
                      <a:miter lim="800000"/>
                      <a:headEnd/>
                      <a:tailEnd/>
                    </a:ln>
                  </pic:spPr>
                </pic:pic>
              </a:graphicData>
            </a:graphic>
          </wp:anchor>
        </w:drawing>
      </w:r>
      <w:r>
        <w:rPr>
          <w:rFonts w:hint="eastAsia" w:ascii="Arial" w:hAnsi="Arial" w:cs="Arial"/>
          <w:color w:val="000000"/>
        </w:rPr>
        <w:t xml:space="preserve">                  </w:t>
      </w:r>
    </w:p>
    <w:p>
      <w:pPr>
        <w:spacing w:line="360" w:lineRule="auto"/>
        <w:rPr>
          <w:rFonts w:ascii="Arial" w:hAnsi="Arial" w:cs="Arial"/>
          <w:color w:val="000000"/>
        </w:rPr>
      </w:pPr>
    </w:p>
    <w:p>
      <w:pPr>
        <w:spacing w:line="360" w:lineRule="auto"/>
        <w:rPr>
          <w:rFonts w:ascii="Arial" w:hAnsi="Arial" w:cs="Arial"/>
          <w:color w:val="000000"/>
        </w:rPr>
      </w:pPr>
    </w:p>
    <w:p>
      <w:pPr>
        <w:spacing w:line="360" w:lineRule="auto"/>
        <w:rPr>
          <w:rFonts w:ascii="Arial" w:hAnsi="Arial" w:cs="Arial"/>
          <w:color w:val="000000"/>
        </w:rPr>
      </w:pPr>
    </w:p>
    <w:p>
      <w:pPr>
        <w:spacing w:line="360" w:lineRule="auto"/>
        <w:rPr>
          <w:rFonts w:ascii="Arial" w:hAnsi="Arial" w:cs="Arial"/>
          <w:color w:val="000000"/>
        </w:rPr>
      </w:pPr>
    </w:p>
    <w:p>
      <w:pPr>
        <w:spacing w:line="360" w:lineRule="auto"/>
        <w:rPr>
          <w:rFonts w:ascii="宋体" w:hAnsi="宋体"/>
          <w:b/>
          <w:sz w:val="28"/>
          <w:szCs w:val="28"/>
        </w:rPr>
      </w:pPr>
    </w:p>
    <w:p>
      <w:pPr>
        <w:spacing w:line="400" w:lineRule="exact"/>
        <w:jc w:val="center"/>
        <w:rPr>
          <w:rFonts w:ascii="宋体" w:hAnsi="宋体" w:cs="宋体"/>
          <w:b/>
          <w:kern w:val="0"/>
          <w:sz w:val="24"/>
        </w:rPr>
      </w:pPr>
      <w:r>
        <w:rPr>
          <w:rFonts w:hint="eastAsia" w:ascii="宋体" w:hAnsi="宋体" w:cs="宋体"/>
          <w:b/>
          <w:kern w:val="0"/>
          <w:sz w:val="24"/>
        </w:rPr>
        <w:t>图（九）</w:t>
      </w:r>
    </w:p>
    <w:p>
      <w:pPr>
        <w:spacing w:line="420" w:lineRule="exact"/>
        <w:rPr>
          <w:rFonts w:ascii="宋体" w:hAnsi="宋体"/>
          <w:b/>
          <w:sz w:val="24"/>
          <w:u w:val="single"/>
        </w:rPr>
      </w:pPr>
      <w:r>
        <w:rPr>
          <w:rFonts w:hint="eastAsia" w:ascii="宋体" w:hAnsi="宋体" w:cs="宋体"/>
          <w:kern w:val="0"/>
          <w:sz w:val="24"/>
          <w:u w:val="single"/>
        </w:rPr>
        <w:t>规格：</w:t>
      </w:r>
      <w:r>
        <w:rPr>
          <w:rFonts w:hint="eastAsia" w:ascii="宋体" w:hAnsi="宋体"/>
          <w:sz w:val="24"/>
          <w:u w:val="single"/>
        </w:rPr>
        <w:t>标准规格；2＋1配置（2个单人位沙发加1个配套茶几）</w:t>
      </w:r>
      <w:r>
        <w:rPr>
          <w:rFonts w:hint="eastAsia" w:ascii="宋体" w:hAnsi="宋体" w:cs="宋体"/>
          <w:kern w:val="0"/>
          <w:sz w:val="24"/>
          <w:u w:val="single"/>
        </w:rPr>
        <w:t xml:space="preserve">            </w:t>
      </w:r>
    </w:p>
    <w:p>
      <w:pPr>
        <w:spacing w:line="42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spacing w:line="420" w:lineRule="exact"/>
        <w:ind w:firstLine="480" w:firstLineChars="200"/>
        <w:rPr>
          <w:rFonts w:ascii="宋体" w:hAnsi="宋体" w:cs="宋体"/>
          <w:kern w:val="0"/>
          <w:sz w:val="24"/>
        </w:rPr>
      </w:pPr>
      <w:r>
        <w:rPr>
          <w:rFonts w:hint="eastAsia" w:ascii="宋体" w:hAnsi="宋体"/>
          <w:sz w:val="24"/>
        </w:rPr>
        <w:t>选用质地好的橡胶木或材质优于橡胶木的其它实木木方，明显部位无结巴，纹理及颜色一致，含水率≤11%，符合GB/T3324-2017标准，</w:t>
      </w:r>
      <w:r>
        <w:rPr>
          <w:rFonts w:hint="eastAsia" w:ascii="宋体" w:hAnsi="宋体" w:cs="宋体"/>
          <w:kern w:val="0"/>
          <w:sz w:val="24"/>
        </w:rPr>
        <w:t>防虫、</w:t>
      </w:r>
      <w:r>
        <w:rPr>
          <w:rFonts w:hint="eastAsia" w:ascii="宋体" w:hAnsi="宋体"/>
          <w:sz w:val="24"/>
        </w:rPr>
        <w:t>防腐、防虫不变形；</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，色泽均匀、耐磨性强，能长久保持漆面效果；颜色暂定为红棕</w:t>
      </w:r>
      <w:r>
        <w:rPr>
          <w:rFonts w:hint="eastAsia" w:ascii="宋体" w:hAnsi="宋体" w:cs="宋体"/>
          <w:kern w:val="0"/>
          <w:sz w:val="24"/>
        </w:rPr>
        <w:t>色，产品具体颜色由中标单位负责提请</w:t>
      </w:r>
      <w:r>
        <w:rPr>
          <w:rFonts w:hint="eastAsia" w:ascii="宋体" w:hAnsi="宋体"/>
          <w:sz w:val="24"/>
        </w:rPr>
        <w:t>招标单位</w:t>
      </w:r>
      <w:r>
        <w:rPr>
          <w:rFonts w:hint="eastAsia" w:ascii="宋体" w:hAnsi="宋体" w:cs="宋体"/>
          <w:kern w:val="0"/>
          <w:sz w:val="24"/>
        </w:rPr>
        <w:t>最终</w:t>
      </w:r>
      <w:r>
        <w:rPr>
          <w:rFonts w:hint="eastAsia" w:ascii="宋体" w:hAnsi="宋体"/>
          <w:sz w:val="24"/>
        </w:rPr>
        <w:t>确定</w:t>
      </w:r>
      <w:r>
        <w:rPr>
          <w:rFonts w:hint="eastAsia" w:ascii="宋体" w:hAnsi="宋体" w:cs="宋体"/>
          <w:kern w:val="0"/>
          <w:sz w:val="24"/>
        </w:rPr>
        <w:t>。</w:t>
      </w:r>
    </w:p>
    <w:p>
      <w:pPr>
        <w:spacing w:line="320" w:lineRule="exact"/>
        <w:jc w:val="center"/>
        <w:rPr>
          <w:rFonts w:ascii="宋体" w:hAnsi="宋体"/>
          <w:b/>
          <w:sz w:val="28"/>
          <w:szCs w:val="28"/>
        </w:rPr>
      </w:pPr>
    </w:p>
    <w:p>
      <w:pPr>
        <w:spacing w:line="320" w:lineRule="exact"/>
        <w:jc w:val="center"/>
        <w:rPr>
          <w:rFonts w:ascii="宋体" w:hAnsi="宋体"/>
          <w:b/>
          <w:sz w:val="28"/>
          <w:szCs w:val="28"/>
        </w:rPr>
      </w:pPr>
    </w:p>
    <w:p>
      <w:pPr>
        <w:spacing w:line="320" w:lineRule="exact"/>
        <w:jc w:val="center"/>
        <w:rPr>
          <w:rFonts w:ascii="宋体" w:hAnsi="宋体"/>
          <w:b/>
          <w:sz w:val="28"/>
          <w:szCs w:val="28"/>
        </w:rPr>
      </w:pPr>
      <w:r>
        <w:rPr>
          <w:rFonts w:hint="eastAsia" w:ascii="宋体" w:hAnsi="宋体"/>
          <w:b/>
          <w:sz w:val="28"/>
          <w:szCs w:val="28"/>
        </w:rPr>
        <w:t>10. 实木三人位沙发</w:t>
      </w:r>
    </w:p>
    <w:p>
      <w:pPr>
        <w:spacing w:line="420" w:lineRule="exact"/>
        <w:ind w:firstLine="480" w:firstLineChars="200"/>
        <w:rPr>
          <w:rFonts w:ascii="宋体" w:hAnsi="宋体" w:cs="宋体"/>
          <w:kern w:val="0"/>
          <w:sz w:val="24"/>
        </w:rPr>
      </w:pPr>
      <w:r>
        <w:rPr>
          <w:rFonts w:ascii="宋体" w:hAnsi="宋体" w:cs="宋体"/>
          <w:kern w:val="0"/>
          <w:sz w:val="24"/>
        </w:rPr>
        <w:drawing>
          <wp:anchor distT="0" distB="0" distL="114300" distR="114300" simplePos="0" relativeHeight="251652096" behindDoc="0" locked="0" layoutInCell="1" allowOverlap="1">
            <wp:simplePos x="0" y="0"/>
            <wp:positionH relativeFrom="column">
              <wp:posOffset>1495425</wp:posOffset>
            </wp:positionH>
            <wp:positionV relativeFrom="paragraph">
              <wp:posOffset>26670</wp:posOffset>
            </wp:positionV>
            <wp:extent cx="2404745" cy="1443990"/>
            <wp:effectExtent l="19050" t="0" r="0" b="0"/>
            <wp:wrapNone/>
            <wp:docPr id="15" name="图片 36" descr="0a5beefa52efb3d81bf48a43be2b1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6" descr="0a5beefa52efb3d81bf48a43be2b1f2"/>
                    <pic:cNvPicPr>
                      <a:picLocks noChangeAspect="1" noChangeArrowheads="1"/>
                    </pic:cNvPicPr>
                  </pic:nvPicPr>
                  <pic:blipFill>
                    <a:blip r:embed="rId17"/>
                    <a:srcRect/>
                    <a:stretch>
                      <a:fillRect/>
                    </a:stretch>
                  </pic:blipFill>
                  <pic:spPr>
                    <a:xfrm>
                      <a:off x="0" y="0"/>
                      <a:ext cx="2404745" cy="1443990"/>
                    </a:xfrm>
                    <a:prstGeom prst="rect">
                      <a:avLst/>
                    </a:prstGeom>
                    <a:noFill/>
                    <a:ln w="9525">
                      <a:noFill/>
                      <a:miter lim="800000"/>
                      <a:headEnd/>
                      <a:tailEnd/>
                    </a:ln>
                  </pic:spPr>
                </pic:pic>
              </a:graphicData>
            </a:graphic>
          </wp:anchor>
        </w:drawing>
      </w:r>
    </w:p>
    <w:p>
      <w:pPr>
        <w:spacing w:line="420" w:lineRule="exact"/>
        <w:ind w:firstLine="480" w:firstLineChars="200"/>
        <w:rPr>
          <w:rFonts w:ascii="宋体" w:hAnsi="宋体" w:cs="宋体"/>
          <w:kern w:val="0"/>
          <w:sz w:val="24"/>
        </w:rPr>
      </w:pPr>
    </w:p>
    <w:p>
      <w:pPr>
        <w:spacing w:line="420" w:lineRule="exact"/>
        <w:ind w:firstLine="480" w:firstLineChars="200"/>
        <w:rPr>
          <w:rFonts w:ascii="宋体" w:hAnsi="宋体" w:cs="宋体"/>
          <w:kern w:val="0"/>
          <w:sz w:val="24"/>
        </w:rPr>
      </w:pPr>
    </w:p>
    <w:p>
      <w:pPr>
        <w:spacing w:line="420" w:lineRule="exact"/>
        <w:ind w:firstLine="480" w:firstLineChars="200"/>
        <w:rPr>
          <w:rFonts w:ascii="宋体" w:hAnsi="宋体" w:cs="宋体"/>
          <w:kern w:val="0"/>
          <w:sz w:val="24"/>
        </w:rPr>
      </w:pPr>
    </w:p>
    <w:p>
      <w:pPr>
        <w:spacing w:line="420" w:lineRule="exact"/>
        <w:ind w:firstLine="480" w:firstLineChars="200"/>
        <w:rPr>
          <w:rFonts w:ascii="宋体" w:hAnsi="宋体" w:cs="宋体"/>
          <w:kern w:val="0"/>
          <w:sz w:val="24"/>
        </w:rPr>
      </w:pPr>
    </w:p>
    <w:p>
      <w:pPr>
        <w:spacing w:line="420" w:lineRule="exact"/>
        <w:ind w:firstLine="480" w:firstLineChars="200"/>
        <w:rPr>
          <w:rFonts w:ascii="宋体" w:hAnsi="宋体" w:cs="宋体"/>
          <w:kern w:val="0"/>
          <w:sz w:val="24"/>
        </w:rPr>
      </w:pPr>
    </w:p>
    <w:p>
      <w:pPr>
        <w:spacing w:line="400" w:lineRule="exact"/>
        <w:jc w:val="center"/>
        <w:rPr>
          <w:rFonts w:ascii="宋体" w:hAnsi="宋体" w:cs="宋体"/>
          <w:b/>
          <w:kern w:val="0"/>
          <w:sz w:val="24"/>
        </w:rPr>
      </w:pPr>
      <w:r>
        <w:rPr>
          <w:rFonts w:hint="eastAsia" w:ascii="宋体" w:hAnsi="宋体" w:cs="宋体"/>
          <w:b/>
          <w:kern w:val="0"/>
          <w:sz w:val="24"/>
        </w:rPr>
        <w:t>图（十）</w:t>
      </w:r>
    </w:p>
    <w:p>
      <w:pPr>
        <w:spacing w:line="420" w:lineRule="exact"/>
        <w:rPr>
          <w:rFonts w:ascii="宋体" w:hAnsi="宋体"/>
          <w:b/>
          <w:sz w:val="24"/>
          <w:u w:val="single"/>
        </w:rPr>
      </w:pPr>
      <w:r>
        <w:rPr>
          <w:rFonts w:hint="eastAsia" w:ascii="宋体" w:hAnsi="宋体" w:cs="宋体"/>
          <w:kern w:val="0"/>
          <w:sz w:val="24"/>
          <w:u w:val="single"/>
        </w:rPr>
        <w:t>规格：</w:t>
      </w:r>
      <w:r>
        <w:rPr>
          <w:rFonts w:hint="eastAsia" w:ascii="宋体" w:hAnsi="宋体"/>
          <w:sz w:val="24"/>
          <w:u w:val="single"/>
        </w:rPr>
        <w:t>标准规格；三人位+1个配套茶几）</w:t>
      </w:r>
      <w:r>
        <w:rPr>
          <w:rFonts w:hint="eastAsia" w:ascii="宋体" w:hAnsi="宋体" w:cs="宋体"/>
          <w:kern w:val="0"/>
          <w:sz w:val="24"/>
          <w:u w:val="single"/>
        </w:rPr>
        <w:t xml:space="preserve">            </w:t>
      </w:r>
    </w:p>
    <w:p>
      <w:pPr>
        <w:spacing w:line="42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spacing w:line="420" w:lineRule="exact"/>
        <w:ind w:firstLine="480" w:firstLineChars="200"/>
        <w:rPr>
          <w:rFonts w:ascii="宋体" w:hAnsi="宋体" w:cs="宋体"/>
          <w:kern w:val="0"/>
          <w:sz w:val="24"/>
        </w:rPr>
      </w:pPr>
      <w:r>
        <w:rPr>
          <w:rFonts w:hint="eastAsia" w:ascii="宋体" w:hAnsi="宋体"/>
          <w:sz w:val="24"/>
        </w:rPr>
        <w:t>选用质地好的橡胶木或材质优于橡胶木的其它实木木方，明显部位无结巴，纹理及颜色一致，含水率≤11%，符合GB/T3324-2017标准，</w:t>
      </w:r>
      <w:r>
        <w:rPr>
          <w:rFonts w:hint="eastAsia" w:ascii="宋体" w:hAnsi="宋体" w:cs="宋体"/>
          <w:kern w:val="0"/>
          <w:sz w:val="24"/>
        </w:rPr>
        <w:t>防虫、</w:t>
      </w:r>
      <w:r>
        <w:rPr>
          <w:rFonts w:hint="eastAsia" w:ascii="宋体" w:hAnsi="宋体"/>
          <w:sz w:val="24"/>
        </w:rPr>
        <w:t>防腐、防虫不变形；</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，色泽均匀、耐磨性强，能长久保持漆面效果；颜色暂定为红棕</w:t>
      </w:r>
      <w:r>
        <w:rPr>
          <w:rFonts w:hint="eastAsia" w:ascii="宋体" w:hAnsi="宋体" w:cs="宋体"/>
          <w:kern w:val="0"/>
          <w:sz w:val="24"/>
        </w:rPr>
        <w:t>色，产品具体颜色由中标单位负责提请</w:t>
      </w:r>
      <w:r>
        <w:rPr>
          <w:rFonts w:hint="eastAsia" w:ascii="宋体" w:hAnsi="宋体"/>
          <w:sz w:val="24"/>
        </w:rPr>
        <w:t>招标单位</w:t>
      </w:r>
      <w:r>
        <w:rPr>
          <w:rFonts w:hint="eastAsia" w:ascii="宋体" w:hAnsi="宋体" w:cs="宋体"/>
          <w:kern w:val="0"/>
          <w:sz w:val="24"/>
        </w:rPr>
        <w:t>最终</w:t>
      </w:r>
      <w:r>
        <w:rPr>
          <w:rFonts w:hint="eastAsia" w:ascii="宋体" w:hAnsi="宋体"/>
          <w:sz w:val="24"/>
        </w:rPr>
        <w:t>确定</w:t>
      </w:r>
      <w:r>
        <w:rPr>
          <w:rFonts w:hint="eastAsia" w:ascii="宋体" w:hAnsi="宋体" w:cs="宋体"/>
          <w:kern w:val="0"/>
          <w:sz w:val="24"/>
        </w:rPr>
        <w:t>。</w:t>
      </w:r>
    </w:p>
    <w:p>
      <w:pPr>
        <w:spacing w:line="380" w:lineRule="exact"/>
        <w:jc w:val="center"/>
        <w:rPr>
          <w:rFonts w:ascii="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11</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A</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jc w:val="center"/>
        <w:rPr>
          <w:rFonts w:ascii="宋体"/>
          <w:b/>
          <w:bCs/>
          <w:sz w:val="28"/>
          <w:szCs w:val="28"/>
        </w:rPr>
      </w:pPr>
      <w:r>
        <w:rPr>
          <w:rFonts w:ascii="宋体"/>
          <w:b/>
          <w:bCs/>
          <w:sz w:val="28"/>
          <w:szCs w:val="28"/>
        </w:rPr>
        <w:drawing>
          <wp:inline distT="0" distB="0" distL="0" distR="0">
            <wp:extent cx="2993390" cy="101219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8"/>
                    <a:srcRect l="3699" t="30125" r="23000" b="27350"/>
                    <a:stretch>
                      <a:fillRect/>
                    </a:stretch>
                  </pic:blipFill>
                  <pic:spPr>
                    <a:xfrm>
                      <a:off x="0" y="0"/>
                      <a:ext cx="2993390" cy="1012190"/>
                    </a:xfrm>
                    <a:prstGeom prst="rect">
                      <a:avLst/>
                    </a:prstGeom>
                    <a:noFill/>
                    <a:ln w="9525">
                      <a:noFill/>
                      <a:miter lim="800000"/>
                      <a:headEnd/>
                      <a:tailEnd/>
                    </a:ln>
                  </pic:spPr>
                </pic:pic>
              </a:graphicData>
            </a:graphic>
          </wp:inline>
        </w:drawing>
      </w:r>
    </w:p>
    <w:p>
      <w:pPr>
        <w:spacing w:line="360" w:lineRule="auto"/>
        <w:jc w:val="center"/>
        <w:rPr>
          <w:rFonts w:cs="宋体"/>
          <w:b/>
          <w:bCs/>
          <w:sz w:val="24"/>
        </w:rPr>
      </w:pPr>
    </w:p>
    <w:p>
      <w:pPr>
        <w:spacing w:line="360" w:lineRule="auto"/>
        <w:jc w:val="center"/>
        <w:rPr>
          <w:rFonts w:ascii="宋体"/>
          <w:b/>
          <w:bCs/>
          <w:sz w:val="28"/>
          <w:szCs w:val="28"/>
        </w:rPr>
      </w:pPr>
      <w:r>
        <w:rPr>
          <w:rFonts w:hint="eastAsia" w:cs="宋体"/>
          <w:b/>
          <w:bCs/>
          <w:sz w:val="24"/>
        </w:rPr>
        <w:t>图（十一）</w:t>
      </w:r>
    </w:p>
    <w:p>
      <w:pPr>
        <w:spacing w:line="400" w:lineRule="exact"/>
        <w:rPr>
          <w:rFonts w:ascii="宋体" w:hAnsi="宋体" w:cs="宋体"/>
          <w:sz w:val="24"/>
        </w:rPr>
      </w:pPr>
      <w:r>
        <w:rPr>
          <w:rFonts w:hint="eastAsia" w:ascii="宋体" w:hAnsi="宋体" w:cs="宋体"/>
          <w:sz w:val="24"/>
        </w:rPr>
        <w:t>规格：</w:t>
      </w:r>
      <w:r>
        <w:rPr>
          <w:rFonts w:ascii="宋体" w:hAnsi="宋体" w:cs="宋体"/>
          <w:sz w:val="24"/>
        </w:rPr>
        <w:t>36</w:t>
      </w:r>
      <w:r>
        <w:rPr>
          <w:rFonts w:ascii="宋体" w:cs="宋体"/>
          <w:sz w:val="24"/>
        </w:rPr>
        <w:t>00</w:t>
      </w:r>
      <w:r>
        <w:rPr>
          <w:rFonts w:hint="eastAsia" w:ascii="宋体" w:hAnsi="宋体" w:cs="宋体"/>
          <w:sz w:val="24"/>
        </w:rPr>
        <w:t>×</w:t>
      </w:r>
      <w:r>
        <w:rPr>
          <w:rFonts w:ascii="宋体" w:hAnsi="宋体" w:cs="宋体"/>
          <w:sz w:val="24"/>
        </w:rPr>
        <w:t>16</w:t>
      </w:r>
      <w:r>
        <w:rPr>
          <w:rFonts w:ascii="宋体" w:cs="宋体"/>
          <w:sz w:val="24"/>
        </w:rPr>
        <w:t>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sz w:val="24"/>
        </w:rPr>
      </w:pPr>
      <w:r>
        <w:rPr>
          <w:rFonts w:ascii="宋体" w:hAnsi="宋体" w:cs="宋体"/>
          <w:sz w:val="24"/>
        </w:rPr>
        <w:t>1.</w:t>
      </w:r>
      <w:r>
        <w:rPr>
          <w:rFonts w:hint="eastAsia" w:ascii="宋体" w:hAnsi="宋体" w:cs="宋体"/>
          <w:sz w:val="24"/>
        </w:rPr>
        <w:t>面板采用优质刨花板，必须达到</w:t>
      </w:r>
      <w:r>
        <w:rPr>
          <w:rFonts w:ascii="宋体" w:hAnsi="宋体" w:cs="宋体"/>
          <w:sz w:val="24"/>
        </w:rPr>
        <w:t>E1</w:t>
      </w:r>
      <w:r>
        <w:rPr>
          <w:rFonts w:hint="eastAsia" w:ascii="宋体" w:hAnsi="宋体" w:cs="宋体"/>
          <w:sz w:val="24"/>
        </w:rPr>
        <w:t>级板材的相关标准，并且符合GB 18580-2017 《室内装饰装修材料 人造板及其制品中甲醛释放限量》，不易变形，具有防火、防划、防污性能。</w:t>
      </w:r>
      <w:r>
        <w:rPr>
          <w:rFonts w:ascii="宋体" w:hAnsi="宋体" w:cs="宋体"/>
          <w:sz w:val="24"/>
        </w:rPr>
        <w:t>2.</w:t>
      </w:r>
      <w:r>
        <w:rPr>
          <w:rFonts w:hint="eastAsia" w:ascii="宋体" w:hAnsi="宋体" w:cs="宋体"/>
          <w:sz w:val="24"/>
        </w:rPr>
        <w:t>钢脚厚度均匀、强度高、表面光滑、耐腐蚀不变形。</w:t>
      </w:r>
      <w:r>
        <w:rPr>
          <w:rFonts w:ascii="宋体" w:hAnsi="宋体" w:cs="宋体"/>
          <w:sz w:val="24"/>
        </w:rPr>
        <w:t>3.</w:t>
      </w:r>
      <w:r>
        <w:rPr>
          <w:rFonts w:hint="eastAsia" w:ascii="宋体" w:hAnsi="宋体" w:cs="宋体"/>
          <w:sz w:val="24"/>
        </w:rPr>
        <w:t>五金配件：配件选用优质五金配件，强度高，不生锈，经久耐用。颜色暂定为黑胡桃色或红棕色，</w:t>
      </w:r>
    </w:p>
    <w:p>
      <w:pPr>
        <w:spacing w:line="360" w:lineRule="auto"/>
        <w:rPr>
          <w:rFonts w:ascii="宋体"/>
          <w:b/>
          <w:bCs/>
          <w:sz w:val="28"/>
          <w:szCs w:val="28"/>
        </w:rPr>
      </w:pPr>
    </w:p>
    <w:p>
      <w:pPr>
        <w:spacing w:line="360" w:lineRule="auto"/>
        <w:rPr>
          <w:rFonts w:ascii="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★12</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B</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ind w:firstLine="354" w:firstLineChars="147"/>
        <w:jc w:val="center"/>
        <w:rPr>
          <w:b/>
          <w:bCs/>
          <w:sz w:val="24"/>
        </w:rPr>
      </w:pPr>
      <w:r>
        <w:rPr>
          <w:b/>
          <w:bCs/>
          <w:sz w:val="24"/>
        </w:rPr>
        <w:drawing>
          <wp:inline distT="0" distB="0" distL="0" distR="0">
            <wp:extent cx="2895600" cy="117538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9"/>
                    <a:srcRect t="36914" b="22113"/>
                    <a:stretch>
                      <a:fillRect/>
                    </a:stretch>
                  </pic:blipFill>
                  <pic:spPr>
                    <a:xfrm>
                      <a:off x="0" y="0"/>
                      <a:ext cx="2895600" cy="1175385"/>
                    </a:xfrm>
                    <a:prstGeom prst="rect">
                      <a:avLst/>
                    </a:prstGeom>
                    <a:noFill/>
                    <a:ln w="9525">
                      <a:noFill/>
                      <a:miter lim="800000"/>
                      <a:headEnd/>
                      <a:tailEnd/>
                    </a:ln>
                  </pic:spPr>
                </pic:pic>
              </a:graphicData>
            </a:graphic>
          </wp:inline>
        </w:drawing>
      </w:r>
    </w:p>
    <w:p>
      <w:pPr>
        <w:spacing w:line="400" w:lineRule="exact"/>
        <w:jc w:val="center"/>
        <w:rPr>
          <w:rFonts w:cs="宋体"/>
          <w:b/>
          <w:bCs/>
          <w:sz w:val="24"/>
        </w:rPr>
      </w:pPr>
    </w:p>
    <w:p>
      <w:pPr>
        <w:spacing w:line="400" w:lineRule="exact"/>
        <w:jc w:val="center"/>
        <w:rPr>
          <w:b/>
          <w:bCs/>
          <w:sz w:val="24"/>
        </w:rPr>
      </w:pPr>
      <w:r>
        <w:rPr>
          <w:rFonts w:hint="eastAsia" w:cs="宋体"/>
          <w:b/>
          <w:bCs/>
          <w:sz w:val="24"/>
        </w:rPr>
        <w:t>图（十二）</w:t>
      </w:r>
    </w:p>
    <w:p>
      <w:pPr>
        <w:spacing w:line="400" w:lineRule="exact"/>
        <w:jc w:val="left"/>
        <w:rPr>
          <w:rFonts w:ascii="宋体"/>
          <w:sz w:val="24"/>
        </w:rPr>
      </w:pPr>
    </w:p>
    <w:p>
      <w:pPr>
        <w:spacing w:line="400" w:lineRule="exact"/>
        <w:jc w:val="left"/>
        <w:rPr>
          <w:b/>
          <w:bCs/>
          <w:sz w:val="24"/>
        </w:rPr>
      </w:pPr>
      <w:r>
        <w:rPr>
          <w:rFonts w:hint="eastAsia" w:ascii="宋体" w:hAnsi="宋体" w:cs="宋体"/>
          <w:sz w:val="24"/>
        </w:rPr>
        <w:t>规格：</w:t>
      </w:r>
      <w:r>
        <w:rPr>
          <w:rFonts w:ascii="宋体" w:hAnsi="宋体" w:cs="宋体"/>
          <w:sz w:val="24"/>
        </w:rPr>
        <w:t>36</w:t>
      </w:r>
      <w:r>
        <w:rPr>
          <w:rFonts w:ascii="宋体" w:cs="宋体"/>
          <w:sz w:val="24"/>
        </w:rPr>
        <w:t>00</w:t>
      </w:r>
      <w:r>
        <w:rPr>
          <w:rFonts w:hint="eastAsia" w:ascii="宋体" w:hAnsi="宋体" w:cs="宋体"/>
          <w:sz w:val="24"/>
        </w:rPr>
        <w:t>×</w:t>
      </w:r>
      <w:r>
        <w:rPr>
          <w:rFonts w:ascii="宋体" w:hAnsi="宋体" w:cs="宋体"/>
          <w:sz w:val="24"/>
        </w:rPr>
        <w:t>16</w:t>
      </w:r>
      <w:r>
        <w:rPr>
          <w:rFonts w:ascii="宋体" w:cs="宋体"/>
          <w:sz w:val="24"/>
        </w:rPr>
        <w:t>00</w:t>
      </w:r>
      <w:r>
        <w:rPr>
          <w:rFonts w:hint="eastAsia" w:ascii="宋体" w:hAnsi="宋体" w:cs="宋体"/>
          <w:sz w:val="24"/>
        </w:rPr>
        <w:t>×</w:t>
      </w:r>
      <w:r>
        <w:rPr>
          <w:rFonts w:ascii="宋体" w:hAnsi="宋体" w:cs="宋体"/>
          <w:sz w:val="24"/>
        </w:rPr>
        <w:t>760mm</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sz w:val="24"/>
        </w:rPr>
      </w:pPr>
      <w:r>
        <w:rPr>
          <w:rFonts w:hint="eastAsia" w:ascii="宋体" w:hAnsi="宋体" w:cs="宋体"/>
          <w:sz w:val="24"/>
        </w:rPr>
        <w:t>符合GB/T 3324-2017《木家具通用技术条件》 符合GB 18580-2017 《室内装饰装修材料 人造板及其制品中甲醛释放限量》，采用</w:t>
      </w:r>
      <w:r>
        <w:rPr>
          <w:rFonts w:ascii="宋体" w:hAnsi="宋体" w:cs="宋体"/>
          <w:sz w:val="24"/>
        </w:rPr>
        <w:t>0.6mm</w:t>
      </w:r>
      <w:r>
        <w:rPr>
          <w:rFonts w:hint="eastAsia" w:ascii="宋体" w:hAnsi="宋体" w:cs="宋体"/>
          <w:sz w:val="24"/>
        </w:rPr>
        <w:t>厚优质胡桃木皮贴面，确保纹理及颜色一致；实木封边，内材采用优质</w:t>
      </w:r>
      <w:r>
        <w:rPr>
          <w:rFonts w:ascii="宋体" w:hAnsi="宋体" w:cs="宋体"/>
          <w:sz w:val="24"/>
        </w:rPr>
        <w:t>E1</w:t>
      </w:r>
      <w:r>
        <w:rPr>
          <w:rFonts w:hint="eastAsia" w:ascii="宋体" w:hAnsi="宋体" w:cs="宋体"/>
          <w:sz w:val="24"/>
        </w:rPr>
        <w:t>级中密度纤维板，经过防潮、防虫、防腐等处理不变形；油漆采用高档优质环保聚脂漆，</w:t>
      </w:r>
      <w:r>
        <w:rPr>
          <w:rFonts w:ascii="宋体" w:hAnsi="宋体" w:cs="宋体"/>
          <w:sz w:val="24"/>
        </w:rPr>
        <w:t xml:space="preserve"> 7</w:t>
      </w:r>
      <w:r>
        <w:rPr>
          <w:rFonts w:hint="eastAsia" w:ascii="宋体" w:hAnsi="宋体" w:cs="宋体"/>
          <w:sz w:val="24"/>
        </w:rPr>
        <w:t>遍底漆、</w:t>
      </w:r>
      <w:r>
        <w:rPr>
          <w:rFonts w:ascii="宋体" w:hAnsi="宋体" w:cs="宋体"/>
          <w:sz w:val="24"/>
        </w:rPr>
        <w:t>4</w:t>
      </w:r>
      <w:r>
        <w:rPr>
          <w:rFonts w:hint="eastAsia" w:ascii="宋体" w:hAnsi="宋体" w:cs="宋体"/>
          <w:sz w:val="24"/>
        </w:rPr>
        <w:t>遍面漆，</w:t>
      </w:r>
      <w:r>
        <w:rPr>
          <w:rFonts w:ascii="宋体" w:hAnsi="宋体" w:cs="宋体"/>
          <w:sz w:val="24"/>
        </w:rPr>
        <w:t>1</w:t>
      </w:r>
      <w:r>
        <w:rPr>
          <w:rFonts w:hint="eastAsia" w:ascii="宋体" w:hAnsi="宋体" w:cs="宋体"/>
          <w:sz w:val="24"/>
        </w:rPr>
        <w:t>遍封闭漆，硬度高，色泽均匀、耐磨性强，能长久保持漆面效果；配件采用优质五金配件，强度高，不生锈，经久耐用。颜色暂定为黑胡桃色或红棕色。</w:t>
      </w:r>
    </w:p>
    <w:p>
      <w:pPr>
        <w:spacing w:line="380" w:lineRule="exact"/>
        <w:jc w:val="center"/>
        <w:rPr>
          <w:rFonts w:ascii="宋体" w:hAnsi="宋体" w:cs="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★13</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C</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ind w:firstLine="354" w:firstLineChars="147"/>
        <w:jc w:val="center"/>
        <w:rPr>
          <w:b/>
          <w:bCs/>
          <w:sz w:val="24"/>
        </w:rPr>
      </w:pPr>
      <w:r>
        <w:rPr>
          <w:b/>
          <w:bCs/>
          <w:sz w:val="24"/>
        </w:rPr>
        <w:drawing>
          <wp:inline distT="0" distB="0" distL="0" distR="0">
            <wp:extent cx="4070985" cy="1426210"/>
            <wp:effectExtent l="1905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0"/>
                    <a:srcRect l="3331" t="33672" r="14806" b="5910"/>
                    <a:stretch>
                      <a:fillRect/>
                    </a:stretch>
                  </pic:blipFill>
                  <pic:spPr>
                    <a:xfrm>
                      <a:off x="0" y="0"/>
                      <a:ext cx="4070985" cy="1426210"/>
                    </a:xfrm>
                    <a:prstGeom prst="rect">
                      <a:avLst/>
                    </a:prstGeom>
                    <a:noFill/>
                    <a:ln w="9525">
                      <a:noFill/>
                      <a:miter lim="800000"/>
                      <a:headEnd/>
                      <a:tailEnd/>
                    </a:ln>
                  </pic:spPr>
                </pic:pic>
              </a:graphicData>
            </a:graphic>
          </wp:inline>
        </w:drawing>
      </w:r>
    </w:p>
    <w:p>
      <w:pPr>
        <w:spacing w:line="400" w:lineRule="exact"/>
        <w:jc w:val="center"/>
        <w:rPr>
          <w:rFonts w:cs="宋体"/>
          <w:b/>
          <w:bCs/>
          <w:sz w:val="24"/>
        </w:rPr>
      </w:pPr>
    </w:p>
    <w:p>
      <w:pPr>
        <w:spacing w:line="400" w:lineRule="exact"/>
        <w:jc w:val="center"/>
        <w:rPr>
          <w:b/>
          <w:bCs/>
          <w:sz w:val="24"/>
        </w:rPr>
      </w:pPr>
      <w:r>
        <w:rPr>
          <w:rFonts w:hint="eastAsia" w:cs="宋体"/>
          <w:b/>
          <w:bCs/>
          <w:sz w:val="24"/>
        </w:rPr>
        <w:t>图（十三）</w:t>
      </w:r>
    </w:p>
    <w:p>
      <w:pPr>
        <w:spacing w:line="400" w:lineRule="exact"/>
        <w:rPr>
          <w:rFonts w:ascii="宋体"/>
          <w:sz w:val="24"/>
        </w:rPr>
      </w:pPr>
      <w:r>
        <w:rPr>
          <w:rFonts w:hint="eastAsia" w:ascii="宋体" w:hAnsi="宋体" w:cs="宋体"/>
          <w:sz w:val="24"/>
        </w:rPr>
        <w:t>规格：</w:t>
      </w:r>
      <w:r>
        <w:rPr>
          <w:rFonts w:ascii="宋体" w:hAnsi="宋体" w:cs="宋体"/>
          <w:sz w:val="24"/>
        </w:rPr>
        <w:t>42</w:t>
      </w:r>
      <w:r>
        <w:rPr>
          <w:rFonts w:ascii="宋体" w:cs="宋体"/>
          <w:sz w:val="24"/>
        </w:rPr>
        <w:t>00</w:t>
      </w:r>
      <w:r>
        <w:rPr>
          <w:rFonts w:hint="eastAsia" w:ascii="宋体" w:hAnsi="宋体" w:cs="宋体"/>
          <w:sz w:val="24"/>
        </w:rPr>
        <w:t>×</w:t>
      </w:r>
      <w:r>
        <w:rPr>
          <w:rFonts w:ascii="宋体" w:hAnsi="宋体" w:cs="宋体"/>
          <w:sz w:val="24"/>
        </w:rPr>
        <w:t>17</w:t>
      </w:r>
      <w:r>
        <w:rPr>
          <w:rFonts w:ascii="宋体" w:cs="宋体"/>
          <w:sz w:val="24"/>
        </w:rPr>
        <w:t>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hAnsi="宋体" w:cs="宋体"/>
          <w:color w:val="000000"/>
          <w:sz w:val="24"/>
        </w:rPr>
      </w:pP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sz w:val="24"/>
        </w:rPr>
      </w:pPr>
      <w:r>
        <w:rPr>
          <w:rFonts w:hint="eastAsia" w:ascii="宋体" w:hAnsi="宋体" w:cs="宋体"/>
          <w:sz w:val="24"/>
        </w:rPr>
        <w:t>符合GB/T 3324-2017《木家具通用技术条件》 符合GB 18580-2017 《室内装饰装修材料 人造板及其制品中甲醛释放限量》，采用</w:t>
      </w:r>
      <w:r>
        <w:rPr>
          <w:rFonts w:ascii="宋体" w:hAnsi="宋体" w:cs="宋体"/>
          <w:sz w:val="24"/>
        </w:rPr>
        <w:t>0.6mm</w:t>
      </w:r>
      <w:r>
        <w:rPr>
          <w:rFonts w:hint="eastAsia" w:ascii="宋体" w:hAnsi="宋体" w:cs="宋体"/>
          <w:sz w:val="24"/>
        </w:rPr>
        <w:t>厚优质胡桃木皮贴面，确保纹理及颜色一致；实木封边，内材采用优质</w:t>
      </w:r>
      <w:r>
        <w:rPr>
          <w:rFonts w:ascii="宋体" w:hAnsi="宋体" w:cs="宋体"/>
          <w:sz w:val="24"/>
        </w:rPr>
        <w:t>E1</w:t>
      </w:r>
      <w:r>
        <w:rPr>
          <w:rFonts w:hint="eastAsia" w:ascii="宋体" w:hAnsi="宋体" w:cs="宋体"/>
          <w:sz w:val="24"/>
        </w:rPr>
        <w:t>级中密度纤维板，经过防潮、防虫、防腐等处理不变形；油漆采用高档优质环保聚脂漆，</w:t>
      </w:r>
      <w:r>
        <w:rPr>
          <w:rFonts w:ascii="宋体" w:hAnsi="宋体" w:cs="宋体"/>
          <w:sz w:val="24"/>
        </w:rPr>
        <w:t>7</w:t>
      </w:r>
      <w:r>
        <w:rPr>
          <w:rFonts w:hint="eastAsia" w:ascii="宋体" w:hAnsi="宋体" w:cs="宋体"/>
          <w:sz w:val="24"/>
        </w:rPr>
        <w:t>遍底漆、</w:t>
      </w:r>
      <w:r>
        <w:rPr>
          <w:rFonts w:ascii="宋体" w:hAnsi="宋体" w:cs="宋体"/>
          <w:sz w:val="24"/>
        </w:rPr>
        <w:t>4</w:t>
      </w:r>
      <w:r>
        <w:rPr>
          <w:rFonts w:hint="eastAsia" w:ascii="宋体" w:hAnsi="宋体" w:cs="宋体"/>
          <w:sz w:val="24"/>
        </w:rPr>
        <w:t>遍面漆，</w:t>
      </w:r>
      <w:r>
        <w:rPr>
          <w:rFonts w:ascii="宋体" w:hAnsi="宋体" w:cs="宋体"/>
          <w:sz w:val="24"/>
        </w:rPr>
        <w:t>1</w:t>
      </w:r>
      <w:r>
        <w:rPr>
          <w:rFonts w:hint="eastAsia" w:ascii="宋体" w:hAnsi="宋体" w:cs="宋体"/>
          <w:sz w:val="24"/>
        </w:rPr>
        <w:t>遍封闭漆，硬度高，色泽均匀、耐磨性强，能长久保持漆面效果；配件采用优质五金配件，强度高，不生锈，经久耐用。颜色暂定为黑胡桃色或红棕色。</w:t>
      </w:r>
    </w:p>
    <w:p>
      <w:pPr>
        <w:spacing w:line="380" w:lineRule="exact"/>
        <w:jc w:val="center"/>
        <w:rPr>
          <w:rFonts w:ascii="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★14.会议桌（</w:t>
      </w:r>
      <w:r>
        <w:rPr>
          <w:rFonts w:ascii="宋体" w:hAnsi="宋体" w:cs="宋体"/>
          <w:b/>
          <w:bCs/>
          <w:sz w:val="28"/>
          <w:szCs w:val="28"/>
        </w:rPr>
        <w:t>D</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ind w:firstLine="264" w:firstLineChars="147"/>
        <w:jc w:val="center"/>
        <w:rPr>
          <w:b/>
          <w:bCs/>
          <w:sz w:val="24"/>
        </w:rPr>
      </w:pPr>
      <w:r>
        <w:rPr>
          <w:color w:val="000000"/>
          <w:sz w:val="18"/>
          <w:szCs w:val="18"/>
        </w:rPr>
        <w:drawing>
          <wp:inline distT="0" distB="0" distL="0" distR="0">
            <wp:extent cx="3864610" cy="1229995"/>
            <wp:effectExtent l="19050" t="0" r="2540" b="0"/>
            <wp:docPr id="6" name="图片 6" descr="https://timgsa.baidu.com/timg?image&amp;quality=80&amp;size=b9999_10000&amp;sec=1512641552089&amp;di=341e73cf376b9b729d28e795bd895686&amp;imgtype=0&amp;src=http%3A%2F%2Fwww.shtengzhao.com%2FUploadFiles%2F2013%2F2%2F2013101717002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s://timgsa.baidu.com/timg?image&amp;quality=80&amp;size=b9999_10000&amp;sec=1512641552089&amp;di=341e73cf376b9b729d28e795bd895686&amp;imgtype=0&amp;src=http%3A%2F%2Fwww.shtengzhao.com%2FUploadFiles%2F2013%2F2%2F20131017170021322.jpg"/>
                    <pic:cNvPicPr>
                      <a:picLocks noChangeAspect="1" noChangeArrowheads="1"/>
                    </pic:cNvPicPr>
                  </pic:nvPicPr>
                  <pic:blipFill>
                    <a:blip r:embed="rId21"/>
                    <a:srcRect l="11177" t="45853" r="18639" b="8165"/>
                    <a:stretch>
                      <a:fillRect/>
                    </a:stretch>
                  </pic:blipFill>
                  <pic:spPr>
                    <a:xfrm>
                      <a:off x="0" y="0"/>
                      <a:ext cx="3864610" cy="1229995"/>
                    </a:xfrm>
                    <a:prstGeom prst="rect">
                      <a:avLst/>
                    </a:prstGeom>
                    <a:noFill/>
                    <a:ln w="9525">
                      <a:noFill/>
                      <a:miter lim="800000"/>
                      <a:headEnd/>
                      <a:tailEnd/>
                    </a:ln>
                  </pic:spPr>
                </pic:pic>
              </a:graphicData>
            </a:graphic>
          </wp:inline>
        </w:drawing>
      </w:r>
    </w:p>
    <w:p>
      <w:pPr>
        <w:spacing w:line="400" w:lineRule="exact"/>
        <w:jc w:val="center"/>
        <w:rPr>
          <w:rFonts w:cs="宋体"/>
          <w:b/>
          <w:bCs/>
          <w:sz w:val="24"/>
        </w:rPr>
      </w:pPr>
    </w:p>
    <w:p>
      <w:pPr>
        <w:spacing w:line="400" w:lineRule="exact"/>
        <w:jc w:val="center"/>
        <w:rPr>
          <w:rFonts w:cs="宋体"/>
          <w:b/>
          <w:bCs/>
          <w:sz w:val="24"/>
        </w:rPr>
      </w:pPr>
    </w:p>
    <w:p>
      <w:pPr>
        <w:spacing w:line="400" w:lineRule="exact"/>
        <w:jc w:val="center"/>
        <w:rPr>
          <w:b/>
          <w:bCs/>
          <w:sz w:val="24"/>
        </w:rPr>
      </w:pPr>
      <w:r>
        <w:rPr>
          <w:rFonts w:hint="eastAsia" w:cs="宋体"/>
          <w:b/>
          <w:bCs/>
          <w:sz w:val="24"/>
        </w:rPr>
        <w:t>图（十四）</w:t>
      </w:r>
    </w:p>
    <w:p>
      <w:pPr>
        <w:spacing w:line="400" w:lineRule="exact"/>
        <w:rPr>
          <w:rFonts w:ascii="宋体" w:hAnsi="宋体" w:cs="宋体"/>
          <w:sz w:val="24"/>
        </w:rPr>
      </w:pPr>
    </w:p>
    <w:p>
      <w:pPr>
        <w:spacing w:line="400" w:lineRule="exact"/>
        <w:rPr>
          <w:rFonts w:ascii="宋体"/>
          <w:sz w:val="24"/>
        </w:rPr>
      </w:pPr>
      <w:r>
        <w:rPr>
          <w:rFonts w:hint="eastAsia" w:ascii="宋体" w:hAnsi="宋体" w:cs="宋体"/>
          <w:sz w:val="24"/>
        </w:rPr>
        <w:t>规格：</w:t>
      </w:r>
      <w:r>
        <w:rPr>
          <w:rFonts w:ascii="宋体" w:hAnsi="宋体" w:cs="宋体"/>
          <w:sz w:val="24"/>
        </w:rPr>
        <w:t>46</w:t>
      </w:r>
      <w:r>
        <w:rPr>
          <w:rFonts w:ascii="宋体" w:cs="宋体"/>
          <w:sz w:val="24"/>
        </w:rPr>
        <w:t>00</w:t>
      </w:r>
      <w:r>
        <w:rPr>
          <w:rFonts w:hint="eastAsia" w:ascii="宋体" w:hAnsi="宋体" w:cs="宋体"/>
          <w:sz w:val="24"/>
        </w:rPr>
        <w:t>×</w:t>
      </w:r>
      <w:r>
        <w:rPr>
          <w:rFonts w:ascii="宋体" w:hAnsi="宋体" w:cs="宋体"/>
          <w:sz w:val="24"/>
        </w:rPr>
        <w:t>18</w:t>
      </w:r>
      <w:r>
        <w:rPr>
          <w:rFonts w:ascii="宋体" w:cs="宋体"/>
          <w:sz w:val="24"/>
        </w:rPr>
        <w:t>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hAnsi="宋体" w:cs="宋体"/>
          <w:color w:val="000000"/>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pBdr>
          <w:top w:val="single" w:color="auto" w:sz="4" w:space="1"/>
        </w:pBdr>
        <w:spacing w:line="400" w:lineRule="exact"/>
        <w:ind w:firstLine="480" w:firstLineChars="200"/>
        <w:rPr>
          <w:rFonts w:ascii="宋体"/>
          <w:color w:val="000000"/>
          <w:sz w:val="24"/>
        </w:rPr>
      </w:pPr>
    </w:p>
    <w:p>
      <w:pPr>
        <w:tabs>
          <w:tab w:val="left" w:pos="312"/>
        </w:tabs>
        <w:spacing w:line="380" w:lineRule="exact"/>
        <w:jc w:val="center"/>
        <w:rPr>
          <w:rFonts w:ascii="宋体" w:hAnsi="宋体" w:cs="宋体"/>
          <w:b/>
          <w:bCs/>
          <w:sz w:val="28"/>
          <w:szCs w:val="28"/>
        </w:rPr>
      </w:pPr>
      <w:r>
        <w:rPr>
          <w:rFonts w:hint="eastAsia" w:ascii="宋体" w:hAnsi="宋体" w:cs="宋体"/>
          <w:b/>
          <w:bCs/>
          <w:sz w:val="28"/>
          <w:szCs w:val="28"/>
        </w:rPr>
        <w:t>★15.会议桌（</w:t>
      </w:r>
      <w:r>
        <w:rPr>
          <w:rFonts w:ascii="宋体" w:hAnsi="宋体" w:cs="宋体"/>
          <w:b/>
          <w:bCs/>
          <w:sz w:val="28"/>
          <w:szCs w:val="28"/>
        </w:rPr>
        <w:t>E</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jc w:val="center"/>
        <w:rPr>
          <w:b/>
          <w:bCs/>
          <w:sz w:val="24"/>
        </w:rPr>
      </w:pPr>
      <w:r>
        <w:rPr>
          <w:color w:val="000000"/>
          <w:sz w:val="18"/>
          <w:szCs w:val="18"/>
        </w:rPr>
        <w:drawing>
          <wp:inline distT="0" distB="0" distL="0" distR="0">
            <wp:extent cx="4006215" cy="1143000"/>
            <wp:effectExtent l="19050" t="0" r="0" b="0"/>
            <wp:docPr id="7" name="图片 7" descr="https://timgsa.baidu.com/timg?image&amp;quality=80&amp;size=b9999_10000&amp;sec=1512641241493&amp;di=18384e0b92d42838767bfaf8d8f926e8&amp;imgtype=0&amp;src=http%3A%2F%2Fwww.jhhuajin.com%2FupLoad%2Fproduct%2Fmonth_1501%2F20130711044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timgsa.baidu.com/timg?image&amp;quality=80&amp;size=b9999_10000&amp;sec=1512641241493&amp;di=18384e0b92d42838767bfaf8d8f926e8&amp;imgtype=0&amp;src=http%3A%2F%2Fwww.jhhuajin.com%2FupLoad%2Fproduct%2Fmonth_1501%2F20130711044941.jpg"/>
                    <pic:cNvPicPr>
                      <a:picLocks noChangeAspect="1" noChangeArrowheads="1"/>
                    </pic:cNvPicPr>
                  </pic:nvPicPr>
                  <pic:blipFill>
                    <a:blip r:embed="rId22"/>
                    <a:srcRect t="38797" b="23642"/>
                    <a:stretch>
                      <a:fillRect/>
                    </a:stretch>
                  </pic:blipFill>
                  <pic:spPr>
                    <a:xfrm>
                      <a:off x="0" y="0"/>
                      <a:ext cx="4006215" cy="1143000"/>
                    </a:xfrm>
                    <a:prstGeom prst="rect">
                      <a:avLst/>
                    </a:prstGeom>
                    <a:noFill/>
                    <a:ln w="9525">
                      <a:noFill/>
                      <a:miter lim="800000"/>
                      <a:headEnd/>
                      <a:tailEnd/>
                    </a:ln>
                  </pic:spPr>
                </pic:pic>
              </a:graphicData>
            </a:graphic>
          </wp:inline>
        </w:drawing>
      </w:r>
    </w:p>
    <w:p>
      <w:pPr>
        <w:spacing w:line="400" w:lineRule="exact"/>
        <w:jc w:val="center"/>
        <w:rPr>
          <w:b/>
          <w:bCs/>
          <w:sz w:val="24"/>
        </w:rPr>
      </w:pPr>
      <w:r>
        <w:rPr>
          <w:rFonts w:hint="eastAsia" w:cs="宋体"/>
          <w:b/>
          <w:bCs/>
          <w:sz w:val="24"/>
        </w:rPr>
        <w:t>图（十五）</w:t>
      </w:r>
    </w:p>
    <w:p>
      <w:pPr>
        <w:spacing w:line="400" w:lineRule="exact"/>
        <w:rPr>
          <w:rFonts w:ascii="宋体"/>
          <w:sz w:val="24"/>
        </w:rPr>
      </w:pPr>
      <w:r>
        <w:rPr>
          <w:rFonts w:hint="eastAsia" w:ascii="宋体" w:hAnsi="宋体" w:cs="宋体"/>
          <w:sz w:val="24"/>
        </w:rPr>
        <w:t>规格：</w:t>
      </w:r>
      <w:r>
        <w:rPr>
          <w:rFonts w:ascii="宋体" w:hAnsi="宋体" w:cs="宋体"/>
          <w:sz w:val="24"/>
        </w:rPr>
        <w:t>50</w:t>
      </w:r>
      <w:r>
        <w:rPr>
          <w:rFonts w:ascii="宋体" w:cs="宋体"/>
          <w:sz w:val="24"/>
        </w:rPr>
        <w:t>00</w:t>
      </w:r>
      <w:r>
        <w:rPr>
          <w:rFonts w:hint="eastAsia" w:ascii="宋体" w:hAnsi="宋体" w:cs="宋体"/>
          <w:sz w:val="24"/>
        </w:rPr>
        <w:t>×</w:t>
      </w:r>
      <w:r>
        <w:rPr>
          <w:rFonts w:ascii="宋体" w:hAnsi="宋体" w:cs="宋体"/>
          <w:sz w:val="24"/>
        </w:rPr>
        <w:t>2000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color w:val="000000"/>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spacing w:line="380" w:lineRule="exact"/>
        <w:jc w:val="center"/>
        <w:rPr>
          <w:rFonts w:ascii="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★16</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F</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ind w:right="958"/>
        <w:jc w:val="center"/>
        <w:rPr>
          <w:b/>
          <w:bCs/>
          <w:sz w:val="24"/>
        </w:rPr>
      </w:pPr>
      <w:r>
        <w:rPr>
          <w:b/>
          <w:bCs/>
          <w:sz w:val="24"/>
        </w:rPr>
        <w:t xml:space="preserve">         </w:t>
      </w:r>
      <w:r>
        <w:rPr>
          <w:color w:val="000000"/>
          <w:sz w:val="18"/>
          <w:szCs w:val="18"/>
        </w:rPr>
        <w:drawing>
          <wp:inline distT="0" distB="0" distL="0" distR="0">
            <wp:extent cx="4006215" cy="1088390"/>
            <wp:effectExtent l="19050" t="0" r="0" b="0"/>
            <wp:docPr id="8" name="图片 8" descr="https://timgsa.baidu.com/timg?image&amp;quality=80&amp;size=b9999_10000&amp;sec=1512640936650&amp;di=bdfa94c6be88a5230ac6d5c0c885bfd1&amp;imgtype=0&amp;src=http%3A%2F%2Fwww.114chn.com%2Ft%2F440800%2F2014111700000011%2Fpic%2F8923f7e45c0847d9add945e4c157c28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ttps://timgsa.baidu.com/timg?image&amp;quality=80&amp;size=b9999_10000&amp;sec=1512640936650&amp;di=bdfa94c6be88a5230ac6d5c0c885bfd1&amp;imgtype=0&amp;src=http%3A%2F%2Fwww.114chn.com%2Ft%2F440800%2F2014111700000011%2Fpic%2F8923f7e45c0847d9add945e4c157c28b0.jpg"/>
                    <pic:cNvPicPr>
                      <a:picLocks noChangeAspect="1" noChangeArrowheads="1"/>
                    </pic:cNvPicPr>
                  </pic:nvPicPr>
                  <pic:blipFill>
                    <a:blip r:embed="rId23"/>
                    <a:srcRect t="38284" b="8165"/>
                    <a:stretch>
                      <a:fillRect/>
                    </a:stretch>
                  </pic:blipFill>
                  <pic:spPr>
                    <a:xfrm>
                      <a:off x="0" y="0"/>
                      <a:ext cx="4006215" cy="1088390"/>
                    </a:xfrm>
                    <a:prstGeom prst="rect">
                      <a:avLst/>
                    </a:prstGeom>
                    <a:noFill/>
                    <a:ln w="9525">
                      <a:noFill/>
                      <a:miter lim="800000"/>
                      <a:headEnd/>
                      <a:tailEnd/>
                    </a:ln>
                  </pic:spPr>
                </pic:pic>
              </a:graphicData>
            </a:graphic>
          </wp:inline>
        </w:drawing>
      </w:r>
      <w:r>
        <w:rPr>
          <w:b/>
          <w:bCs/>
          <w:sz w:val="24"/>
        </w:rPr>
        <w:t xml:space="preserve"> </w:t>
      </w:r>
    </w:p>
    <w:p>
      <w:pPr>
        <w:pStyle w:val="3"/>
        <w:ind w:right="1074"/>
        <w:jc w:val="center"/>
        <w:rPr>
          <w:rFonts w:hAnsi="宋体"/>
          <w:b/>
          <w:bCs/>
          <w:sz w:val="24"/>
          <w:szCs w:val="24"/>
        </w:rPr>
      </w:pPr>
      <w:r>
        <w:rPr>
          <w:b/>
          <w:bCs/>
          <w:sz w:val="24"/>
          <w:szCs w:val="24"/>
        </w:rPr>
        <w:t xml:space="preserve">        </w:t>
      </w:r>
      <w:r>
        <w:rPr>
          <w:rFonts w:hint="eastAsia"/>
          <w:b/>
          <w:bCs/>
          <w:sz w:val="24"/>
          <w:szCs w:val="24"/>
        </w:rPr>
        <w:t>图（十六）</w:t>
      </w:r>
    </w:p>
    <w:p>
      <w:pPr>
        <w:spacing w:line="400" w:lineRule="exact"/>
        <w:rPr>
          <w:rFonts w:ascii="宋体"/>
          <w:sz w:val="24"/>
        </w:rPr>
      </w:pPr>
      <w:r>
        <w:rPr>
          <w:rFonts w:hint="eastAsia" w:ascii="宋体" w:hAnsi="宋体" w:cs="宋体"/>
          <w:sz w:val="24"/>
        </w:rPr>
        <w:t>规格：</w:t>
      </w:r>
      <w:r>
        <w:rPr>
          <w:rFonts w:ascii="宋体" w:hAnsi="宋体" w:cs="宋体"/>
          <w:sz w:val="24"/>
        </w:rPr>
        <w:t>55</w:t>
      </w:r>
      <w:r>
        <w:rPr>
          <w:rFonts w:ascii="宋体" w:cs="宋体"/>
          <w:sz w:val="24"/>
        </w:rPr>
        <w:t>00</w:t>
      </w:r>
      <w:r>
        <w:rPr>
          <w:rFonts w:hint="eastAsia" w:ascii="宋体" w:hAnsi="宋体" w:cs="宋体"/>
          <w:sz w:val="24"/>
        </w:rPr>
        <w:t>×</w:t>
      </w:r>
      <w:r>
        <w:rPr>
          <w:rFonts w:ascii="宋体" w:hAnsi="宋体" w:cs="宋体"/>
          <w:sz w:val="24"/>
        </w:rPr>
        <w:t>2000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hAnsi="宋体" w:cs="宋体"/>
          <w:color w:val="000000"/>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 xml:space="preserve"> 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pBdr>
          <w:top w:val="single" w:color="auto" w:sz="4" w:space="1"/>
        </w:pBdr>
        <w:spacing w:line="400" w:lineRule="exact"/>
        <w:ind w:firstLine="480" w:firstLineChars="200"/>
        <w:rPr>
          <w:rFonts w:ascii="宋体"/>
          <w:color w:val="000000"/>
          <w:sz w:val="24"/>
        </w:rPr>
      </w:pPr>
    </w:p>
    <w:p>
      <w:pPr>
        <w:spacing w:line="380" w:lineRule="exact"/>
        <w:jc w:val="center"/>
        <w:rPr>
          <w:rFonts w:ascii="宋体"/>
          <w:b/>
          <w:bCs/>
          <w:sz w:val="28"/>
          <w:szCs w:val="28"/>
        </w:rPr>
      </w:pPr>
      <w:r>
        <w:rPr>
          <w:rFonts w:hint="eastAsia" w:ascii="宋体" w:hAnsi="宋体" w:cs="宋体"/>
          <w:b/>
          <w:bCs/>
          <w:sz w:val="28"/>
          <w:szCs w:val="28"/>
        </w:rPr>
        <w:t>★</w:t>
      </w:r>
      <w:r>
        <w:rPr>
          <w:rFonts w:hint="eastAsia" w:ascii="宋体" w:cs="宋体"/>
          <w:b/>
          <w:bCs/>
          <w:sz w:val="28"/>
          <w:szCs w:val="28"/>
        </w:rPr>
        <w:t>17</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G</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pStyle w:val="3"/>
        <w:ind w:left="-544" w:leftChars="-259" w:right="1074" w:firstLine="1820" w:firstLineChars="650"/>
        <w:rPr>
          <w:rFonts w:hAnsi="宋体"/>
          <w:sz w:val="28"/>
          <w:szCs w:val="28"/>
        </w:rPr>
      </w:pPr>
      <w:r>
        <w:rPr>
          <w:rFonts w:hAnsi="宋体"/>
          <w:sz w:val="28"/>
          <w:szCs w:val="28"/>
        </w:rPr>
        <w:drawing>
          <wp:inline distT="0" distB="0" distL="0" distR="0">
            <wp:extent cx="3994785" cy="1034415"/>
            <wp:effectExtent l="1905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4"/>
                    <a:srcRect/>
                    <a:stretch>
                      <a:fillRect/>
                    </a:stretch>
                  </pic:blipFill>
                  <pic:spPr>
                    <a:xfrm>
                      <a:off x="0" y="0"/>
                      <a:ext cx="3994785" cy="1034415"/>
                    </a:xfrm>
                    <a:prstGeom prst="rect">
                      <a:avLst/>
                    </a:prstGeom>
                    <a:noFill/>
                    <a:ln w="9525">
                      <a:noFill/>
                      <a:miter lim="800000"/>
                      <a:headEnd/>
                      <a:tailEnd/>
                    </a:ln>
                  </pic:spPr>
                </pic:pic>
              </a:graphicData>
            </a:graphic>
          </wp:inline>
        </w:drawing>
      </w:r>
    </w:p>
    <w:p>
      <w:pPr>
        <w:pStyle w:val="3"/>
        <w:ind w:right="1074"/>
        <w:jc w:val="center"/>
        <w:rPr>
          <w:rFonts w:hAnsi="宋体"/>
          <w:b/>
          <w:bCs/>
          <w:sz w:val="24"/>
          <w:szCs w:val="24"/>
        </w:rPr>
      </w:pPr>
      <w:r>
        <w:rPr>
          <w:b/>
          <w:bCs/>
          <w:sz w:val="24"/>
          <w:szCs w:val="24"/>
        </w:rPr>
        <w:t xml:space="preserve">     </w:t>
      </w:r>
      <w:r>
        <w:rPr>
          <w:rFonts w:hint="eastAsia"/>
          <w:b/>
          <w:bCs/>
          <w:sz w:val="24"/>
          <w:szCs w:val="24"/>
        </w:rPr>
        <w:t>图（十七）</w:t>
      </w:r>
    </w:p>
    <w:p>
      <w:pPr>
        <w:spacing w:line="400" w:lineRule="exact"/>
        <w:rPr>
          <w:rFonts w:ascii="宋体"/>
          <w:sz w:val="24"/>
        </w:rPr>
      </w:pPr>
      <w:r>
        <w:rPr>
          <w:rFonts w:hint="eastAsia" w:ascii="宋体" w:hAnsi="宋体" w:cs="宋体"/>
          <w:sz w:val="24"/>
        </w:rPr>
        <w:t>规格：</w:t>
      </w:r>
      <w:r>
        <w:rPr>
          <w:rFonts w:ascii="宋体" w:hAnsi="宋体" w:cs="宋体"/>
          <w:sz w:val="24"/>
        </w:rPr>
        <w:t>6000</w:t>
      </w:r>
      <w:r>
        <w:rPr>
          <w:rFonts w:hint="eastAsia" w:ascii="宋体" w:hAnsi="宋体" w:cs="宋体"/>
          <w:sz w:val="24"/>
        </w:rPr>
        <w:t>×</w:t>
      </w:r>
      <w:r>
        <w:rPr>
          <w:rFonts w:ascii="宋体" w:hAnsi="宋体" w:cs="宋体"/>
          <w:sz w:val="24"/>
        </w:rPr>
        <w:t>2000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b/>
          <w:bCs/>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 xml:space="preserve"> 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spacing w:line="380" w:lineRule="exact"/>
        <w:rPr>
          <w:rFonts w:ascii="宋体" w:hAnsi="宋体" w:cs="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★18</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H</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440" w:lineRule="exact"/>
        <w:ind w:right="960"/>
        <w:rPr>
          <w:b/>
          <w:bCs/>
          <w:sz w:val="24"/>
        </w:rPr>
      </w:pPr>
      <w:r>
        <w:drawing>
          <wp:anchor distT="0" distB="0" distL="114300" distR="114300" simplePos="0" relativeHeight="251643904" behindDoc="0" locked="0" layoutInCell="1" allowOverlap="1">
            <wp:simplePos x="0" y="0"/>
            <wp:positionH relativeFrom="column">
              <wp:posOffset>833120</wp:posOffset>
            </wp:positionH>
            <wp:positionV relativeFrom="paragraph">
              <wp:posOffset>42545</wp:posOffset>
            </wp:positionV>
            <wp:extent cx="3810000" cy="990600"/>
            <wp:effectExtent l="1905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5"/>
                    <a:srcRect/>
                    <a:stretch>
                      <a:fillRect/>
                    </a:stretch>
                  </pic:blipFill>
                  <pic:spPr>
                    <a:xfrm>
                      <a:off x="0" y="0"/>
                      <a:ext cx="3810000" cy="990600"/>
                    </a:xfrm>
                    <a:prstGeom prst="rect">
                      <a:avLst/>
                    </a:prstGeom>
                    <a:noFill/>
                    <a:ln w="9525">
                      <a:noFill/>
                      <a:miter lim="800000"/>
                      <a:headEnd/>
                      <a:tailEnd/>
                    </a:ln>
                  </pic:spPr>
                </pic:pic>
              </a:graphicData>
            </a:graphic>
          </wp:anchor>
        </w:drawing>
      </w:r>
    </w:p>
    <w:p>
      <w:pPr>
        <w:spacing w:line="440" w:lineRule="exact"/>
        <w:ind w:right="960"/>
        <w:rPr>
          <w:b/>
          <w:bCs/>
          <w:sz w:val="24"/>
        </w:rPr>
      </w:pPr>
    </w:p>
    <w:p>
      <w:pPr>
        <w:spacing w:line="440" w:lineRule="exact"/>
        <w:ind w:right="960"/>
        <w:rPr>
          <w:b/>
          <w:bCs/>
          <w:sz w:val="24"/>
        </w:rPr>
      </w:pPr>
    </w:p>
    <w:p>
      <w:pPr>
        <w:spacing w:line="440" w:lineRule="exact"/>
        <w:ind w:right="960"/>
        <w:rPr>
          <w:b/>
          <w:bCs/>
          <w:sz w:val="24"/>
        </w:rPr>
      </w:pPr>
    </w:p>
    <w:p>
      <w:pPr>
        <w:pStyle w:val="3"/>
        <w:ind w:right="1074"/>
        <w:jc w:val="center"/>
        <w:rPr>
          <w:b/>
          <w:bCs/>
          <w:sz w:val="24"/>
          <w:szCs w:val="24"/>
        </w:rPr>
      </w:pPr>
      <w:r>
        <w:rPr>
          <w:rFonts w:hint="eastAsia"/>
          <w:b/>
          <w:bCs/>
          <w:sz w:val="24"/>
          <w:szCs w:val="24"/>
        </w:rPr>
        <w:t xml:space="preserve">       图（十八）</w:t>
      </w:r>
    </w:p>
    <w:p>
      <w:pPr>
        <w:spacing w:line="440" w:lineRule="exact"/>
        <w:ind w:right="960"/>
        <w:rPr>
          <w:sz w:val="24"/>
        </w:rPr>
      </w:pPr>
      <w:r>
        <w:rPr>
          <w:rFonts w:hint="eastAsia" w:cs="宋体"/>
          <w:sz w:val="24"/>
        </w:rPr>
        <w:t>规格：</w:t>
      </w:r>
      <w:r>
        <w:rPr>
          <w:sz w:val="24"/>
        </w:rPr>
        <w:t>8000</w:t>
      </w:r>
      <w:r>
        <w:rPr>
          <w:rFonts w:hint="eastAsia" w:cs="宋体"/>
          <w:sz w:val="24"/>
        </w:rPr>
        <w:t>×</w:t>
      </w:r>
      <w:r>
        <w:rPr>
          <w:sz w:val="24"/>
        </w:rPr>
        <w:t>2200</w:t>
      </w:r>
      <w:r>
        <w:rPr>
          <w:rFonts w:hint="eastAsia" w:cs="宋体"/>
          <w:sz w:val="24"/>
        </w:rPr>
        <w:t>×</w:t>
      </w:r>
      <w:r>
        <w:rPr>
          <w:sz w:val="24"/>
        </w:rPr>
        <w:t xml:space="preserve">760mm                          </w:t>
      </w:r>
    </w:p>
    <w:p>
      <w:pPr>
        <w:pBdr>
          <w:top w:val="single" w:color="auto" w:sz="4" w:space="1"/>
        </w:pBdr>
        <w:spacing w:line="420" w:lineRule="exact"/>
        <w:ind w:firstLine="480" w:firstLineChars="200"/>
        <w:rPr>
          <w:sz w:val="24"/>
        </w:rPr>
      </w:pPr>
      <w:r>
        <w:rPr>
          <w:rFonts w:hint="eastAsia" w:cs="宋体"/>
          <w:sz w:val="24"/>
        </w:rPr>
        <w:t>材质说明与工艺要求</w:t>
      </w:r>
      <w:r>
        <w:rPr>
          <w:sz w:val="24"/>
        </w:rPr>
        <w:t>:</w:t>
      </w:r>
    </w:p>
    <w:p>
      <w:pPr>
        <w:pBdr>
          <w:top w:val="single" w:color="auto" w:sz="4" w:space="1"/>
        </w:pBdr>
        <w:spacing w:line="420" w:lineRule="exact"/>
        <w:ind w:firstLine="480" w:firstLineChars="200"/>
        <w:rPr>
          <w:rFonts w:ascii="宋体" w:hAnsi="宋体" w:cs="宋体"/>
          <w:color w:val="000000"/>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 xml:space="preserve"> 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pBdr>
          <w:top w:val="single" w:color="auto" w:sz="4" w:space="1"/>
        </w:pBdr>
        <w:spacing w:line="420" w:lineRule="exact"/>
        <w:jc w:val="center"/>
        <w:rPr>
          <w:rFonts w:ascii="宋体" w:hAnsi="宋体" w:cs="宋体"/>
          <w:b/>
          <w:bCs/>
          <w:sz w:val="28"/>
          <w:szCs w:val="28"/>
        </w:rPr>
      </w:pPr>
    </w:p>
    <w:p>
      <w:pPr>
        <w:pBdr>
          <w:top w:val="single" w:color="auto" w:sz="4" w:space="1"/>
        </w:pBdr>
        <w:spacing w:line="420" w:lineRule="exact"/>
        <w:jc w:val="center"/>
        <w:rPr>
          <w:rFonts w:ascii="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19</w:t>
      </w:r>
      <w:r>
        <w:rPr>
          <w:rFonts w:ascii="宋体" w:hAnsi="宋体" w:cs="宋体"/>
          <w:b/>
          <w:bCs/>
          <w:color w:val="000000"/>
          <w:sz w:val="28"/>
          <w:szCs w:val="28"/>
        </w:rPr>
        <w:t>.</w:t>
      </w:r>
      <w:r>
        <w:rPr>
          <w:rFonts w:hint="eastAsia" w:ascii="宋体" w:hAnsi="宋体" w:cs="宋体"/>
          <w:b/>
          <w:bCs/>
          <w:color w:val="000000"/>
          <w:sz w:val="28"/>
          <w:szCs w:val="28"/>
        </w:rPr>
        <w:t>会议桌（</w:t>
      </w:r>
      <w:r>
        <w:rPr>
          <w:rFonts w:ascii="宋体" w:hAnsi="宋体" w:cs="宋体"/>
          <w:b/>
          <w:bCs/>
          <w:color w:val="000000"/>
          <w:sz w:val="28"/>
          <w:szCs w:val="28"/>
        </w:rPr>
        <w:t>I</w:t>
      </w:r>
      <w:r>
        <w:rPr>
          <w:rFonts w:hint="eastAsia" w:ascii="宋体" w:hAnsi="宋体" w:cs="宋体"/>
          <w:b/>
          <w:bCs/>
          <w:color w:val="000000"/>
          <w:sz w:val="28"/>
          <w:szCs w:val="28"/>
        </w:rPr>
        <w:t>）</w:t>
      </w:r>
    </w:p>
    <w:p>
      <w:pPr>
        <w:pBdr>
          <w:top w:val="single" w:color="auto" w:sz="4" w:space="1"/>
        </w:pBdr>
        <w:spacing w:line="420" w:lineRule="exact"/>
        <w:rPr>
          <w:rFonts w:ascii="宋体"/>
          <w:b/>
          <w:bCs/>
          <w:color w:val="000000"/>
          <w:sz w:val="24"/>
        </w:rPr>
      </w:pPr>
      <w:r>
        <w:rPr>
          <w:rFonts w:hint="eastAsia" w:ascii="宋体" w:hAnsi="宋体" w:cs="宋体"/>
          <w:b/>
          <w:bCs/>
          <w:color w:val="000000"/>
          <w:sz w:val="24"/>
        </w:rPr>
        <w:t>参考式样图：</w:t>
      </w:r>
    </w:p>
    <w:p>
      <w:pPr>
        <w:pBdr>
          <w:top w:val="single" w:color="auto" w:sz="4" w:space="1"/>
        </w:pBdr>
        <w:ind w:firstLine="480" w:firstLineChars="200"/>
        <w:jc w:val="center"/>
        <w:rPr>
          <w:rFonts w:ascii="宋体"/>
          <w:color w:val="000000"/>
          <w:sz w:val="24"/>
        </w:rPr>
      </w:pPr>
      <w:r>
        <w:rPr>
          <w:rFonts w:ascii="宋体"/>
          <w:color w:val="000000"/>
          <w:sz w:val="24"/>
        </w:rPr>
        <w:drawing>
          <wp:inline distT="0" distB="0" distL="0" distR="0">
            <wp:extent cx="3712210" cy="1360805"/>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6"/>
                    <a:srcRect t="40338"/>
                    <a:stretch>
                      <a:fillRect/>
                    </a:stretch>
                  </pic:blipFill>
                  <pic:spPr>
                    <a:xfrm>
                      <a:off x="0" y="0"/>
                      <a:ext cx="3712210" cy="1360805"/>
                    </a:xfrm>
                    <a:prstGeom prst="rect">
                      <a:avLst/>
                    </a:prstGeom>
                    <a:noFill/>
                    <a:ln w="9525">
                      <a:noFill/>
                      <a:miter lim="800000"/>
                      <a:headEnd/>
                      <a:tailEnd/>
                    </a:ln>
                  </pic:spPr>
                </pic:pic>
              </a:graphicData>
            </a:graphic>
          </wp:inline>
        </w:drawing>
      </w:r>
    </w:p>
    <w:p>
      <w:pPr>
        <w:pBdr>
          <w:top w:val="single" w:color="auto" w:sz="4" w:space="1"/>
        </w:pBdr>
        <w:ind w:firstLine="482" w:firstLineChars="200"/>
        <w:jc w:val="center"/>
        <w:rPr>
          <w:rFonts w:ascii="宋体"/>
          <w:b/>
          <w:bCs/>
          <w:color w:val="000000"/>
          <w:sz w:val="24"/>
        </w:rPr>
      </w:pPr>
      <w:r>
        <w:rPr>
          <w:rFonts w:hint="eastAsia" w:ascii="宋体" w:hAnsi="宋体" w:cs="宋体"/>
          <w:b/>
          <w:bCs/>
          <w:color w:val="000000"/>
          <w:sz w:val="24"/>
        </w:rPr>
        <w:t>图（十九）</w:t>
      </w:r>
    </w:p>
    <w:p>
      <w:pPr>
        <w:spacing w:line="440" w:lineRule="exact"/>
        <w:ind w:right="960"/>
        <w:rPr>
          <w:sz w:val="24"/>
        </w:rPr>
      </w:pPr>
      <w:r>
        <w:rPr>
          <w:rFonts w:hint="eastAsia" w:cs="宋体"/>
          <w:sz w:val="24"/>
        </w:rPr>
        <w:t>规格：</w:t>
      </w:r>
      <w:r>
        <w:rPr>
          <w:sz w:val="24"/>
        </w:rPr>
        <w:t>10000</w:t>
      </w:r>
      <w:r>
        <w:rPr>
          <w:rFonts w:hint="eastAsia" w:cs="宋体"/>
          <w:sz w:val="24"/>
        </w:rPr>
        <w:t>×</w:t>
      </w:r>
      <w:r>
        <w:rPr>
          <w:sz w:val="24"/>
        </w:rPr>
        <w:t>2400</w:t>
      </w:r>
      <w:r>
        <w:rPr>
          <w:rFonts w:hint="eastAsia" w:cs="宋体"/>
          <w:sz w:val="24"/>
        </w:rPr>
        <w:t>×</w:t>
      </w:r>
      <w:r>
        <w:rPr>
          <w:sz w:val="24"/>
        </w:rPr>
        <w:t xml:space="preserve">760mm                          </w:t>
      </w:r>
    </w:p>
    <w:p>
      <w:pPr>
        <w:pBdr>
          <w:top w:val="single" w:color="auto" w:sz="4" w:space="1"/>
        </w:pBdr>
        <w:spacing w:line="420" w:lineRule="exact"/>
        <w:ind w:firstLine="480" w:firstLineChars="200"/>
        <w:rPr>
          <w:sz w:val="24"/>
        </w:rPr>
      </w:pPr>
      <w:r>
        <w:rPr>
          <w:rFonts w:hint="eastAsia" w:cs="宋体"/>
          <w:sz w:val="24"/>
        </w:rPr>
        <w:t>材质说明与工艺要求</w:t>
      </w:r>
      <w:r>
        <w:rPr>
          <w:sz w:val="24"/>
        </w:rPr>
        <w:t>:</w:t>
      </w:r>
    </w:p>
    <w:p>
      <w:pPr>
        <w:pBdr>
          <w:top w:val="single" w:color="auto" w:sz="4" w:space="1"/>
        </w:pBdr>
        <w:spacing w:line="420" w:lineRule="exact"/>
        <w:ind w:firstLine="480" w:firstLineChars="200"/>
        <w:rPr>
          <w:rFonts w:ascii="宋体" w:hAnsi="宋体" w:cs="宋体"/>
          <w:b/>
          <w:bCs/>
          <w:sz w:val="28"/>
          <w:szCs w:val="28"/>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 xml:space="preserve"> 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遍面油，</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spacing w:line="560" w:lineRule="exact"/>
        <w:jc w:val="center"/>
        <w:rPr>
          <w:rFonts w:ascii="宋体" w:cs="宋体"/>
          <w:b/>
          <w:bCs/>
          <w:sz w:val="28"/>
          <w:szCs w:val="28"/>
        </w:rPr>
      </w:pPr>
    </w:p>
    <w:p>
      <w:pPr>
        <w:spacing w:line="560" w:lineRule="exact"/>
        <w:jc w:val="center"/>
        <w:rPr>
          <w:rFonts w:ascii="宋体"/>
          <w:b/>
          <w:bCs/>
          <w:sz w:val="28"/>
          <w:szCs w:val="28"/>
        </w:rPr>
      </w:pPr>
      <w:r>
        <w:rPr>
          <w:rFonts w:hint="eastAsia" w:ascii="宋体" w:hAnsi="宋体" w:cs="宋体"/>
          <w:b/>
          <w:bCs/>
          <w:sz w:val="28"/>
          <w:szCs w:val="28"/>
        </w:rPr>
        <w:t>★</w:t>
      </w:r>
      <w:r>
        <w:rPr>
          <w:rFonts w:hint="eastAsia" w:ascii="宋体" w:cs="宋体"/>
          <w:b/>
          <w:bCs/>
          <w:sz w:val="28"/>
          <w:szCs w:val="28"/>
        </w:rPr>
        <w:t>20</w:t>
      </w:r>
      <w:r>
        <w:rPr>
          <w:rFonts w:ascii="宋体" w:cs="宋体"/>
          <w:b/>
          <w:bCs/>
          <w:sz w:val="28"/>
          <w:szCs w:val="28"/>
        </w:rPr>
        <w:t>.</w:t>
      </w:r>
      <w:r>
        <w:rPr>
          <w:rFonts w:hint="eastAsia" w:ascii="宋体" w:hAnsi="宋体" w:cs="宋体"/>
          <w:b/>
          <w:bCs/>
          <w:sz w:val="28"/>
          <w:szCs w:val="28"/>
        </w:rPr>
        <w:t>两人位条桌</w:t>
      </w:r>
    </w:p>
    <w:p>
      <w:pPr>
        <w:spacing w:line="560" w:lineRule="exact"/>
        <w:rPr>
          <w:rFonts w:ascii="宋体"/>
          <w:b/>
          <w:bCs/>
          <w:sz w:val="24"/>
        </w:rPr>
      </w:pPr>
      <w:r>
        <w:drawing>
          <wp:anchor distT="0" distB="0" distL="114300" distR="114300" simplePos="0" relativeHeight="251646976" behindDoc="0" locked="0" layoutInCell="1" allowOverlap="1">
            <wp:simplePos x="0" y="0"/>
            <wp:positionH relativeFrom="column">
              <wp:posOffset>855980</wp:posOffset>
            </wp:positionH>
            <wp:positionV relativeFrom="paragraph">
              <wp:posOffset>286385</wp:posOffset>
            </wp:positionV>
            <wp:extent cx="2009775" cy="1497965"/>
            <wp:effectExtent l="19050" t="0" r="9525"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7"/>
                    <a:srcRect/>
                    <a:stretch>
                      <a:fillRect/>
                    </a:stretch>
                  </pic:blipFill>
                  <pic:spPr>
                    <a:xfrm>
                      <a:off x="0" y="0"/>
                      <a:ext cx="2009775" cy="1497965"/>
                    </a:xfrm>
                    <a:prstGeom prst="rect">
                      <a:avLst/>
                    </a:prstGeom>
                    <a:noFill/>
                    <a:ln w="9525">
                      <a:noFill/>
                      <a:miter lim="800000"/>
                      <a:headEnd/>
                      <a:tailEnd/>
                    </a:ln>
                  </pic:spPr>
                </pic:pic>
              </a:graphicData>
            </a:graphic>
          </wp:anchor>
        </w:drawing>
      </w:r>
      <w:r>
        <w:rPr>
          <w:rFonts w:hint="eastAsia" w:ascii="宋体" w:hAnsi="宋体" w:cs="宋体"/>
          <w:b/>
          <w:bCs/>
          <w:sz w:val="24"/>
        </w:rPr>
        <w:t>参考式样图：</w:t>
      </w:r>
    </w:p>
    <w:p>
      <w:pPr>
        <w:widowControl/>
        <w:spacing w:line="400" w:lineRule="exact"/>
        <w:ind w:firstLine="420" w:firstLineChars="200"/>
        <w:rPr>
          <w:rFonts w:ascii="宋体"/>
          <w:kern w:val="0"/>
          <w:sz w:val="28"/>
          <w:szCs w:val="28"/>
        </w:rPr>
      </w:pPr>
      <w:r>
        <w:drawing>
          <wp:anchor distT="0" distB="0" distL="114300" distR="114300" simplePos="0" relativeHeight="251648000" behindDoc="0" locked="0" layoutInCell="1" allowOverlap="1">
            <wp:simplePos x="0" y="0"/>
            <wp:positionH relativeFrom="column">
              <wp:posOffset>2968625</wp:posOffset>
            </wp:positionH>
            <wp:positionV relativeFrom="paragraph">
              <wp:posOffset>14605</wp:posOffset>
            </wp:positionV>
            <wp:extent cx="2032000" cy="1472565"/>
            <wp:effectExtent l="19050" t="0" r="6350"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8"/>
                    <a:srcRect/>
                    <a:stretch>
                      <a:fillRect/>
                    </a:stretch>
                  </pic:blipFill>
                  <pic:spPr>
                    <a:xfrm>
                      <a:off x="0" y="0"/>
                      <a:ext cx="2032000" cy="1472565"/>
                    </a:xfrm>
                    <a:prstGeom prst="rect">
                      <a:avLst/>
                    </a:prstGeom>
                    <a:noFill/>
                    <a:ln w="9525">
                      <a:noFill/>
                      <a:miter lim="800000"/>
                      <a:headEnd/>
                      <a:tailEnd/>
                    </a:ln>
                  </pic:spPr>
                </pic:pic>
              </a:graphicData>
            </a:graphic>
          </wp:anchor>
        </w:drawing>
      </w:r>
    </w:p>
    <w:p>
      <w:pPr>
        <w:widowControl/>
        <w:spacing w:line="400" w:lineRule="exact"/>
        <w:ind w:firstLine="560" w:firstLineChars="200"/>
        <w:rPr>
          <w:rFonts w:ascii="宋体"/>
          <w:kern w:val="0"/>
          <w:sz w:val="28"/>
          <w:szCs w:val="28"/>
        </w:rPr>
      </w:pPr>
    </w:p>
    <w:p>
      <w:pPr>
        <w:widowControl/>
        <w:spacing w:line="400" w:lineRule="exact"/>
        <w:ind w:firstLine="560" w:firstLineChars="200"/>
        <w:rPr>
          <w:rFonts w:ascii="宋体"/>
          <w:kern w:val="0"/>
          <w:sz w:val="28"/>
          <w:szCs w:val="28"/>
        </w:rPr>
      </w:pPr>
    </w:p>
    <w:p>
      <w:pPr>
        <w:widowControl/>
        <w:spacing w:line="400" w:lineRule="exact"/>
        <w:ind w:firstLine="560" w:firstLineChars="200"/>
        <w:rPr>
          <w:rFonts w:ascii="宋体"/>
          <w:kern w:val="0"/>
          <w:sz w:val="28"/>
          <w:szCs w:val="28"/>
        </w:rPr>
      </w:pPr>
    </w:p>
    <w:p>
      <w:pPr>
        <w:widowControl/>
        <w:spacing w:line="400" w:lineRule="exact"/>
        <w:ind w:firstLine="560" w:firstLineChars="200"/>
        <w:rPr>
          <w:rFonts w:ascii="宋体"/>
          <w:kern w:val="0"/>
          <w:sz w:val="28"/>
          <w:szCs w:val="28"/>
        </w:rPr>
      </w:pPr>
    </w:p>
    <w:p>
      <w:pPr>
        <w:widowControl/>
        <w:spacing w:line="400" w:lineRule="exact"/>
        <w:rPr>
          <w:rFonts w:ascii="宋体"/>
          <w:kern w:val="0"/>
          <w:sz w:val="28"/>
          <w:szCs w:val="28"/>
        </w:rPr>
      </w:pPr>
    </w:p>
    <w:p>
      <w:pPr>
        <w:widowControl/>
        <w:spacing w:line="400" w:lineRule="exact"/>
        <w:rPr>
          <w:rFonts w:ascii="宋体"/>
          <w:kern w:val="0"/>
          <w:sz w:val="28"/>
          <w:szCs w:val="28"/>
        </w:rPr>
      </w:pPr>
      <w:r>
        <w:rPr>
          <w:rFonts w:hint="eastAsia" w:ascii="宋体"/>
          <w:kern w:val="0"/>
          <w:sz w:val="28"/>
          <w:szCs w:val="28"/>
        </w:rPr>
        <w:t xml:space="preserve">                          图（二十）</w:t>
      </w:r>
    </w:p>
    <w:p>
      <w:pPr>
        <w:spacing w:line="400" w:lineRule="exact"/>
        <w:rPr>
          <w:rFonts w:ascii="宋体"/>
          <w:kern w:val="0"/>
          <w:sz w:val="24"/>
        </w:rPr>
      </w:pPr>
      <w:r>
        <w:rPr>
          <w:rFonts w:hint="eastAsia" w:ascii="宋体" w:hAnsi="宋体" w:cs="宋体"/>
          <w:kern w:val="0"/>
          <w:sz w:val="24"/>
        </w:rPr>
        <w:t>规格：</w:t>
      </w:r>
      <w:r>
        <w:rPr>
          <w:rFonts w:ascii="宋体" w:hAnsi="宋体" w:cs="宋体"/>
          <w:color w:val="000000"/>
          <w:sz w:val="24"/>
        </w:rPr>
        <w:t>1200</w:t>
      </w:r>
      <w:r>
        <w:rPr>
          <w:rFonts w:hint="eastAsia" w:ascii="宋体" w:hAnsi="宋体" w:cs="宋体"/>
          <w:color w:val="000000"/>
          <w:sz w:val="24"/>
        </w:rPr>
        <w:t>×</w:t>
      </w:r>
      <w:r>
        <w:rPr>
          <w:rFonts w:ascii="宋体" w:hAnsi="宋体" w:cs="宋体"/>
          <w:color w:val="000000"/>
          <w:sz w:val="24"/>
        </w:rPr>
        <w:t>40</w:t>
      </w:r>
      <w:r>
        <w:rPr>
          <w:rFonts w:ascii="宋体" w:cs="宋体"/>
          <w:color w:val="000000"/>
          <w:sz w:val="24"/>
        </w:rPr>
        <w:t>0</w:t>
      </w:r>
      <w:r>
        <w:rPr>
          <w:rFonts w:hint="eastAsia" w:ascii="宋体" w:hAnsi="宋体" w:cs="宋体"/>
          <w:color w:val="000000"/>
          <w:sz w:val="24"/>
        </w:rPr>
        <w:t>×</w:t>
      </w:r>
      <w:r>
        <w:rPr>
          <w:rFonts w:ascii="宋体" w:hAnsi="宋体" w:cs="宋体"/>
          <w:color w:val="000000"/>
          <w:sz w:val="24"/>
        </w:rPr>
        <w:t>760</w:t>
      </w:r>
      <w:r>
        <w:rPr>
          <w:rFonts w:hint="eastAsia" w:ascii="宋体" w:hAnsi="宋体" w:cs="宋体"/>
          <w:kern w:val="0"/>
          <w:sz w:val="24"/>
        </w:rPr>
        <w:t xml:space="preserve"> mm</w:t>
      </w:r>
    </w:p>
    <w:p>
      <w:pPr>
        <w:pBdr>
          <w:top w:val="single" w:color="auto" w:sz="4" w:space="1"/>
        </w:pBdr>
        <w:spacing w:line="420" w:lineRule="exact"/>
        <w:rPr>
          <w:rFonts w:ascii="宋体"/>
          <w:color w:val="000000"/>
          <w:sz w:val="24"/>
        </w:rPr>
      </w:pPr>
      <w:r>
        <w:rPr>
          <w:rFonts w:hint="eastAsia" w:ascii="宋体" w:hAnsi="宋体" w:cs="宋体"/>
          <w:color w:val="000000"/>
          <w:sz w:val="24"/>
        </w:rPr>
        <w:t>材质说明与工艺要求：</w:t>
      </w:r>
    </w:p>
    <w:p>
      <w:pPr>
        <w:widowControl/>
        <w:spacing w:line="420" w:lineRule="exact"/>
        <w:ind w:firstLine="480" w:firstLineChars="200"/>
        <w:rPr>
          <w:rFonts w:ascii="宋体"/>
          <w:kern w:val="0"/>
          <w:sz w:val="24"/>
        </w:rPr>
      </w:pPr>
      <w:r>
        <w:rPr>
          <w:rFonts w:hint="eastAsia" w:ascii="宋体" w:hAnsi="宋体" w:cs="宋体"/>
          <w:kern w:val="0"/>
          <w:sz w:val="24"/>
        </w:rPr>
        <w:t>符合QB/T 2384-2010《木制写字桌》，符合GB 18584-2001 《室内装饰装修材料 木家具中有害物质限量》，采用</w:t>
      </w:r>
      <w:r>
        <w:rPr>
          <w:rFonts w:ascii="宋体" w:hAnsi="宋体" w:cs="宋体"/>
          <w:kern w:val="0"/>
          <w:sz w:val="24"/>
        </w:rPr>
        <w:t>0.6mm</w:t>
      </w:r>
      <w:r>
        <w:rPr>
          <w:rFonts w:hint="eastAsia" w:ascii="宋体" w:hAnsi="宋体" w:cs="宋体"/>
          <w:kern w:val="0"/>
          <w:sz w:val="24"/>
        </w:rPr>
        <w:t>厚</w:t>
      </w:r>
      <w:r>
        <w:rPr>
          <w:rFonts w:hint="eastAsia" w:ascii="宋体" w:hAnsi="宋体" w:cs="宋体"/>
          <w:sz w:val="24"/>
        </w:rPr>
        <w:t>优质胡桃</w:t>
      </w:r>
      <w:r>
        <w:rPr>
          <w:rFonts w:hint="eastAsia" w:ascii="宋体" w:hAnsi="宋体" w:cs="宋体"/>
          <w:kern w:val="0"/>
          <w:sz w:val="24"/>
        </w:rPr>
        <w:t>木实木皮贴面，</w:t>
      </w:r>
      <w:r>
        <w:rPr>
          <w:rFonts w:hint="eastAsia" w:ascii="宋体" w:hAnsi="宋体" w:cs="宋体"/>
          <w:sz w:val="24"/>
        </w:rPr>
        <w:t>确保纹理及颜色一致；</w:t>
      </w:r>
      <w:r>
        <w:rPr>
          <w:rFonts w:hint="eastAsia" w:ascii="宋体" w:hAnsi="宋体" w:cs="宋体"/>
          <w:kern w:val="0"/>
          <w:sz w:val="24"/>
        </w:rPr>
        <w:t>实木封边，内材</w:t>
      </w:r>
      <w:r>
        <w:rPr>
          <w:rFonts w:hint="eastAsia" w:ascii="宋体" w:hAnsi="宋体" w:cs="宋体"/>
          <w:sz w:val="24"/>
        </w:rPr>
        <w:t>采用优质</w:t>
      </w:r>
      <w:r>
        <w:rPr>
          <w:rFonts w:ascii="宋体" w:hAnsi="宋体" w:cs="宋体"/>
          <w:sz w:val="24"/>
        </w:rPr>
        <w:t>E1</w:t>
      </w:r>
      <w:r>
        <w:rPr>
          <w:rFonts w:hint="eastAsia" w:ascii="宋体" w:hAnsi="宋体" w:cs="宋体"/>
          <w:sz w:val="24"/>
        </w:rPr>
        <w:t>级中密度纤维板，经过防潮、防虫、防腐等处理</w:t>
      </w:r>
      <w:r>
        <w:rPr>
          <w:rFonts w:hint="eastAsia" w:ascii="宋体" w:hAnsi="宋体" w:cs="宋体"/>
          <w:kern w:val="0"/>
          <w:sz w:val="24"/>
        </w:rPr>
        <w:t>不变形</w:t>
      </w:r>
      <w:r>
        <w:rPr>
          <w:rFonts w:hint="eastAsia" w:ascii="宋体" w:hAnsi="宋体" w:cs="宋体"/>
          <w:sz w:val="24"/>
        </w:rPr>
        <w:t>；油漆采用高档</w:t>
      </w:r>
      <w:r>
        <w:rPr>
          <w:rFonts w:hint="eastAsia" w:ascii="宋体" w:hAnsi="宋体" w:cs="宋体"/>
          <w:kern w:val="0"/>
          <w:sz w:val="24"/>
        </w:rPr>
        <w:t>优质环保聚脂漆</w:t>
      </w:r>
      <w:r>
        <w:rPr>
          <w:rFonts w:hint="eastAsia" w:ascii="宋体" w:hAnsi="宋体" w:cs="宋体"/>
          <w:sz w:val="24"/>
        </w:rPr>
        <w:t>，</w:t>
      </w:r>
      <w:r>
        <w:rPr>
          <w:rFonts w:ascii="宋体" w:hAnsi="宋体" w:cs="宋体"/>
          <w:sz w:val="24"/>
        </w:rPr>
        <w:t>7</w:t>
      </w:r>
      <w:r>
        <w:rPr>
          <w:rFonts w:hint="eastAsia" w:ascii="宋体" w:hAnsi="宋体" w:cs="宋体"/>
          <w:sz w:val="24"/>
        </w:rPr>
        <w:t>遍底漆、</w:t>
      </w:r>
      <w:r>
        <w:rPr>
          <w:rFonts w:ascii="宋体" w:hAnsi="宋体" w:cs="宋体"/>
          <w:sz w:val="24"/>
        </w:rPr>
        <w:t>4</w:t>
      </w:r>
      <w:r>
        <w:rPr>
          <w:rFonts w:hint="eastAsia" w:ascii="宋体" w:hAnsi="宋体" w:cs="宋体"/>
          <w:sz w:val="24"/>
        </w:rPr>
        <w:t>遍面漆，</w:t>
      </w:r>
      <w:r>
        <w:rPr>
          <w:rFonts w:ascii="宋体" w:hAnsi="宋体" w:cs="宋体"/>
          <w:sz w:val="24"/>
        </w:rPr>
        <w:t>1</w:t>
      </w:r>
      <w:r>
        <w:rPr>
          <w:rFonts w:hint="eastAsia" w:ascii="宋体" w:hAnsi="宋体" w:cs="宋体"/>
          <w:sz w:val="24"/>
        </w:rPr>
        <w:t>遍封闭漆，硬度高，色泽均匀、耐磨性强，能长久保持漆面效果；</w:t>
      </w:r>
      <w:r>
        <w:rPr>
          <w:rFonts w:hint="eastAsia" w:ascii="宋体" w:hAnsi="宋体" w:cs="宋体"/>
          <w:kern w:val="0"/>
          <w:sz w:val="24"/>
        </w:rPr>
        <w:t>配件采用优质五金配件，强度高，不生锈，经久耐用；材色纹理与</w:t>
      </w:r>
      <w:r>
        <w:rPr>
          <w:rFonts w:hint="eastAsia" w:ascii="宋体" w:hAnsi="宋体" w:cs="宋体"/>
          <w:sz w:val="24"/>
        </w:rPr>
        <w:t>使用之处的会议桌</w:t>
      </w:r>
      <w:r>
        <w:rPr>
          <w:rFonts w:hint="eastAsia" w:ascii="宋体" w:hAnsi="宋体" w:cs="宋体"/>
          <w:kern w:val="0"/>
          <w:sz w:val="24"/>
        </w:rPr>
        <w:t>协调一致。</w:t>
      </w:r>
    </w:p>
    <w:p>
      <w:pPr>
        <w:spacing w:line="560" w:lineRule="exact"/>
        <w:jc w:val="center"/>
        <w:rPr>
          <w:rFonts w:ascii="宋体" w:hAnsi="宋体" w:cs="宋体"/>
          <w:b/>
          <w:bCs/>
          <w:sz w:val="28"/>
          <w:szCs w:val="28"/>
        </w:rPr>
      </w:pPr>
    </w:p>
    <w:p>
      <w:pPr>
        <w:spacing w:line="560" w:lineRule="exact"/>
        <w:jc w:val="center"/>
        <w:rPr>
          <w:rFonts w:ascii="宋体"/>
          <w:b/>
          <w:bCs/>
          <w:sz w:val="28"/>
          <w:szCs w:val="28"/>
        </w:rPr>
      </w:pPr>
      <w:r>
        <w:rPr>
          <w:rFonts w:hint="eastAsia" w:ascii="宋体" w:hAnsi="宋体" w:cs="宋体"/>
          <w:b/>
          <w:bCs/>
          <w:sz w:val="28"/>
          <w:szCs w:val="28"/>
        </w:rPr>
        <w:t>★</w:t>
      </w:r>
      <w:r>
        <w:rPr>
          <w:rFonts w:hint="eastAsia" w:ascii="宋体" w:cs="宋体"/>
          <w:b/>
          <w:bCs/>
          <w:sz w:val="28"/>
          <w:szCs w:val="28"/>
        </w:rPr>
        <w:t>21</w:t>
      </w:r>
      <w:r>
        <w:rPr>
          <w:rFonts w:ascii="宋体" w:cs="宋体"/>
          <w:b/>
          <w:bCs/>
          <w:sz w:val="28"/>
          <w:szCs w:val="28"/>
        </w:rPr>
        <w:t>.</w:t>
      </w:r>
      <w:r>
        <w:rPr>
          <w:rFonts w:hint="eastAsia" w:ascii="宋体" w:hAnsi="宋体" w:cs="宋体"/>
          <w:b/>
          <w:bCs/>
          <w:sz w:val="28"/>
          <w:szCs w:val="28"/>
        </w:rPr>
        <w:t>三人位条桌</w:t>
      </w:r>
    </w:p>
    <w:p>
      <w:pPr>
        <w:spacing w:line="560" w:lineRule="exact"/>
        <w:rPr>
          <w:rFonts w:ascii="宋体"/>
          <w:b/>
          <w:bCs/>
          <w:sz w:val="24"/>
        </w:rPr>
      </w:pPr>
      <w:r>
        <w:rPr>
          <w:rFonts w:hint="eastAsia" w:ascii="宋体" w:hAnsi="宋体" w:cs="宋体"/>
          <w:b/>
          <w:bCs/>
          <w:sz w:val="24"/>
        </w:rPr>
        <w:t>参考式样图：</w:t>
      </w:r>
    </w:p>
    <w:p>
      <w:pPr>
        <w:widowControl/>
        <w:spacing w:line="360" w:lineRule="auto"/>
        <w:ind w:firstLine="420" w:firstLineChars="200"/>
        <w:rPr>
          <w:rFonts w:ascii="宋体"/>
          <w:kern w:val="0"/>
          <w:sz w:val="24"/>
        </w:rPr>
      </w:pPr>
      <w:r>
        <w:drawing>
          <wp:anchor distT="0" distB="0" distL="114300" distR="114300" simplePos="0" relativeHeight="251649024" behindDoc="0" locked="0" layoutInCell="1" allowOverlap="1">
            <wp:simplePos x="0" y="0"/>
            <wp:positionH relativeFrom="column">
              <wp:posOffset>2652395</wp:posOffset>
            </wp:positionH>
            <wp:positionV relativeFrom="paragraph">
              <wp:posOffset>61595</wp:posOffset>
            </wp:positionV>
            <wp:extent cx="2486025" cy="1390650"/>
            <wp:effectExtent l="19050" t="0" r="9525" b="0"/>
            <wp:wrapNone/>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noChangeArrowheads="1"/>
                    </pic:cNvPicPr>
                  </pic:nvPicPr>
                  <pic:blipFill>
                    <a:blip r:embed="rId28"/>
                    <a:srcRect/>
                    <a:stretch>
                      <a:fillRect/>
                    </a:stretch>
                  </pic:blipFill>
                  <pic:spPr>
                    <a:xfrm>
                      <a:off x="0" y="0"/>
                      <a:ext cx="2486025" cy="1390650"/>
                    </a:xfrm>
                    <a:prstGeom prst="rect">
                      <a:avLst/>
                    </a:prstGeom>
                    <a:noFill/>
                    <a:ln w="9525">
                      <a:noFill/>
                      <a:miter lim="800000"/>
                      <a:headEnd/>
                      <a:tailEnd/>
                    </a:ln>
                  </pic:spPr>
                </pic:pic>
              </a:graphicData>
            </a:graphic>
          </wp:anchor>
        </w:drawing>
      </w:r>
      <w:r>
        <w:rPr>
          <w:rFonts w:ascii="??" w:hAnsi="??" w:cs="??"/>
          <w:color w:val="333333"/>
          <w:sz w:val="18"/>
          <w:szCs w:val="18"/>
        </w:rPr>
        <w:drawing>
          <wp:inline distT="0" distB="0" distL="0" distR="0">
            <wp:extent cx="2394585" cy="1393190"/>
            <wp:effectExtent l="19050" t="0" r="5715" b="0"/>
            <wp:docPr id="11" name="图片 11" descr="http://www.sjmeigao.com/Upfile/2015730/2015073062327305.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www.sjmeigao.com/Upfile/2015730/2015073062327305.jpg"/>
                    <pic:cNvPicPr>
                      <a:picLocks noChangeAspect="1" noChangeArrowheads="1"/>
                    </pic:cNvPicPr>
                  </pic:nvPicPr>
                  <pic:blipFill>
                    <a:blip r:embed="rId30"/>
                    <a:srcRect/>
                    <a:stretch>
                      <a:fillRect/>
                    </a:stretch>
                  </pic:blipFill>
                  <pic:spPr>
                    <a:xfrm>
                      <a:off x="0" y="0"/>
                      <a:ext cx="2394585" cy="1393190"/>
                    </a:xfrm>
                    <a:prstGeom prst="rect">
                      <a:avLst/>
                    </a:prstGeom>
                    <a:noFill/>
                    <a:ln w="9525">
                      <a:noFill/>
                      <a:miter lim="800000"/>
                      <a:headEnd/>
                      <a:tailEnd/>
                    </a:ln>
                  </pic:spPr>
                </pic:pic>
              </a:graphicData>
            </a:graphic>
          </wp:inline>
        </w:drawing>
      </w:r>
      <w:r>
        <w:rPr>
          <w:color w:val="000000"/>
          <w:sz w:val="18"/>
          <w:szCs w:val="18"/>
        </w:rPr>
        <w:t xml:space="preserve"> </w:t>
      </w:r>
    </w:p>
    <w:p>
      <w:pPr>
        <w:widowControl/>
        <w:spacing w:line="400" w:lineRule="exact"/>
        <w:ind w:firstLine="482" w:firstLineChars="200"/>
        <w:jc w:val="center"/>
        <w:rPr>
          <w:rFonts w:ascii="宋体"/>
          <w:b/>
          <w:bCs/>
          <w:kern w:val="0"/>
          <w:sz w:val="24"/>
        </w:rPr>
      </w:pPr>
      <w:r>
        <w:rPr>
          <w:rFonts w:hint="eastAsia" w:ascii="宋体" w:hAnsi="宋体" w:cs="宋体"/>
          <w:b/>
          <w:bCs/>
          <w:kern w:val="0"/>
          <w:sz w:val="24"/>
        </w:rPr>
        <w:t>图（二十一）</w:t>
      </w:r>
    </w:p>
    <w:p>
      <w:pPr>
        <w:spacing w:line="400" w:lineRule="exact"/>
        <w:rPr>
          <w:rFonts w:ascii="宋体"/>
          <w:kern w:val="0"/>
          <w:sz w:val="24"/>
        </w:rPr>
      </w:pPr>
      <w:r>
        <w:rPr>
          <w:rFonts w:hint="eastAsia" w:ascii="宋体" w:hAnsi="宋体" w:cs="宋体"/>
          <w:kern w:val="0"/>
          <w:sz w:val="24"/>
        </w:rPr>
        <w:t>规格：</w:t>
      </w:r>
      <w:r>
        <w:rPr>
          <w:rFonts w:ascii="宋体" w:hAnsi="宋体" w:cs="宋体"/>
          <w:color w:val="000000"/>
          <w:sz w:val="24"/>
        </w:rPr>
        <w:t>18</w:t>
      </w:r>
      <w:r>
        <w:rPr>
          <w:rFonts w:ascii="宋体" w:cs="宋体"/>
          <w:color w:val="000000"/>
          <w:sz w:val="24"/>
        </w:rPr>
        <w:t>00</w:t>
      </w:r>
      <w:r>
        <w:rPr>
          <w:rFonts w:hint="eastAsia" w:ascii="宋体" w:hAnsi="宋体" w:cs="宋体"/>
          <w:color w:val="000000"/>
          <w:sz w:val="24"/>
        </w:rPr>
        <w:t>×</w:t>
      </w:r>
      <w:r>
        <w:rPr>
          <w:rFonts w:ascii="宋体" w:hAnsi="宋体" w:cs="宋体"/>
          <w:color w:val="000000"/>
          <w:sz w:val="24"/>
        </w:rPr>
        <w:t>40</w:t>
      </w:r>
      <w:r>
        <w:rPr>
          <w:rFonts w:ascii="宋体" w:cs="宋体"/>
          <w:color w:val="000000"/>
          <w:sz w:val="24"/>
        </w:rPr>
        <w:t>0</w:t>
      </w:r>
      <w:r>
        <w:rPr>
          <w:rFonts w:hint="eastAsia" w:ascii="宋体" w:hAnsi="宋体" w:cs="宋体"/>
          <w:color w:val="000000"/>
          <w:sz w:val="24"/>
        </w:rPr>
        <w:t>×</w:t>
      </w:r>
      <w:r>
        <w:rPr>
          <w:rFonts w:ascii="宋体" w:hAnsi="宋体" w:cs="宋体"/>
          <w:color w:val="000000"/>
          <w:sz w:val="24"/>
        </w:rPr>
        <w:t>760</w:t>
      </w:r>
      <w:r>
        <w:rPr>
          <w:rFonts w:hint="eastAsia" w:ascii="宋体" w:hAnsi="宋体" w:cs="宋体"/>
          <w:kern w:val="0"/>
          <w:sz w:val="24"/>
        </w:rPr>
        <w:t xml:space="preserve"> mm</w:t>
      </w:r>
    </w:p>
    <w:p>
      <w:pPr>
        <w:pBdr>
          <w:top w:val="single" w:color="auto" w:sz="4" w:space="1"/>
        </w:pBdr>
        <w:spacing w:line="420" w:lineRule="exact"/>
        <w:rPr>
          <w:rFonts w:ascii="宋体"/>
          <w:color w:val="000000"/>
          <w:sz w:val="24"/>
        </w:rPr>
      </w:pPr>
      <w:r>
        <w:rPr>
          <w:rFonts w:hint="eastAsia" w:ascii="宋体" w:hAnsi="宋体" w:cs="宋体"/>
          <w:color w:val="000000"/>
          <w:sz w:val="24"/>
        </w:rPr>
        <w:t>材质说明与工艺要求：</w:t>
      </w:r>
    </w:p>
    <w:p>
      <w:pPr>
        <w:widowControl/>
        <w:spacing w:line="420" w:lineRule="exact"/>
        <w:ind w:firstLine="480" w:firstLineChars="200"/>
        <w:rPr>
          <w:rFonts w:ascii="宋体"/>
          <w:b/>
          <w:bCs/>
          <w:sz w:val="28"/>
          <w:szCs w:val="28"/>
        </w:rPr>
      </w:pPr>
      <w:r>
        <w:rPr>
          <w:rFonts w:hint="eastAsia" w:ascii="宋体" w:hAnsi="宋体" w:cs="宋体"/>
          <w:kern w:val="0"/>
          <w:sz w:val="24"/>
        </w:rPr>
        <w:t>符合QB/T 2384-2010《木制写字桌》，符合GB 18584-2001 《室内装饰装修材料 木家具中有害物质限量》，采用</w:t>
      </w:r>
      <w:r>
        <w:rPr>
          <w:rFonts w:ascii="宋体" w:hAnsi="宋体" w:cs="宋体"/>
          <w:kern w:val="0"/>
          <w:sz w:val="24"/>
        </w:rPr>
        <w:t>0.6mm</w:t>
      </w:r>
      <w:r>
        <w:rPr>
          <w:rFonts w:hint="eastAsia" w:ascii="宋体" w:hAnsi="宋体" w:cs="宋体"/>
          <w:kern w:val="0"/>
          <w:sz w:val="24"/>
        </w:rPr>
        <w:t>厚</w:t>
      </w:r>
      <w:r>
        <w:rPr>
          <w:rFonts w:hint="eastAsia" w:ascii="宋体" w:hAnsi="宋体" w:cs="宋体"/>
          <w:sz w:val="24"/>
        </w:rPr>
        <w:t>优质胡桃</w:t>
      </w:r>
      <w:r>
        <w:rPr>
          <w:rFonts w:hint="eastAsia" w:ascii="宋体" w:hAnsi="宋体" w:cs="宋体"/>
          <w:kern w:val="0"/>
          <w:sz w:val="24"/>
        </w:rPr>
        <w:t>木实木皮贴面，</w:t>
      </w:r>
      <w:r>
        <w:rPr>
          <w:rFonts w:hint="eastAsia" w:ascii="宋体" w:hAnsi="宋体" w:cs="宋体"/>
          <w:sz w:val="24"/>
        </w:rPr>
        <w:t>确保纹理及颜色一致；</w:t>
      </w:r>
      <w:r>
        <w:rPr>
          <w:rFonts w:hint="eastAsia" w:ascii="宋体" w:hAnsi="宋体" w:cs="宋体"/>
          <w:kern w:val="0"/>
          <w:sz w:val="24"/>
        </w:rPr>
        <w:t>实木封边，内材</w:t>
      </w:r>
      <w:r>
        <w:rPr>
          <w:rFonts w:hint="eastAsia" w:ascii="宋体" w:hAnsi="宋体" w:cs="宋体"/>
          <w:sz w:val="24"/>
        </w:rPr>
        <w:t>采用优质</w:t>
      </w:r>
      <w:r>
        <w:rPr>
          <w:rFonts w:ascii="宋体" w:hAnsi="宋体" w:cs="宋体"/>
          <w:sz w:val="24"/>
        </w:rPr>
        <w:t>E1</w:t>
      </w:r>
      <w:r>
        <w:rPr>
          <w:rFonts w:hint="eastAsia" w:ascii="宋体" w:hAnsi="宋体" w:cs="宋体"/>
          <w:sz w:val="24"/>
        </w:rPr>
        <w:t>级中密度纤维板，经过防潮、防虫、防腐等处理</w:t>
      </w:r>
      <w:r>
        <w:rPr>
          <w:rFonts w:hint="eastAsia" w:ascii="宋体" w:hAnsi="宋体" w:cs="宋体"/>
          <w:kern w:val="0"/>
          <w:sz w:val="24"/>
        </w:rPr>
        <w:t>不变形</w:t>
      </w:r>
      <w:r>
        <w:rPr>
          <w:rFonts w:hint="eastAsia" w:ascii="宋体" w:hAnsi="宋体" w:cs="宋体"/>
          <w:sz w:val="24"/>
        </w:rPr>
        <w:t>；油漆采用高档</w:t>
      </w:r>
      <w:r>
        <w:rPr>
          <w:rFonts w:hint="eastAsia" w:ascii="宋体" w:hAnsi="宋体" w:cs="宋体"/>
          <w:kern w:val="0"/>
          <w:sz w:val="24"/>
        </w:rPr>
        <w:t>优质环保聚脂漆</w:t>
      </w:r>
      <w:r>
        <w:rPr>
          <w:rFonts w:hint="eastAsia" w:ascii="宋体" w:hAnsi="宋体" w:cs="宋体"/>
          <w:sz w:val="24"/>
        </w:rPr>
        <w:t>，</w:t>
      </w:r>
      <w:r>
        <w:rPr>
          <w:rFonts w:ascii="宋体" w:hAnsi="宋体" w:cs="宋体"/>
          <w:sz w:val="24"/>
        </w:rPr>
        <w:t>7</w:t>
      </w:r>
      <w:r>
        <w:rPr>
          <w:rFonts w:hint="eastAsia" w:ascii="宋体" w:hAnsi="宋体" w:cs="宋体"/>
          <w:sz w:val="24"/>
        </w:rPr>
        <w:t>遍底漆、</w:t>
      </w:r>
      <w:r>
        <w:rPr>
          <w:rFonts w:ascii="宋体" w:hAnsi="宋体" w:cs="宋体"/>
          <w:sz w:val="24"/>
        </w:rPr>
        <w:t>4</w:t>
      </w:r>
      <w:r>
        <w:rPr>
          <w:rFonts w:hint="eastAsia" w:ascii="宋体" w:hAnsi="宋体" w:cs="宋体"/>
          <w:sz w:val="24"/>
        </w:rPr>
        <w:t>遍面漆，</w:t>
      </w:r>
      <w:r>
        <w:rPr>
          <w:rFonts w:ascii="宋体" w:hAnsi="宋体" w:cs="宋体"/>
          <w:sz w:val="24"/>
        </w:rPr>
        <w:t>1</w:t>
      </w:r>
      <w:r>
        <w:rPr>
          <w:rFonts w:hint="eastAsia" w:ascii="宋体" w:hAnsi="宋体" w:cs="宋体"/>
          <w:sz w:val="24"/>
        </w:rPr>
        <w:t>遍封闭漆，硬度高，色泽均匀、耐磨性强，能长久保持漆面效果；</w:t>
      </w:r>
      <w:r>
        <w:rPr>
          <w:rFonts w:hint="eastAsia" w:ascii="宋体" w:hAnsi="宋体" w:cs="宋体"/>
          <w:kern w:val="0"/>
          <w:sz w:val="24"/>
        </w:rPr>
        <w:t>配件采用优质五金配件，强度高，不生锈，经久耐用；材色纹理与</w:t>
      </w:r>
      <w:r>
        <w:rPr>
          <w:rFonts w:hint="eastAsia" w:ascii="宋体" w:hAnsi="宋体" w:cs="宋体"/>
          <w:sz w:val="24"/>
        </w:rPr>
        <w:t>使用之处的会议桌</w:t>
      </w:r>
      <w:r>
        <w:rPr>
          <w:rFonts w:hint="eastAsia" w:ascii="宋体" w:hAnsi="宋体" w:cs="宋体"/>
          <w:kern w:val="0"/>
          <w:sz w:val="24"/>
        </w:rPr>
        <w:t>协调一致。</w:t>
      </w:r>
    </w:p>
    <w:p>
      <w:pPr>
        <w:widowControl/>
        <w:jc w:val="center"/>
        <w:rPr>
          <w:rFonts w:ascii="宋体" w:hAnsi="宋体" w:cs="宋体"/>
          <w:b/>
          <w:bCs/>
          <w:sz w:val="28"/>
          <w:szCs w:val="28"/>
        </w:rPr>
      </w:pPr>
    </w:p>
    <w:p>
      <w:pPr>
        <w:widowControl/>
        <w:jc w:val="center"/>
        <w:rPr>
          <w:rFonts w:ascii="宋体"/>
          <w:b/>
          <w:bCs/>
          <w:sz w:val="28"/>
          <w:szCs w:val="28"/>
        </w:rPr>
      </w:pPr>
      <w:r>
        <w:rPr>
          <w:rFonts w:hint="eastAsia" w:ascii="宋体" w:hAnsi="宋体" w:cs="宋体"/>
          <w:b/>
          <w:bCs/>
          <w:sz w:val="28"/>
          <w:szCs w:val="28"/>
        </w:rPr>
        <w:t>★22</w:t>
      </w:r>
      <w:r>
        <w:rPr>
          <w:rFonts w:ascii="宋体" w:cs="宋体"/>
          <w:b/>
          <w:bCs/>
          <w:sz w:val="28"/>
          <w:szCs w:val="28"/>
        </w:rPr>
        <w:t>.</w:t>
      </w:r>
      <w:r>
        <w:rPr>
          <w:rFonts w:hint="eastAsia" w:ascii="宋体" w:hAnsi="宋体" w:cs="宋体"/>
          <w:b/>
          <w:bCs/>
          <w:sz w:val="28"/>
          <w:szCs w:val="28"/>
        </w:rPr>
        <w:t>会议椅</w:t>
      </w:r>
    </w:p>
    <w:p>
      <w:pPr>
        <w:widowControl/>
        <w:jc w:val="left"/>
        <w:rPr>
          <w:rFonts w:ascii="宋体"/>
          <w:sz w:val="24"/>
        </w:rPr>
      </w:pPr>
      <w:r>
        <w:drawing>
          <wp:anchor distT="0" distB="0" distL="114300" distR="114300" simplePos="0" relativeHeight="251654144" behindDoc="0" locked="0" layoutInCell="1" allowOverlap="1">
            <wp:simplePos x="0" y="0"/>
            <wp:positionH relativeFrom="column">
              <wp:posOffset>2270125</wp:posOffset>
            </wp:positionH>
            <wp:positionV relativeFrom="paragraph">
              <wp:posOffset>181610</wp:posOffset>
            </wp:positionV>
            <wp:extent cx="1343025" cy="1812925"/>
            <wp:effectExtent l="19050" t="0" r="9525" b="0"/>
            <wp:wrapNone/>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noChangeArrowheads="1"/>
                    </pic:cNvPicPr>
                  </pic:nvPicPr>
                  <pic:blipFill>
                    <a:blip r:embed="rId31"/>
                    <a:srcRect/>
                    <a:stretch>
                      <a:fillRect/>
                    </a:stretch>
                  </pic:blipFill>
                  <pic:spPr>
                    <a:xfrm>
                      <a:off x="0" y="0"/>
                      <a:ext cx="1343025" cy="1812925"/>
                    </a:xfrm>
                    <a:prstGeom prst="rect">
                      <a:avLst/>
                    </a:prstGeom>
                    <a:noFill/>
                    <a:ln w="9525">
                      <a:noFill/>
                      <a:miter lim="800000"/>
                      <a:headEnd/>
                      <a:tailEnd/>
                    </a:ln>
                  </pic:spPr>
                </pic:pic>
              </a:graphicData>
            </a:graphic>
          </wp:anchor>
        </w:drawing>
      </w:r>
      <w:r>
        <w:rPr>
          <w:rFonts w:hint="eastAsia" w:cs="宋体"/>
          <w:b/>
          <w:bCs/>
          <w:sz w:val="24"/>
        </w:rPr>
        <w:t>参考式样图：</w:t>
      </w: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2" w:firstLineChars="200"/>
        <w:jc w:val="center"/>
        <w:rPr>
          <w:rFonts w:ascii="宋体"/>
          <w:b/>
          <w:bCs/>
          <w:sz w:val="24"/>
        </w:rPr>
      </w:pPr>
      <w:r>
        <w:rPr>
          <w:rFonts w:hint="eastAsia" w:ascii="宋体" w:hAnsi="宋体" w:cs="宋体"/>
          <w:b/>
          <w:bCs/>
          <w:sz w:val="24"/>
        </w:rPr>
        <w:t>图（二十二）</w:t>
      </w:r>
    </w:p>
    <w:p>
      <w:pPr>
        <w:pBdr>
          <w:bottom w:val="single" w:color="auto" w:sz="4" w:space="1"/>
        </w:pBdr>
        <w:spacing w:line="400" w:lineRule="exact"/>
        <w:rPr>
          <w:rFonts w:ascii="宋体"/>
          <w:color w:val="000000"/>
          <w:sz w:val="24"/>
        </w:rPr>
      </w:pPr>
      <w:r>
        <w:rPr>
          <w:rFonts w:hint="eastAsia" w:ascii="宋体" w:hAnsi="宋体" w:cs="宋体"/>
          <w:sz w:val="24"/>
        </w:rPr>
        <w:t>规格：与上述会议桌配套的标准规格的环保皮面实木四脚椅，中靠背、带扶手</w:t>
      </w:r>
    </w:p>
    <w:p>
      <w:pPr>
        <w:tabs>
          <w:tab w:val="left" w:pos="900"/>
        </w:tabs>
        <w:spacing w:line="420" w:lineRule="exact"/>
        <w:rPr>
          <w:rFonts w:ascii="宋体"/>
          <w:color w:val="000000"/>
          <w:sz w:val="24"/>
        </w:rPr>
      </w:pPr>
      <w:r>
        <w:rPr>
          <w:rFonts w:hint="eastAsia" w:ascii="宋体" w:hAnsi="宋体" w:cs="宋体"/>
          <w:color w:val="000000"/>
          <w:sz w:val="24"/>
        </w:rPr>
        <w:t>材质说明与工艺要求：</w:t>
      </w:r>
    </w:p>
    <w:p>
      <w:pPr>
        <w:widowControl/>
        <w:spacing w:line="420" w:lineRule="exact"/>
        <w:ind w:firstLine="480" w:firstLineChars="200"/>
        <w:jc w:val="left"/>
        <w:rPr>
          <w:rFonts w:ascii="宋体" w:hAnsi="宋体" w:cs="宋体"/>
          <w:sz w:val="24"/>
        </w:rPr>
      </w:pPr>
      <w:r>
        <w:rPr>
          <w:rFonts w:hint="eastAsia" w:ascii="宋体" w:hAnsi="宋体" w:cs="宋体"/>
          <w:color w:val="000000"/>
          <w:sz w:val="24"/>
        </w:rPr>
        <w:t>面料采用</w:t>
      </w:r>
      <w:r>
        <w:rPr>
          <w:rFonts w:hint="eastAsia" w:ascii="宋体" w:hAnsi="宋体" w:cs="宋体"/>
          <w:sz w:val="24"/>
        </w:rPr>
        <w:t>优质黑色</w:t>
      </w:r>
      <w:r>
        <w:rPr>
          <w:rFonts w:hint="eastAsia" w:ascii="宋体" w:hAnsi="宋体" w:cs="宋体"/>
          <w:color w:val="000000"/>
          <w:sz w:val="24"/>
        </w:rPr>
        <w:t>环保皮，皮面光泽度好，透气性强，柔软而富于韧性，厚度适中，具有冬暖夏凉的效果真，</w:t>
      </w:r>
      <w:r>
        <w:rPr>
          <w:rFonts w:hint="eastAsia" w:ascii="宋体" w:hAnsi="宋体" w:cs="宋体"/>
          <w:sz w:val="24"/>
        </w:rPr>
        <w:t>耐磨性强；</w:t>
      </w:r>
      <w:r>
        <w:rPr>
          <w:rFonts w:hint="eastAsia" w:ascii="宋体" w:hAnsi="宋体" w:cs="宋体"/>
          <w:color w:val="000000"/>
          <w:sz w:val="24"/>
        </w:rPr>
        <w:t>内层</w:t>
      </w:r>
      <w:r>
        <w:rPr>
          <w:rFonts w:ascii="宋体" w:hAnsi="宋体" w:cs="宋体"/>
          <w:color w:val="000000"/>
          <w:sz w:val="24"/>
        </w:rPr>
        <w:t>PU</w:t>
      </w:r>
      <w:r>
        <w:rPr>
          <w:rFonts w:hint="eastAsia" w:ascii="宋体" w:hAnsi="宋体" w:cs="宋体"/>
          <w:color w:val="000000"/>
          <w:sz w:val="24"/>
        </w:rPr>
        <w:t>成型</w:t>
      </w:r>
      <w:r>
        <w:rPr>
          <w:rFonts w:ascii="宋体" w:hAnsi="宋体" w:cs="宋体"/>
          <w:color w:val="000000"/>
          <w:sz w:val="24"/>
        </w:rPr>
        <w:t>35</w:t>
      </w:r>
      <w:r>
        <w:rPr>
          <w:rFonts w:hint="eastAsia" w:ascii="宋体" w:hAnsi="宋体" w:cs="宋体"/>
          <w:color w:val="000000"/>
          <w:sz w:val="24"/>
        </w:rPr>
        <w:t>密度发泡海绵</w:t>
      </w:r>
      <w:r>
        <w:rPr>
          <w:rFonts w:ascii="宋体" w:hAnsi="宋体" w:cs="宋体"/>
          <w:color w:val="000000"/>
          <w:sz w:val="24"/>
        </w:rPr>
        <w:t xml:space="preserve">, </w:t>
      </w:r>
      <w:r>
        <w:rPr>
          <w:rFonts w:hint="eastAsia" w:ascii="宋体" w:hAnsi="宋体" w:cs="宋体"/>
          <w:color w:val="000000"/>
          <w:sz w:val="24"/>
        </w:rPr>
        <w:t>软硬适中，回弹性能好，不变形；</w:t>
      </w:r>
      <w:r>
        <w:rPr>
          <w:rFonts w:hint="eastAsia" w:ascii="宋体" w:hAnsi="宋体" w:cs="宋体"/>
          <w:kern w:val="0"/>
          <w:sz w:val="24"/>
        </w:rPr>
        <w:t>软包件及缝纫应无破损、外形饱满、圆滑一致、缝纫线迹均匀、嵌线圆滑挺直；</w:t>
      </w:r>
      <w:r>
        <w:rPr>
          <w:rFonts w:hint="eastAsia" w:ascii="宋体" w:hAnsi="宋体" w:cs="宋体"/>
          <w:color w:val="000000"/>
          <w:sz w:val="24"/>
        </w:rPr>
        <w:t>座背板</w:t>
      </w:r>
      <w:r>
        <w:rPr>
          <w:rFonts w:hint="eastAsia" w:ascii="宋体" w:hAnsi="宋体" w:cs="宋体"/>
          <w:sz w:val="24"/>
        </w:rPr>
        <w:t>为连体曲木板</w:t>
      </w:r>
      <w:r>
        <w:rPr>
          <w:rFonts w:ascii="宋体" w:hAnsi="宋体" w:cs="宋体"/>
          <w:sz w:val="24"/>
        </w:rPr>
        <w:t>(</w:t>
      </w:r>
      <w:r>
        <w:rPr>
          <w:rFonts w:hint="eastAsia" w:ascii="宋体" w:hAnsi="宋体" w:cs="宋体"/>
          <w:sz w:val="24"/>
        </w:rPr>
        <w:t>采用</w:t>
      </w:r>
      <w:r>
        <w:rPr>
          <w:rFonts w:ascii="宋体" w:hAnsi="宋体" w:cs="宋体"/>
          <w:sz w:val="24"/>
        </w:rPr>
        <w:t>1.5</w:t>
      </w:r>
      <w:r>
        <w:rPr>
          <w:rFonts w:hint="eastAsia" w:ascii="宋体" w:hAnsi="宋体" w:cs="宋体"/>
          <w:sz w:val="24"/>
        </w:rPr>
        <w:t>㎜夹板捌层热压成型板材</w:t>
      </w:r>
      <w:r>
        <w:rPr>
          <w:rFonts w:ascii="宋体" w:hAnsi="宋体" w:cs="宋体"/>
          <w:sz w:val="24"/>
        </w:rPr>
        <w:t>,</w:t>
      </w:r>
      <w:r>
        <w:rPr>
          <w:rFonts w:hint="eastAsia" w:ascii="宋体" w:hAnsi="宋体" w:cs="宋体"/>
          <w:sz w:val="24"/>
        </w:rPr>
        <w:t>板材承受压力达</w:t>
      </w:r>
      <w:r>
        <w:rPr>
          <w:rFonts w:ascii="宋体" w:hAnsi="宋体" w:cs="宋体"/>
          <w:sz w:val="24"/>
        </w:rPr>
        <w:t>300KG)</w:t>
      </w:r>
      <w:r>
        <w:rPr>
          <w:rFonts w:hint="eastAsia" w:ascii="宋体" w:hAnsi="宋体" w:cs="宋体"/>
          <w:color w:val="000000"/>
          <w:sz w:val="24"/>
        </w:rPr>
        <w:t>；木制颜色与以上会议桌颜色相近；扶手及框架采用橡木实木木方，材质坚硬、刚性强、</w:t>
      </w:r>
      <w:r>
        <w:rPr>
          <w:rFonts w:hint="eastAsia" w:ascii="宋体" w:hAnsi="宋体" w:cs="宋体"/>
          <w:kern w:val="0"/>
          <w:sz w:val="24"/>
        </w:rPr>
        <w:t>含水率≤11％</w:t>
      </w:r>
      <w:r>
        <w:rPr>
          <w:rFonts w:hint="eastAsia" w:ascii="宋体" w:hAnsi="宋体" w:cs="宋体"/>
          <w:sz w:val="24"/>
        </w:rPr>
        <w:t>，</w:t>
      </w:r>
      <w:r>
        <w:rPr>
          <w:rFonts w:hint="eastAsia" w:ascii="宋体" w:hAnsi="宋体" w:cs="宋体"/>
          <w:color w:val="000000"/>
          <w:sz w:val="24"/>
        </w:rPr>
        <w:t>符合</w:t>
      </w:r>
      <w:r>
        <w:rPr>
          <w:rFonts w:ascii="宋体" w:hAnsi="宋体" w:cs="宋体"/>
          <w:color w:val="000000"/>
          <w:sz w:val="24"/>
        </w:rPr>
        <w:t>GB/T3324</w:t>
      </w:r>
      <w:r>
        <w:rPr>
          <w:rFonts w:hint="eastAsia" w:ascii="宋体" w:hAnsi="宋体" w:cs="宋体"/>
          <w:color w:val="000000"/>
          <w:sz w:val="24"/>
        </w:rPr>
        <w:t>-2017标准，防腐、防虫不变形；</w:t>
      </w:r>
      <w:r>
        <w:rPr>
          <w:rFonts w:hint="eastAsia" w:ascii="宋体" w:hAnsi="宋体" w:cs="宋体"/>
          <w:kern w:val="0"/>
          <w:sz w:val="24"/>
        </w:rPr>
        <w:t>配件采用优质五金配件，强度高，不生锈，经久耐用；</w:t>
      </w:r>
      <w:r>
        <w:rPr>
          <w:rFonts w:hint="eastAsia" w:ascii="宋体" w:hAnsi="宋体" w:cs="宋体"/>
          <w:sz w:val="24"/>
        </w:rPr>
        <w:t>油漆采用高档</w:t>
      </w:r>
      <w:r>
        <w:rPr>
          <w:rFonts w:hint="eastAsia" w:ascii="宋体" w:hAnsi="宋体" w:cs="宋体"/>
          <w:kern w:val="0"/>
          <w:sz w:val="24"/>
        </w:rPr>
        <w:t>优质环保聚脂漆</w:t>
      </w:r>
      <w:r>
        <w:rPr>
          <w:rFonts w:hint="eastAsia" w:ascii="宋体" w:hAnsi="宋体" w:cs="宋体"/>
          <w:sz w:val="24"/>
        </w:rPr>
        <w:t>，色泽均匀、耐磨性强，能长久保持漆面效果。</w:t>
      </w:r>
    </w:p>
    <w:p>
      <w:pPr>
        <w:widowControl/>
        <w:spacing w:line="420" w:lineRule="exact"/>
        <w:jc w:val="left"/>
        <w:rPr>
          <w:rFonts w:ascii="宋体"/>
          <w:kern w:val="0"/>
          <w:sz w:val="24"/>
        </w:rPr>
      </w:pPr>
    </w:p>
    <w:p>
      <w:pPr>
        <w:spacing w:line="560" w:lineRule="exact"/>
        <w:jc w:val="center"/>
        <w:rPr>
          <w:rFonts w:ascii="宋体"/>
          <w:b/>
          <w:bCs/>
          <w:color w:val="000000"/>
          <w:sz w:val="28"/>
          <w:szCs w:val="28"/>
        </w:rPr>
      </w:pPr>
      <w:r>
        <w:rPr>
          <w:rFonts w:hint="eastAsia" w:ascii="宋体" w:hAnsi="宋体" w:cs="宋体"/>
          <w:b/>
          <w:bCs/>
          <w:color w:val="000000"/>
          <w:sz w:val="28"/>
          <w:szCs w:val="28"/>
        </w:rPr>
        <w:t>23.环保皮面实木四脚椅</w:t>
      </w:r>
    </w:p>
    <w:p>
      <w:pPr>
        <w:spacing w:line="560" w:lineRule="exact"/>
        <w:rPr>
          <w:rFonts w:ascii="宋体"/>
          <w:b/>
          <w:bCs/>
          <w:color w:val="000000"/>
          <w:sz w:val="24"/>
        </w:rPr>
      </w:pPr>
      <w:r>
        <w:drawing>
          <wp:anchor distT="0" distB="0" distL="114300" distR="114300" simplePos="0" relativeHeight="251653120" behindDoc="0" locked="0" layoutInCell="1" allowOverlap="1">
            <wp:simplePos x="0" y="0"/>
            <wp:positionH relativeFrom="column">
              <wp:posOffset>2301875</wp:posOffset>
            </wp:positionH>
            <wp:positionV relativeFrom="paragraph">
              <wp:posOffset>93345</wp:posOffset>
            </wp:positionV>
            <wp:extent cx="1283970" cy="1837055"/>
            <wp:effectExtent l="0" t="0" r="11430" b="6985"/>
            <wp:wrapNone/>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noChangeArrowheads="1"/>
                    </pic:cNvPicPr>
                  </pic:nvPicPr>
                  <pic:blipFill>
                    <a:blip r:embed="rId32"/>
                    <a:srcRect/>
                    <a:stretch>
                      <a:fillRect/>
                    </a:stretch>
                  </pic:blipFill>
                  <pic:spPr>
                    <a:xfrm>
                      <a:off x="0" y="0"/>
                      <a:ext cx="1283970" cy="1837055"/>
                    </a:xfrm>
                    <a:prstGeom prst="rect">
                      <a:avLst/>
                    </a:prstGeom>
                    <a:noFill/>
                    <a:ln w="9525">
                      <a:noFill/>
                      <a:miter lim="800000"/>
                      <a:headEnd/>
                      <a:tailEnd/>
                    </a:ln>
                  </pic:spPr>
                </pic:pic>
              </a:graphicData>
            </a:graphic>
          </wp:anchor>
        </w:drawing>
      </w:r>
      <w:r>
        <w:rPr>
          <w:rFonts w:hint="eastAsia" w:cs="宋体"/>
          <w:b/>
          <w:bCs/>
          <w:sz w:val="24"/>
        </w:rPr>
        <w:t>参考式样图：</w:t>
      </w:r>
    </w:p>
    <w:p>
      <w:pPr>
        <w:spacing w:line="560" w:lineRule="exact"/>
        <w:rPr>
          <w:rFonts w:ascii="宋体"/>
          <w:b/>
          <w:bCs/>
          <w:color w:val="000000"/>
          <w:sz w:val="36"/>
          <w:szCs w:val="36"/>
        </w:rPr>
      </w:pPr>
      <w:r>
        <w:rPr>
          <w:rFonts w:hint="eastAsia" w:ascii="宋体"/>
          <w:b/>
          <w:bCs/>
          <w:color w:val="000000"/>
          <w:sz w:val="36"/>
          <w:szCs w:val="36"/>
        </w:rPr>
        <w:t xml:space="preserve"> </w:t>
      </w:r>
    </w:p>
    <w:p>
      <w:pPr>
        <w:spacing w:line="560" w:lineRule="exact"/>
        <w:rPr>
          <w:rFonts w:ascii="宋体"/>
          <w:b/>
          <w:bCs/>
          <w:color w:val="000000"/>
          <w:sz w:val="36"/>
          <w:szCs w:val="36"/>
        </w:rPr>
      </w:pPr>
    </w:p>
    <w:p>
      <w:pPr>
        <w:spacing w:line="560" w:lineRule="exact"/>
        <w:rPr>
          <w:rFonts w:ascii="宋体"/>
          <w:b/>
          <w:bCs/>
          <w:color w:val="000000"/>
          <w:sz w:val="36"/>
          <w:szCs w:val="36"/>
        </w:rPr>
      </w:pPr>
    </w:p>
    <w:p>
      <w:pPr>
        <w:spacing w:line="560" w:lineRule="exact"/>
        <w:rPr>
          <w:rFonts w:ascii="宋体"/>
          <w:b/>
          <w:bCs/>
          <w:color w:val="000000"/>
          <w:sz w:val="36"/>
          <w:szCs w:val="36"/>
        </w:rPr>
      </w:pPr>
    </w:p>
    <w:p>
      <w:pPr>
        <w:spacing w:line="400" w:lineRule="exact"/>
        <w:jc w:val="center"/>
        <w:rPr>
          <w:rFonts w:ascii="宋体" w:hAnsi="宋体" w:cs="宋体"/>
          <w:b/>
          <w:bCs/>
          <w:color w:val="000000"/>
          <w:sz w:val="24"/>
        </w:rPr>
      </w:pPr>
    </w:p>
    <w:p>
      <w:pPr>
        <w:spacing w:line="400" w:lineRule="exact"/>
        <w:jc w:val="center"/>
        <w:rPr>
          <w:rFonts w:ascii="宋体"/>
          <w:b/>
          <w:bCs/>
          <w:color w:val="000000"/>
          <w:sz w:val="24"/>
        </w:rPr>
      </w:pPr>
      <w:r>
        <w:rPr>
          <w:rFonts w:hint="eastAsia" w:ascii="宋体" w:hAnsi="宋体" w:cs="宋体"/>
          <w:b/>
          <w:bCs/>
          <w:color w:val="000000"/>
          <w:sz w:val="24"/>
        </w:rPr>
        <w:t>图（二十三）</w:t>
      </w:r>
    </w:p>
    <w:p>
      <w:pPr>
        <w:pBdr>
          <w:bottom w:val="single" w:color="auto" w:sz="4" w:space="1"/>
        </w:pBdr>
        <w:spacing w:line="400" w:lineRule="exact"/>
        <w:rPr>
          <w:rFonts w:ascii="宋体" w:hAnsi="宋体" w:cs="宋体"/>
          <w:sz w:val="24"/>
        </w:rPr>
      </w:pPr>
      <w:r>
        <w:rPr>
          <w:rFonts w:hint="eastAsia" w:ascii="宋体" w:hAnsi="宋体" w:cs="宋体"/>
          <w:sz w:val="24"/>
        </w:rPr>
        <w:t>规格：</w:t>
      </w:r>
      <w:r>
        <w:rPr>
          <w:rFonts w:ascii="宋体" w:hAnsi="宋体" w:cs="宋体"/>
          <w:sz w:val="24"/>
        </w:rPr>
        <w:t>450</w:t>
      </w:r>
      <w:r>
        <w:rPr>
          <w:rFonts w:hint="eastAsia" w:ascii="宋体" w:hAnsi="宋体" w:cs="宋体"/>
          <w:sz w:val="24"/>
        </w:rPr>
        <w:t>×</w:t>
      </w:r>
      <w:r>
        <w:rPr>
          <w:rFonts w:ascii="宋体" w:hAnsi="宋体" w:cs="宋体"/>
          <w:sz w:val="24"/>
        </w:rPr>
        <w:t>470</w:t>
      </w:r>
      <w:r>
        <w:rPr>
          <w:rFonts w:hint="eastAsia" w:ascii="宋体" w:hAnsi="宋体" w:cs="宋体"/>
          <w:sz w:val="24"/>
        </w:rPr>
        <w:t>×</w:t>
      </w:r>
      <w:r>
        <w:rPr>
          <w:rFonts w:ascii="宋体" w:hAnsi="宋体" w:cs="宋体"/>
          <w:sz w:val="24"/>
        </w:rPr>
        <w:t>810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ind w:firstLine="480" w:firstLineChars="200"/>
        <w:rPr>
          <w:rFonts w:ascii="宋体" w:hAnsi="宋体" w:cs="宋体"/>
          <w:sz w:val="24"/>
        </w:rPr>
      </w:pPr>
      <w:r>
        <w:rPr>
          <w:rFonts w:hint="eastAsia" w:ascii="宋体" w:hAnsi="宋体" w:cs="宋体"/>
          <w:sz w:val="24"/>
        </w:rPr>
        <w:t>面料采用优质环保黑色环保皮，皮面光泽度好，透气强，柔软且富有韧性，耐磨性较强；内层</w:t>
      </w:r>
      <w:r>
        <w:rPr>
          <w:rFonts w:ascii="宋体" w:hAnsi="宋体" w:cs="宋体"/>
          <w:sz w:val="24"/>
        </w:rPr>
        <w:t>PU</w:t>
      </w:r>
      <w:r>
        <w:rPr>
          <w:rFonts w:hint="eastAsia" w:ascii="宋体" w:hAnsi="宋体" w:cs="宋体"/>
          <w:sz w:val="24"/>
        </w:rPr>
        <w:t>成型发泡海绵，座背板为连体曲木板，采用</w:t>
      </w:r>
      <w:r>
        <w:rPr>
          <w:rFonts w:ascii="宋体" w:hAnsi="宋体" w:cs="宋体"/>
          <w:sz w:val="24"/>
        </w:rPr>
        <w:t>1.5</w:t>
      </w:r>
      <w:r>
        <w:rPr>
          <w:rFonts w:hint="eastAsia" w:ascii="宋体" w:hAnsi="宋体" w:cs="宋体"/>
          <w:sz w:val="24"/>
        </w:rPr>
        <w:t>㎜夹板捌层热压成型，板材承受压力达3</w:t>
      </w:r>
      <w:r>
        <w:rPr>
          <w:rFonts w:ascii="宋体" w:hAnsi="宋体" w:cs="宋体"/>
          <w:sz w:val="24"/>
        </w:rPr>
        <w:t>00KG</w:t>
      </w:r>
      <w:r>
        <w:rPr>
          <w:rFonts w:hint="eastAsia" w:ascii="宋体" w:hAnsi="宋体" w:cs="宋体"/>
          <w:sz w:val="24"/>
        </w:rPr>
        <w:t>；</w:t>
      </w:r>
      <w:r>
        <w:rPr>
          <w:rFonts w:hint="eastAsia" w:ascii="宋体" w:hAnsi="宋体" w:cs="宋体"/>
          <w:kern w:val="0"/>
          <w:sz w:val="24"/>
        </w:rPr>
        <w:t>框架采用上等木枋，材质坚硬、刚性强、含水率达标，防虫、防腐不变形；配件采用优质五金配件，强度高，不生锈，经久耐用；</w:t>
      </w:r>
      <w:r>
        <w:rPr>
          <w:rFonts w:hint="eastAsia" w:ascii="宋体" w:hAnsi="宋体" w:cs="宋体"/>
          <w:sz w:val="24"/>
        </w:rPr>
        <w:t>油漆采用高档</w:t>
      </w:r>
      <w:r>
        <w:rPr>
          <w:rFonts w:hint="eastAsia" w:ascii="宋体" w:hAnsi="宋体" w:cs="宋体"/>
          <w:kern w:val="0"/>
          <w:sz w:val="24"/>
        </w:rPr>
        <w:t>优质环保聚</w:t>
      </w:r>
      <w:r>
        <w:rPr>
          <w:rFonts w:hint="eastAsia" w:ascii="宋体" w:hAnsi="宋体" w:cs="宋体"/>
          <w:color w:val="000000"/>
          <w:kern w:val="0"/>
          <w:sz w:val="24"/>
        </w:rPr>
        <w:t>脂漆</w:t>
      </w:r>
      <w:r>
        <w:rPr>
          <w:rFonts w:hint="eastAsia" w:ascii="宋体" w:hAnsi="宋体" w:cs="宋体"/>
          <w:sz w:val="24"/>
        </w:rPr>
        <w:t>，</w:t>
      </w:r>
      <w:r>
        <w:rPr>
          <w:rFonts w:hint="eastAsia" w:ascii="宋体" w:hAnsi="宋体" w:cs="宋体"/>
          <w:color w:val="000000"/>
          <w:sz w:val="24"/>
        </w:rPr>
        <w:t>色泽均匀</w:t>
      </w:r>
      <w:r>
        <w:rPr>
          <w:rFonts w:hint="eastAsia" w:ascii="宋体" w:hAnsi="宋体" w:cs="宋体"/>
          <w:sz w:val="24"/>
        </w:rPr>
        <w:t>、耐磨性强，能长久保持漆面效果。</w:t>
      </w:r>
    </w:p>
    <w:p>
      <w:pPr>
        <w:widowControl/>
        <w:spacing w:line="420" w:lineRule="exact"/>
        <w:ind w:firstLine="480" w:firstLineChars="200"/>
        <w:rPr>
          <w:rFonts w:ascii="宋体" w:hAnsi="宋体" w:cs="宋体"/>
          <w:sz w:val="24"/>
        </w:rPr>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24.现代办公桌</w:t>
      </w:r>
    </w:p>
    <w:p>
      <w:pPr>
        <w:spacing w:line="400" w:lineRule="exact"/>
        <w:jc w:val="center"/>
        <w:rPr>
          <w:rFonts w:ascii="宋体"/>
          <w:b/>
          <w:bCs/>
          <w:color w:val="000000"/>
          <w:sz w:val="24"/>
        </w:rPr>
      </w:pPr>
      <w:r>
        <w:rPr>
          <w:rFonts w:hint="eastAsia" w:ascii="宋体" w:hAnsi="宋体" w:cs="宋体"/>
          <w:b/>
          <w:bCs/>
          <w:color w:val="000000"/>
          <w:sz w:val="24"/>
        </w:rPr>
        <w:t>图（二十四）</w:t>
      </w:r>
    </w:p>
    <w:p/>
    <w:p>
      <w:pPr>
        <w:jc w:val="center"/>
      </w:pPr>
      <w:r>
        <w:drawing>
          <wp:inline distT="0" distB="0" distL="0" distR="0">
            <wp:extent cx="2438400" cy="156019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3"/>
                    <a:srcRect/>
                    <a:stretch>
                      <a:fillRect/>
                    </a:stretch>
                  </pic:blipFill>
                  <pic:spPr>
                    <a:xfrm>
                      <a:off x="0" y="0"/>
                      <a:ext cx="2438400" cy="1560195"/>
                    </a:xfrm>
                    <a:prstGeom prst="rect">
                      <a:avLst/>
                    </a:prstGeom>
                    <a:noFill/>
                    <a:ln w="9525">
                      <a:noFill/>
                      <a:miter lim="800000"/>
                      <a:headEnd/>
                      <a:tailEnd/>
                    </a:ln>
                  </pic:spPr>
                </pic:pic>
              </a:graphicData>
            </a:graphic>
          </wp:inline>
        </w:drawing>
      </w:r>
    </w:p>
    <w:p/>
    <w:p>
      <w:pPr>
        <w:pBdr>
          <w:bottom w:val="single" w:color="auto" w:sz="4" w:space="1"/>
        </w:pBdr>
        <w:spacing w:line="400" w:lineRule="exact"/>
        <w:rPr>
          <w:rFonts w:ascii="宋体" w:hAnsi="宋体" w:cs="宋体"/>
          <w:sz w:val="24"/>
        </w:rPr>
      </w:pPr>
      <w:r>
        <w:rPr>
          <w:rFonts w:hint="eastAsia" w:ascii="宋体" w:hAnsi="宋体" w:cs="宋体"/>
          <w:sz w:val="24"/>
        </w:rPr>
        <w:t>规格：1400*700*750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hAnsi="宋体" w:cs="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rPr>
          <w:rFonts w:ascii="宋体" w:hAnsi="宋体" w:cs="宋体"/>
          <w:sz w:val="24"/>
        </w:rPr>
      </w:pPr>
      <w:r>
        <w:rPr>
          <w:rFonts w:hint="eastAsia" w:ascii="宋体" w:hAnsi="宋体" w:cs="宋体"/>
          <w:sz w:val="24"/>
        </w:rPr>
        <w:t>1、桌面及腿用材：厚度为50MME1级胡桃色饰面刨花板，甲醛释放量≤0.124mg/m³，主要原料是原木粉碎高温挤压合成，特点   1：可直接用于室内板；2：握钉强；3：抗弯能力强；</w:t>
      </w:r>
    </w:p>
    <w:p>
      <w:pPr>
        <w:widowControl/>
        <w:spacing w:line="420" w:lineRule="exact"/>
        <w:jc w:val="left"/>
        <w:rPr>
          <w:rFonts w:ascii="宋体" w:hAnsi="宋体" w:cs="宋体"/>
          <w:sz w:val="24"/>
        </w:rPr>
      </w:pPr>
      <w:r>
        <w:rPr>
          <w:rFonts w:hint="eastAsia" w:ascii="宋体" w:hAnsi="宋体" w:cs="宋体"/>
          <w:sz w:val="24"/>
        </w:rPr>
        <w:t>2、三胺纸：用的德国品牌“夏特”纸，特点 1：手感细润；2：纸张达到12克；</w:t>
      </w:r>
    </w:p>
    <w:p>
      <w:pPr>
        <w:widowControl/>
        <w:spacing w:line="420" w:lineRule="exact"/>
        <w:jc w:val="left"/>
        <w:rPr>
          <w:rFonts w:ascii="宋体" w:hAnsi="宋体" w:cs="宋体"/>
          <w:sz w:val="24"/>
        </w:rPr>
      </w:pPr>
      <w:r>
        <w:rPr>
          <w:rFonts w:hint="eastAsia" w:ascii="宋体" w:hAnsi="宋体" w:cs="宋体"/>
          <w:sz w:val="24"/>
        </w:rPr>
        <w:t>3、阻燃时间长</w:t>
      </w: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center"/>
        <w:rPr>
          <w:rFonts w:ascii="宋体" w:hAnsi="宋体" w:cs="宋体"/>
          <w:b/>
          <w:bCs/>
          <w:sz w:val="28"/>
          <w:szCs w:val="28"/>
        </w:rPr>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25.现代办公桌</w:t>
      </w:r>
    </w:p>
    <w:p>
      <w:pPr>
        <w:spacing w:line="400" w:lineRule="exact"/>
        <w:jc w:val="center"/>
        <w:rPr>
          <w:rFonts w:ascii="宋体"/>
          <w:b/>
          <w:bCs/>
          <w:color w:val="000000"/>
          <w:sz w:val="24"/>
        </w:rPr>
      </w:pPr>
      <w:r>
        <w:rPr>
          <w:rFonts w:hint="eastAsia" w:ascii="宋体" w:hAnsi="宋体" w:cs="宋体"/>
          <w:b/>
          <w:bCs/>
          <w:color w:val="000000"/>
          <w:sz w:val="24"/>
        </w:rPr>
        <w:t>图（二十五）</w:t>
      </w:r>
    </w:p>
    <w:p>
      <w:pPr>
        <w:jc w:val="left"/>
        <w:rPr>
          <w:rFonts w:ascii="宋体" w:hAnsi="宋体" w:cs="宋体"/>
          <w:sz w:val="24"/>
        </w:rPr>
      </w:pPr>
      <w:r>
        <w:drawing>
          <wp:anchor distT="0" distB="0" distL="114300" distR="114300" simplePos="0" relativeHeight="251663360" behindDoc="0" locked="0" layoutInCell="1" allowOverlap="1">
            <wp:simplePos x="0" y="0"/>
            <wp:positionH relativeFrom="column">
              <wp:posOffset>1644015</wp:posOffset>
            </wp:positionH>
            <wp:positionV relativeFrom="paragraph">
              <wp:posOffset>92710</wp:posOffset>
            </wp:positionV>
            <wp:extent cx="2376805" cy="1515110"/>
            <wp:effectExtent l="0" t="0" r="635" b="889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33"/>
                    <a:srcRect/>
                    <a:stretch>
                      <a:fillRect/>
                    </a:stretch>
                  </pic:blipFill>
                  <pic:spPr>
                    <a:xfrm>
                      <a:off x="0" y="0"/>
                      <a:ext cx="2376805" cy="1515110"/>
                    </a:xfrm>
                    <a:prstGeom prst="rect">
                      <a:avLst/>
                    </a:prstGeom>
                    <a:noFill/>
                    <a:ln w="9525">
                      <a:noFill/>
                      <a:miter lim="800000"/>
                      <a:headEnd/>
                      <a:tailEnd/>
                    </a:ln>
                  </pic:spPr>
                </pic:pic>
              </a:graphicData>
            </a:graphic>
          </wp:anchor>
        </w:drawing>
      </w:r>
      <w:r>
        <w:rPr>
          <w:rFonts w:hint="eastAsia" w:ascii="宋体" w:hAnsi="宋体" w:cs="宋体"/>
          <w:sz w:val="24"/>
        </w:rPr>
        <w:t xml:space="preserve">     </w:t>
      </w: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pBdr>
          <w:bottom w:val="single" w:color="auto" w:sz="4" w:space="1"/>
        </w:pBdr>
        <w:spacing w:line="400" w:lineRule="exact"/>
        <w:rPr>
          <w:rFonts w:ascii="宋体" w:hAnsi="宋体" w:cs="宋体"/>
          <w:sz w:val="24"/>
        </w:rPr>
      </w:pPr>
      <w:r>
        <w:rPr>
          <w:rFonts w:hint="eastAsia" w:ascii="宋体" w:hAnsi="宋体" w:cs="宋体"/>
          <w:sz w:val="24"/>
        </w:rPr>
        <w:t>规格：1600*800*750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hAnsi="宋体" w:cs="宋体"/>
          <w:b/>
          <w:bCs/>
          <w:color w:val="000000"/>
          <w:sz w:val="28"/>
          <w:szCs w:val="28"/>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rPr>
          <w:rFonts w:ascii="宋体" w:hAnsi="宋体" w:cs="宋体"/>
          <w:sz w:val="24"/>
        </w:rPr>
      </w:pPr>
      <w:r>
        <w:rPr>
          <w:rFonts w:hint="eastAsia" w:ascii="宋体" w:hAnsi="宋体" w:cs="宋体"/>
          <w:sz w:val="24"/>
        </w:rPr>
        <w:t>1、桌面及腿用材：厚度为50MME1级胡桃色饰面刨花板，甲醛释放量≤0.124mg/m³，主要原料是原木粉碎高温挤压合成，特点   1：可直接用于室内板；2：握钉强；3：抗弯能力强；</w:t>
      </w:r>
    </w:p>
    <w:p>
      <w:pPr>
        <w:widowControl/>
        <w:spacing w:line="420" w:lineRule="exact"/>
        <w:jc w:val="left"/>
        <w:rPr>
          <w:rFonts w:ascii="宋体" w:hAnsi="宋体" w:cs="宋体"/>
          <w:sz w:val="24"/>
        </w:rPr>
      </w:pPr>
      <w:r>
        <w:rPr>
          <w:rFonts w:hint="eastAsia" w:ascii="宋体" w:hAnsi="宋体" w:cs="宋体"/>
          <w:sz w:val="24"/>
        </w:rPr>
        <w:t>2、三胺纸：用的德国品牌“夏特”纸，特点 1：手感细润；2：纸张达到12克；</w:t>
      </w:r>
    </w:p>
    <w:p>
      <w:pPr>
        <w:widowControl/>
        <w:spacing w:line="420" w:lineRule="exact"/>
        <w:jc w:val="left"/>
        <w:rPr>
          <w:rFonts w:ascii="宋体" w:hAnsi="宋体" w:cs="宋体"/>
          <w:sz w:val="24"/>
        </w:rPr>
      </w:pPr>
      <w:r>
        <w:rPr>
          <w:rFonts w:hint="eastAsia" w:ascii="宋体" w:hAnsi="宋体" w:cs="宋体"/>
          <w:sz w:val="24"/>
        </w:rPr>
        <w:t>3、阻燃时间长</w:t>
      </w: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26.现代办公桌</w:t>
      </w:r>
    </w:p>
    <w:p>
      <w:pPr>
        <w:spacing w:line="400" w:lineRule="exact"/>
        <w:jc w:val="center"/>
        <w:rPr>
          <w:rFonts w:ascii="宋体"/>
          <w:b/>
          <w:bCs/>
          <w:color w:val="000000"/>
          <w:sz w:val="24"/>
        </w:rPr>
      </w:pPr>
      <w:r>
        <w:rPr>
          <w:rFonts w:hint="eastAsia" w:ascii="宋体" w:hAnsi="宋体" w:cs="宋体"/>
          <w:b/>
          <w:bCs/>
          <w:color w:val="000000"/>
          <w:sz w:val="24"/>
        </w:rPr>
        <w:t>图（二十六）</w:t>
      </w:r>
    </w:p>
    <w:p>
      <w:pPr>
        <w:jc w:val="left"/>
      </w:pPr>
      <w:r>
        <w:drawing>
          <wp:anchor distT="0" distB="0" distL="114300" distR="114300" simplePos="0" relativeHeight="251664384" behindDoc="0" locked="0" layoutInCell="1" allowOverlap="1">
            <wp:simplePos x="0" y="0"/>
            <wp:positionH relativeFrom="column">
              <wp:posOffset>1076960</wp:posOffset>
            </wp:positionH>
            <wp:positionV relativeFrom="paragraph">
              <wp:posOffset>116840</wp:posOffset>
            </wp:positionV>
            <wp:extent cx="3383915" cy="1576070"/>
            <wp:effectExtent l="0" t="0" r="14605" b="889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34"/>
                    <a:srcRect/>
                    <a:stretch>
                      <a:fillRect/>
                    </a:stretch>
                  </pic:blipFill>
                  <pic:spPr>
                    <a:xfrm>
                      <a:off x="0" y="0"/>
                      <a:ext cx="3383915" cy="1576070"/>
                    </a:xfrm>
                    <a:prstGeom prst="rect">
                      <a:avLst/>
                    </a:prstGeom>
                    <a:noFill/>
                    <a:ln w="9525">
                      <a:noFill/>
                      <a:miter lim="800000"/>
                      <a:headEnd/>
                      <a:tailEnd/>
                    </a:ln>
                  </pic:spPr>
                </pic:pic>
              </a:graphicData>
            </a:graphic>
          </wp:anchor>
        </w:drawing>
      </w:r>
    </w:p>
    <w:p>
      <w:pPr>
        <w:jc w:val="left"/>
      </w:pPr>
    </w:p>
    <w:p>
      <w:pPr>
        <w:jc w:val="left"/>
      </w:pPr>
    </w:p>
    <w:p>
      <w:pPr>
        <w:jc w:val="left"/>
      </w:pPr>
    </w:p>
    <w:p/>
    <w:p/>
    <w:p/>
    <w:p/>
    <w:p/>
    <w:p>
      <w:pPr>
        <w:pBdr>
          <w:bottom w:val="single" w:color="auto" w:sz="4" w:space="1"/>
        </w:pBdr>
        <w:spacing w:line="400" w:lineRule="exact"/>
        <w:rPr>
          <w:rFonts w:ascii="宋体" w:hAnsi="宋体" w:cs="宋体"/>
          <w:sz w:val="24"/>
        </w:rPr>
      </w:pPr>
      <w:r>
        <w:rPr>
          <w:rFonts w:hint="eastAsia"/>
        </w:rPr>
        <w:tab/>
      </w:r>
      <w:r>
        <w:rPr>
          <w:rFonts w:hint="eastAsia" w:ascii="宋体" w:hAnsi="宋体" w:cs="宋体"/>
          <w:sz w:val="24"/>
        </w:rPr>
        <w:t>规格：1800*900*750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hAnsi="宋体" w:cs="宋体"/>
          <w:sz w:val="24"/>
        </w:rPr>
      </w:pPr>
      <w:r>
        <w:rPr>
          <w:rFonts w:hint="eastAsia" w:ascii="宋体" w:hAnsi="宋体" w:cs="宋体"/>
          <w:sz w:val="24"/>
        </w:rPr>
        <w:t>1、桌面及腿用材：厚度为50MME1级胡桃色饰面刨花板，甲醛释放量≤0.124mg/m³，主要原料是原木粉碎高温挤压合成，特点   1：可直接用于室内板；2：握钉强；3：抗弯能力强；</w:t>
      </w:r>
    </w:p>
    <w:p>
      <w:pPr>
        <w:widowControl/>
        <w:spacing w:line="420" w:lineRule="exact"/>
        <w:jc w:val="left"/>
        <w:rPr>
          <w:rFonts w:ascii="宋体" w:hAnsi="宋体" w:cs="宋体"/>
          <w:sz w:val="24"/>
        </w:rPr>
      </w:pPr>
      <w:r>
        <w:rPr>
          <w:rFonts w:hint="eastAsia" w:ascii="宋体" w:hAnsi="宋体" w:cs="宋体"/>
          <w:sz w:val="24"/>
        </w:rPr>
        <w:t>2、三胺纸：用的德国品牌“夏特”纸，特点 1：手感细润；2：纸张达到12克；</w:t>
      </w:r>
    </w:p>
    <w:p>
      <w:pPr>
        <w:widowControl/>
        <w:spacing w:line="420" w:lineRule="exact"/>
        <w:jc w:val="left"/>
        <w:rPr>
          <w:rFonts w:ascii="宋体" w:hAnsi="宋体" w:cs="宋体"/>
          <w:sz w:val="24"/>
        </w:rPr>
      </w:pPr>
      <w:r>
        <w:rPr>
          <w:rFonts w:hint="eastAsia" w:ascii="宋体" w:hAnsi="宋体" w:cs="宋体"/>
          <w:sz w:val="24"/>
        </w:rPr>
        <w:t>3、阻燃时间长</w:t>
      </w: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center"/>
        <w:rPr>
          <w:rFonts w:ascii="宋体" w:hAnsi="宋体" w:cs="宋体"/>
          <w:b/>
          <w:bCs/>
          <w:color w:val="000000"/>
          <w:sz w:val="28"/>
          <w:szCs w:val="28"/>
        </w:rPr>
      </w:pPr>
    </w:p>
    <w:p>
      <w:pPr>
        <w:jc w:val="center"/>
        <w:rPr>
          <w:rFonts w:ascii="宋体" w:hAnsi="宋体" w:cs="宋体"/>
          <w:b/>
          <w:bCs/>
          <w:color w:val="000000"/>
          <w:sz w:val="28"/>
          <w:szCs w:val="28"/>
        </w:rPr>
      </w:pPr>
      <w:r>
        <w:rPr>
          <w:rFonts w:hint="eastAsia" w:ascii="宋体" w:hAnsi="宋体" w:cs="宋体"/>
          <w:b/>
          <w:bCs/>
          <w:color w:val="000000"/>
          <w:sz w:val="28"/>
          <w:szCs w:val="28"/>
        </w:rPr>
        <w:t>27.现代会议桌</w:t>
      </w:r>
    </w:p>
    <w:p>
      <w:pPr>
        <w:spacing w:line="400" w:lineRule="exact"/>
        <w:jc w:val="center"/>
        <w:rPr>
          <w:rFonts w:ascii="宋体"/>
          <w:b/>
          <w:bCs/>
          <w:color w:val="000000"/>
          <w:sz w:val="24"/>
        </w:rPr>
      </w:pPr>
      <w:r>
        <w:rPr>
          <w:rFonts w:hint="eastAsia" w:ascii="宋体" w:hAnsi="宋体" w:cs="宋体"/>
          <w:b/>
          <w:bCs/>
          <w:color w:val="000000"/>
          <w:sz w:val="24"/>
        </w:rPr>
        <w:t>图（二十七）</w:t>
      </w:r>
    </w:p>
    <w:p>
      <w:pPr>
        <w:jc w:val="left"/>
      </w:pPr>
      <w:r>
        <w:drawing>
          <wp:anchor distT="0" distB="0" distL="114300" distR="114300" simplePos="0" relativeHeight="251665408" behindDoc="0" locked="0" layoutInCell="1" allowOverlap="1">
            <wp:simplePos x="0" y="0"/>
            <wp:positionH relativeFrom="column">
              <wp:posOffset>1425575</wp:posOffset>
            </wp:positionH>
            <wp:positionV relativeFrom="paragraph">
              <wp:posOffset>128270</wp:posOffset>
            </wp:positionV>
            <wp:extent cx="2661920" cy="1176020"/>
            <wp:effectExtent l="19050" t="0" r="508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35"/>
                    <a:srcRect/>
                    <a:stretch>
                      <a:fillRect/>
                    </a:stretch>
                  </pic:blipFill>
                  <pic:spPr>
                    <a:xfrm>
                      <a:off x="0" y="0"/>
                      <a:ext cx="2661920" cy="1176020"/>
                    </a:xfrm>
                    <a:prstGeom prst="rect">
                      <a:avLst/>
                    </a:prstGeom>
                    <a:noFill/>
                    <a:ln w="9525">
                      <a:noFill/>
                      <a:miter lim="800000"/>
                      <a:headEnd/>
                      <a:tailEnd/>
                    </a:ln>
                  </pic:spPr>
                </pic:pic>
              </a:graphicData>
            </a:graphic>
          </wp:anchor>
        </w:drawing>
      </w:r>
    </w:p>
    <w:p>
      <w:pPr>
        <w:jc w:val="left"/>
      </w:pPr>
    </w:p>
    <w:p>
      <w:pPr>
        <w:jc w:val="left"/>
      </w:pPr>
    </w:p>
    <w:p>
      <w:pPr>
        <w:jc w:val="left"/>
      </w:pPr>
    </w:p>
    <w:p/>
    <w:p/>
    <w:p/>
    <w:p/>
    <w:p>
      <w:pPr>
        <w:pBdr>
          <w:bottom w:val="single" w:color="auto" w:sz="4" w:space="1"/>
        </w:pBdr>
        <w:spacing w:line="400" w:lineRule="exact"/>
        <w:rPr>
          <w:rFonts w:ascii="宋体" w:hAnsi="宋体" w:cs="宋体"/>
          <w:sz w:val="24"/>
        </w:rPr>
      </w:pPr>
      <w:r>
        <w:rPr>
          <w:rFonts w:hint="eastAsia"/>
        </w:rPr>
        <w:tab/>
      </w:r>
      <w:r>
        <w:rPr>
          <w:rFonts w:hint="eastAsia" w:ascii="宋体" w:hAnsi="宋体" w:cs="宋体"/>
          <w:sz w:val="24"/>
        </w:rPr>
        <w:t>规格：2400*1100*760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hAnsi="宋体" w:cs="宋体"/>
          <w:sz w:val="24"/>
        </w:rPr>
      </w:pPr>
      <w:r>
        <w:rPr>
          <w:rFonts w:hint="eastAsia" w:ascii="宋体" w:hAnsi="宋体" w:cs="宋体"/>
          <w:sz w:val="24"/>
        </w:rPr>
        <w:t>1、桌面及腿用材：厚度为50MME1级胡桃色饰面刨花板，甲醛释放量≤0.124mg/m³,主要原料是原木粉碎高温挤压合成，特点   1：可直接用于室内板；2：握钉强；3：抗弯能力强；</w:t>
      </w:r>
    </w:p>
    <w:p>
      <w:pPr>
        <w:widowControl/>
        <w:spacing w:line="420" w:lineRule="exact"/>
        <w:jc w:val="left"/>
        <w:rPr>
          <w:rFonts w:ascii="宋体" w:hAnsi="宋体" w:cs="宋体"/>
          <w:sz w:val="24"/>
        </w:rPr>
      </w:pPr>
      <w:r>
        <w:rPr>
          <w:rFonts w:hint="eastAsia" w:ascii="宋体" w:hAnsi="宋体" w:cs="宋体"/>
          <w:sz w:val="24"/>
        </w:rPr>
        <w:t>2、三胺纸：用的德国品牌“夏特”纸，特点 1：手感细润；2：纸张达到12克；</w:t>
      </w:r>
    </w:p>
    <w:p>
      <w:pPr>
        <w:widowControl/>
        <w:spacing w:line="420" w:lineRule="exact"/>
        <w:jc w:val="left"/>
        <w:rPr>
          <w:rFonts w:ascii="宋体" w:hAnsi="宋体" w:cs="宋体"/>
          <w:sz w:val="24"/>
        </w:rPr>
      </w:pPr>
      <w:r>
        <w:rPr>
          <w:rFonts w:hint="eastAsia" w:ascii="宋体" w:hAnsi="宋体" w:cs="宋体"/>
          <w:sz w:val="24"/>
        </w:rPr>
        <w:t>3、阻燃时间长</w:t>
      </w: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center"/>
        <w:rPr>
          <w:rFonts w:ascii="宋体" w:hAnsi="宋体" w:cs="宋体"/>
          <w:b/>
          <w:bCs/>
          <w:color w:val="000000"/>
          <w:sz w:val="28"/>
          <w:szCs w:val="28"/>
        </w:rPr>
      </w:pPr>
    </w:p>
    <w:p>
      <w:pPr>
        <w:jc w:val="center"/>
        <w:rPr>
          <w:rFonts w:ascii="宋体" w:hAnsi="宋体" w:cs="宋体"/>
          <w:b/>
          <w:bCs/>
          <w:color w:val="000000"/>
          <w:sz w:val="28"/>
          <w:szCs w:val="28"/>
        </w:rPr>
      </w:pPr>
      <w:r>
        <w:rPr>
          <w:rFonts w:hint="eastAsia" w:ascii="宋体" w:hAnsi="宋体" w:cs="宋体"/>
          <w:b/>
          <w:bCs/>
          <w:color w:val="000000"/>
          <w:sz w:val="28"/>
          <w:szCs w:val="28"/>
        </w:rPr>
        <w:t>28.现代高背办公椅</w:t>
      </w:r>
    </w:p>
    <w:p>
      <w:pPr>
        <w:spacing w:line="400" w:lineRule="exact"/>
        <w:jc w:val="center"/>
        <w:rPr>
          <w:rFonts w:ascii="宋体"/>
          <w:b/>
          <w:bCs/>
          <w:color w:val="000000"/>
          <w:sz w:val="24"/>
        </w:rPr>
      </w:pPr>
      <w:r>
        <w:rPr>
          <w:rFonts w:hint="eastAsia" w:ascii="宋体" w:hAnsi="宋体" w:cs="宋体"/>
          <w:b/>
          <w:bCs/>
          <w:color w:val="000000"/>
          <w:sz w:val="24"/>
        </w:rPr>
        <w:t>图（二十八）</w:t>
      </w:r>
    </w:p>
    <w:p>
      <w:pPr>
        <w:tabs>
          <w:tab w:val="left" w:pos="1649"/>
        </w:tabs>
        <w:jc w:val="left"/>
      </w:pPr>
      <w:r>
        <w:drawing>
          <wp:anchor distT="0" distB="0" distL="114300" distR="114300" simplePos="0" relativeHeight="251655168" behindDoc="0" locked="0" layoutInCell="1" allowOverlap="1">
            <wp:simplePos x="0" y="0"/>
            <wp:positionH relativeFrom="column">
              <wp:posOffset>2242185</wp:posOffset>
            </wp:positionH>
            <wp:positionV relativeFrom="paragraph">
              <wp:posOffset>51435</wp:posOffset>
            </wp:positionV>
            <wp:extent cx="1089660" cy="1834515"/>
            <wp:effectExtent l="19050" t="0" r="0" b="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36"/>
                    <a:srcRect/>
                    <a:stretch>
                      <a:fillRect/>
                    </a:stretch>
                  </pic:blipFill>
                  <pic:spPr>
                    <a:xfrm>
                      <a:off x="0" y="0"/>
                      <a:ext cx="1089660" cy="1834515"/>
                    </a:xfrm>
                    <a:prstGeom prst="rect">
                      <a:avLst/>
                    </a:prstGeom>
                    <a:noFill/>
                    <a:ln w="9525">
                      <a:noFill/>
                      <a:miter lim="800000"/>
                      <a:headEnd/>
                      <a:tailEnd/>
                    </a:ln>
                  </pic:spPr>
                </pic:pic>
              </a:graphicData>
            </a:graphic>
          </wp:anchor>
        </w:drawing>
      </w: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pBdr>
          <w:bottom w:val="single" w:color="auto" w:sz="4" w:space="1"/>
        </w:pBdr>
        <w:spacing w:line="400" w:lineRule="exact"/>
        <w:rPr>
          <w:rFonts w:ascii="宋体" w:hAnsi="宋体" w:cs="宋体"/>
          <w:sz w:val="24"/>
        </w:rPr>
      </w:pPr>
      <w:r>
        <w:rPr>
          <w:rFonts w:hint="eastAsia" w:ascii="宋体" w:hAnsi="宋体" w:cs="宋体"/>
          <w:sz w:val="24"/>
        </w:rPr>
        <w:t>规格：</w:t>
      </w:r>
      <w:r>
        <w:rPr>
          <w:rFonts w:ascii="宋体" w:hAnsi="宋体" w:cs="宋体"/>
          <w:sz w:val="24"/>
        </w:rPr>
        <w:t xml:space="preserve"> </w:t>
      </w:r>
      <w:r>
        <w:rPr>
          <w:rFonts w:hint="eastAsia" w:ascii="宋体" w:hAnsi="宋体" w:cs="宋体"/>
          <w:sz w:val="24"/>
        </w:rPr>
        <w:t>宽66.5*1130可调节1260MM</w:t>
      </w:r>
    </w:p>
    <w:p>
      <w:pPr>
        <w:widowControl/>
        <w:spacing w:line="420" w:lineRule="exact"/>
        <w:rPr>
          <w:rFonts w:ascii="宋体" w:hAnsi="宋体" w:cs="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rPr>
          <w:rFonts w:ascii="宋体" w:hAnsi="宋体" w:cs="宋体"/>
          <w:sz w:val="24"/>
        </w:rPr>
      </w:pPr>
      <w:r>
        <w:rPr>
          <w:rFonts w:hint="eastAsia" w:ascii="宋体" w:hAnsi="宋体" w:cs="宋体"/>
          <w:sz w:val="24"/>
        </w:rPr>
        <w:t>PP+24%玻璃纤维背架，尼龙固定腰靠</w:t>
      </w:r>
    </w:p>
    <w:p>
      <w:pPr>
        <w:widowControl/>
        <w:spacing w:line="420" w:lineRule="exact"/>
        <w:rPr>
          <w:rFonts w:ascii="宋体" w:hAnsi="宋体" w:cs="宋体"/>
          <w:sz w:val="24"/>
        </w:rPr>
      </w:pPr>
      <w:r>
        <w:rPr>
          <w:rFonts w:hint="eastAsia" w:ascii="宋体" w:hAnsi="宋体" w:cs="宋体"/>
          <w:sz w:val="24"/>
        </w:rPr>
        <w:t>·PP固定扶手</w:t>
      </w:r>
    </w:p>
    <w:p>
      <w:pPr>
        <w:widowControl/>
        <w:spacing w:line="420" w:lineRule="exact"/>
        <w:rPr>
          <w:rFonts w:ascii="宋体" w:hAnsi="宋体" w:cs="宋体"/>
          <w:sz w:val="24"/>
        </w:rPr>
      </w:pPr>
      <w:r>
        <w:rPr>
          <w:rFonts w:hint="eastAsia" w:ascii="宋体" w:hAnsi="宋体" w:cs="宋体"/>
          <w:sz w:val="24"/>
        </w:rPr>
        <w:t>·40密度高弹力海绵</w:t>
      </w:r>
    </w:p>
    <w:p>
      <w:pPr>
        <w:widowControl/>
        <w:spacing w:line="420" w:lineRule="exact"/>
        <w:rPr>
          <w:rFonts w:ascii="宋体" w:hAnsi="宋体" w:cs="宋体"/>
          <w:sz w:val="24"/>
        </w:rPr>
      </w:pPr>
      <w:r>
        <w:rPr>
          <w:rFonts w:hint="eastAsia" w:ascii="宋体" w:hAnsi="宋体" w:cs="宋体"/>
          <w:sz w:val="24"/>
        </w:rPr>
        <w:t>·配一档锁定底盘</w:t>
      </w:r>
    </w:p>
    <w:p>
      <w:pPr>
        <w:widowControl/>
        <w:spacing w:line="420" w:lineRule="exact"/>
        <w:rPr>
          <w:rFonts w:ascii="宋体" w:hAnsi="宋体" w:cs="宋体"/>
          <w:sz w:val="24"/>
        </w:rPr>
      </w:pPr>
      <w:r>
        <w:rPr>
          <w:rFonts w:hint="eastAsia" w:ascii="宋体" w:hAnsi="宋体" w:cs="宋体"/>
          <w:sz w:val="24"/>
        </w:rPr>
        <w:t>·SGS认证3级100行程沉口5公分黑杆</w:t>
      </w:r>
    </w:p>
    <w:p>
      <w:pPr>
        <w:widowControl/>
        <w:spacing w:line="420" w:lineRule="exact"/>
        <w:rPr>
          <w:rFonts w:ascii="宋体" w:hAnsi="宋体" w:cs="宋体"/>
          <w:sz w:val="24"/>
        </w:rPr>
      </w:pPr>
      <w:r>
        <w:rPr>
          <w:rFonts w:hint="eastAsia" w:ascii="宋体" w:hAnsi="宋体" w:cs="宋体"/>
          <w:sz w:val="24"/>
        </w:rPr>
        <w:t>·∮340MM 尼龙高脚</w:t>
      </w:r>
    </w:p>
    <w:p>
      <w:pPr>
        <w:widowControl/>
        <w:spacing w:line="420" w:lineRule="exact"/>
        <w:rPr>
          <w:rFonts w:ascii="宋体" w:hAnsi="宋体" w:cs="宋体"/>
          <w:sz w:val="24"/>
        </w:rPr>
      </w:pPr>
      <w:r>
        <w:rPr>
          <w:rFonts w:hint="eastAsia" w:ascii="宋体" w:hAnsi="宋体" w:cs="宋体"/>
          <w:sz w:val="24"/>
        </w:rPr>
        <w:t>·∮60MM PU黑色轮</w:t>
      </w:r>
    </w:p>
    <w:p>
      <w:pPr>
        <w:tabs>
          <w:tab w:val="left" w:pos="643"/>
        </w:tabs>
        <w:jc w:val="left"/>
      </w:pPr>
    </w:p>
    <w:p>
      <w:pPr>
        <w:jc w:val="center"/>
        <w:rPr>
          <w:rFonts w:ascii="宋体" w:hAnsi="宋体" w:cs="宋体"/>
          <w:b/>
          <w:bCs/>
          <w:color w:val="000000"/>
          <w:sz w:val="28"/>
          <w:szCs w:val="28"/>
        </w:rPr>
      </w:pPr>
    </w:p>
    <w:p>
      <w:pPr>
        <w:jc w:val="center"/>
        <w:rPr>
          <w:rFonts w:ascii="宋体" w:hAnsi="宋体" w:cs="宋体"/>
          <w:b/>
          <w:bCs/>
          <w:color w:val="000000"/>
          <w:sz w:val="28"/>
          <w:szCs w:val="28"/>
        </w:rPr>
      </w:pPr>
      <w:r>
        <w:rPr>
          <w:rFonts w:hint="eastAsia" w:ascii="宋体" w:hAnsi="宋体" w:cs="宋体"/>
          <w:b/>
          <w:bCs/>
          <w:color w:val="000000"/>
          <w:sz w:val="28"/>
          <w:szCs w:val="28"/>
        </w:rPr>
        <w:t>29.现代矮背办公椅</w:t>
      </w:r>
    </w:p>
    <w:p>
      <w:pPr>
        <w:spacing w:line="400" w:lineRule="exact"/>
        <w:jc w:val="center"/>
        <w:rPr>
          <w:rFonts w:ascii="宋体"/>
          <w:b/>
          <w:bCs/>
          <w:color w:val="000000"/>
          <w:sz w:val="24"/>
        </w:rPr>
      </w:pPr>
      <w:r>
        <w:rPr>
          <w:rFonts w:hint="eastAsia" w:ascii="宋体" w:hAnsi="宋体" w:cs="宋体"/>
          <w:b/>
          <w:bCs/>
          <w:color w:val="000000"/>
          <w:sz w:val="24"/>
        </w:rPr>
        <w:t>图（二十九）</w:t>
      </w:r>
    </w:p>
    <w:p>
      <w:pPr>
        <w:tabs>
          <w:tab w:val="left" w:pos="643"/>
        </w:tabs>
        <w:jc w:val="left"/>
      </w:pPr>
    </w:p>
    <w:p>
      <w:pPr>
        <w:tabs>
          <w:tab w:val="left" w:pos="643"/>
        </w:tabs>
        <w:jc w:val="left"/>
      </w:pPr>
      <w:r>
        <w:drawing>
          <wp:anchor distT="0" distB="0" distL="114300" distR="114300" simplePos="0" relativeHeight="251656192" behindDoc="0" locked="0" layoutInCell="1" allowOverlap="1">
            <wp:simplePos x="0" y="0"/>
            <wp:positionH relativeFrom="column">
              <wp:posOffset>2249170</wp:posOffset>
            </wp:positionH>
            <wp:positionV relativeFrom="paragraph">
              <wp:posOffset>177800</wp:posOffset>
            </wp:positionV>
            <wp:extent cx="1120775" cy="1492885"/>
            <wp:effectExtent l="19050" t="0" r="3175" b="0"/>
            <wp:wrapNone/>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noChangeArrowheads="1"/>
                    </pic:cNvPicPr>
                  </pic:nvPicPr>
                  <pic:blipFill>
                    <a:blip r:embed="rId37"/>
                    <a:srcRect/>
                    <a:stretch>
                      <a:fillRect/>
                    </a:stretch>
                  </pic:blipFill>
                  <pic:spPr>
                    <a:xfrm>
                      <a:off x="0" y="0"/>
                      <a:ext cx="1120775" cy="1492885"/>
                    </a:xfrm>
                    <a:prstGeom prst="rect">
                      <a:avLst/>
                    </a:prstGeom>
                    <a:noFill/>
                    <a:ln w="9525">
                      <a:noFill/>
                      <a:miter lim="800000"/>
                      <a:headEnd/>
                      <a:tailEnd/>
                    </a:ln>
                  </pic:spPr>
                </pic:pic>
              </a:graphicData>
            </a:graphic>
          </wp:anchor>
        </w:drawing>
      </w: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pBdr>
          <w:bottom w:val="single" w:color="auto" w:sz="4" w:space="1"/>
        </w:pBdr>
        <w:spacing w:line="400" w:lineRule="exact"/>
        <w:rPr>
          <w:rFonts w:ascii="宋体" w:hAnsi="宋体" w:cs="宋体"/>
          <w:sz w:val="24"/>
        </w:rPr>
      </w:pPr>
      <w:r>
        <w:rPr>
          <w:rFonts w:hint="eastAsia" w:ascii="宋体" w:hAnsi="宋体" w:cs="宋体"/>
          <w:sz w:val="24"/>
        </w:rPr>
        <w:t>规格：</w:t>
      </w:r>
      <w:r>
        <w:rPr>
          <w:rFonts w:ascii="宋体" w:hAnsi="宋体" w:cs="宋体"/>
          <w:sz w:val="24"/>
        </w:rPr>
        <w:t xml:space="preserve"> </w:t>
      </w:r>
      <w:r>
        <w:rPr>
          <w:rFonts w:hint="eastAsia" w:ascii="宋体" w:hAnsi="宋体" w:cs="宋体"/>
          <w:sz w:val="24"/>
        </w:rPr>
        <w:t>宽66.5*950可调节1050MM</w:t>
      </w:r>
    </w:p>
    <w:p>
      <w:pPr>
        <w:widowControl/>
        <w:spacing w:line="420" w:lineRule="exact"/>
        <w:rPr>
          <w:rFonts w:ascii="宋体" w:hAnsi="宋体" w:cs="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rPr>
          <w:rFonts w:ascii="宋体" w:hAnsi="宋体" w:cs="宋体"/>
          <w:sz w:val="24"/>
        </w:rPr>
      </w:pPr>
      <w:r>
        <w:rPr>
          <w:rFonts w:hint="eastAsia" w:ascii="宋体" w:hAnsi="宋体" w:cs="宋体"/>
          <w:sz w:val="24"/>
        </w:rPr>
        <w:t>PP+24%玻璃纤维背架，尼龙固定腰靠</w:t>
      </w:r>
    </w:p>
    <w:p>
      <w:pPr>
        <w:widowControl/>
        <w:spacing w:line="420" w:lineRule="exact"/>
        <w:rPr>
          <w:rFonts w:ascii="宋体" w:hAnsi="宋体" w:cs="宋体"/>
          <w:sz w:val="24"/>
        </w:rPr>
      </w:pPr>
      <w:r>
        <w:rPr>
          <w:rFonts w:hint="eastAsia" w:ascii="宋体" w:hAnsi="宋体" w:cs="宋体"/>
          <w:sz w:val="24"/>
        </w:rPr>
        <w:t>·PP固定扶手</w:t>
      </w:r>
    </w:p>
    <w:p>
      <w:pPr>
        <w:widowControl/>
        <w:spacing w:line="420" w:lineRule="exact"/>
        <w:rPr>
          <w:rFonts w:ascii="宋体" w:hAnsi="宋体" w:cs="宋体"/>
          <w:sz w:val="24"/>
        </w:rPr>
      </w:pPr>
      <w:r>
        <w:rPr>
          <w:rFonts w:hint="eastAsia" w:ascii="宋体" w:hAnsi="宋体" w:cs="宋体"/>
          <w:sz w:val="24"/>
        </w:rPr>
        <w:t>·40密度高弹力海绵</w:t>
      </w:r>
    </w:p>
    <w:p>
      <w:pPr>
        <w:widowControl/>
        <w:spacing w:line="420" w:lineRule="exact"/>
        <w:rPr>
          <w:rFonts w:ascii="宋体" w:hAnsi="宋体" w:cs="宋体"/>
          <w:sz w:val="24"/>
        </w:rPr>
      </w:pPr>
      <w:r>
        <w:rPr>
          <w:rFonts w:hint="eastAsia" w:ascii="宋体" w:hAnsi="宋体" w:cs="宋体"/>
          <w:sz w:val="24"/>
        </w:rPr>
        <w:t>·配一档锁定底盘</w:t>
      </w:r>
    </w:p>
    <w:p>
      <w:pPr>
        <w:widowControl/>
        <w:spacing w:line="420" w:lineRule="exact"/>
        <w:rPr>
          <w:rFonts w:ascii="宋体" w:hAnsi="宋体" w:cs="宋体"/>
          <w:sz w:val="24"/>
        </w:rPr>
      </w:pPr>
      <w:r>
        <w:rPr>
          <w:rFonts w:hint="eastAsia" w:ascii="宋体" w:hAnsi="宋体" w:cs="宋体"/>
          <w:sz w:val="24"/>
        </w:rPr>
        <w:t>·SGS认证3级100行程沉口5公分黑杆</w:t>
      </w:r>
    </w:p>
    <w:p>
      <w:pPr>
        <w:widowControl/>
        <w:spacing w:line="420" w:lineRule="exact"/>
        <w:rPr>
          <w:rFonts w:ascii="宋体" w:hAnsi="宋体" w:cs="宋体"/>
          <w:sz w:val="24"/>
        </w:rPr>
      </w:pPr>
      <w:r>
        <w:rPr>
          <w:rFonts w:hint="eastAsia" w:ascii="宋体" w:hAnsi="宋体" w:cs="宋体"/>
          <w:sz w:val="24"/>
        </w:rPr>
        <w:t>·∮340MM 尼龙高脚</w:t>
      </w:r>
    </w:p>
    <w:p>
      <w:pPr>
        <w:widowControl/>
        <w:spacing w:line="420" w:lineRule="exact"/>
        <w:rPr>
          <w:rFonts w:ascii="宋体" w:hAnsi="宋体" w:cs="宋体"/>
          <w:sz w:val="24"/>
        </w:rPr>
      </w:pPr>
      <w:r>
        <w:rPr>
          <w:rFonts w:hint="eastAsia" w:ascii="宋体" w:hAnsi="宋体" w:cs="宋体"/>
          <w:sz w:val="24"/>
        </w:rPr>
        <w:t>·∮60MM PU黑色轮</w:t>
      </w:r>
    </w:p>
    <w:p>
      <w:pPr>
        <w:jc w:val="center"/>
        <w:rPr>
          <w:rFonts w:ascii="宋体" w:hAnsi="宋体" w:cs="宋体"/>
          <w:b/>
          <w:bCs/>
          <w:color w:val="000000"/>
          <w:sz w:val="28"/>
          <w:szCs w:val="28"/>
        </w:rPr>
      </w:pPr>
    </w:p>
    <w:p>
      <w:pPr>
        <w:jc w:val="center"/>
        <w:rPr>
          <w:rFonts w:ascii="宋体" w:hAnsi="宋体" w:cs="宋体"/>
          <w:b/>
          <w:bCs/>
          <w:color w:val="000000"/>
          <w:sz w:val="28"/>
          <w:szCs w:val="28"/>
        </w:rPr>
      </w:pPr>
      <w:r>
        <w:rPr>
          <w:rFonts w:hint="eastAsia" w:ascii="宋体" w:hAnsi="宋体" w:cs="宋体"/>
          <w:b/>
          <w:bCs/>
          <w:color w:val="000000"/>
          <w:sz w:val="28"/>
          <w:szCs w:val="28"/>
        </w:rPr>
        <w:t>30.现代办公椅</w:t>
      </w:r>
    </w:p>
    <w:p>
      <w:pPr>
        <w:spacing w:line="400" w:lineRule="exact"/>
        <w:jc w:val="center"/>
        <w:rPr>
          <w:rFonts w:ascii="宋体" w:hAnsi="宋体" w:cs="宋体"/>
          <w:b/>
          <w:bCs/>
          <w:color w:val="000000"/>
          <w:sz w:val="24"/>
        </w:rPr>
      </w:pPr>
      <w:r>
        <w:rPr>
          <w:rFonts w:hint="eastAsia" w:ascii="宋体" w:hAnsi="宋体" w:cs="宋体"/>
          <w:b/>
          <w:bCs/>
          <w:color w:val="000000"/>
          <w:sz w:val="24"/>
        </w:rPr>
        <w:t>图（三十）</w:t>
      </w:r>
    </w:p>
    <w:p>
      <w:pPr>
        <w:spacing w:line="400" w:lineRule="exact"/>
        <w:jc w:val="center"/>
        <w:rPr>
          <w:rFonts w:ascii="宋体" w:hAnsi="宋体" w:cs="宋体"/>
          <w:b/>
          <w:bCs/>
          <w:color w:val="000000"/>
          <w:sz w:val="24"/>
        </w:rPr>
      </w:pPr>
    </w:p>
    <w:p>
      <w:pPr>
        <w:spacing w:line="400" w:lineRule="exact"/>
        <w:jc w:val="center"/>
        <w:rPr>
          <w:rFonts w:ascii="宋体" w:hAnsi="宋体" w:cs="宋体"/>
          <w:b/>
          <w:bCs/>
          <w:color w:val="000000"/>
          <w:sz w:val="24"/>
        </w:rPr>
      </w:pPr>
      <w:r>
        <w:drawing>
          <wp:anchor distT="0" distB="0" distL="114300" distR="114300" simplePos="0" relativeHeight="251658240" behindDoc="0" locked="0" layoutInCell="1" allowOverlap="1">
            <wp:simplePos x="0" y="0"/>
            <wp:positionH relativeFrom="column">
              <wp:posOffset>2228215</wp:posOffset>
            </wp:positionH>
            <wp:positionV relativeFrom="paragraph">
              <wp:posOffset>36195</wp:posOffset>
            </wp:positionV>
            <wp:extent cx="1614170" cy="2054860"/>
            <wp:effectExtent l="19050" t="0" r="508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38"/>
                    <a:srcRect/>
                    <a:stretch>
                      <a:fillRect/>
                    </a:stretch>
                  </pic:blipFill>
                  <pic:spPr>
                    <a:xfrm>
                      <a:off x="0" y="0"/>
                      <a:ext cx="1614170" cy="2054860"/>
                    </a:xfrm>
                    <a:prstGeom prst="rect">
                      <a:avLst/>
                    </a:prstGeom>
                    <a:noFill/>
                    <a:ln w="9525">
                      <a:noFill/>
                      <a:miter lim="800000"/>
                      <a:headEnd/>
                      <a:tailEnd/>
                    </a:ln>
                  </pic:spPr>
                </pic:pic>
              </a:graphicData>
            </a:graphic>
          </wp:anchor>
        </w:drawing>
      </w:r>
    </w:p>
    <w:p>
      <w:pPr>
        <w:spacing w:line="400" w:lineRule="exact"/>
        <w:jc w:val="center"/>
        <w:rPr>
          <w:rFonts w:ascii="宋体" w:hAnsi="宋体" w:cs="宋体"/>
          <w:b/>
          <w:bCs/>
          <w:color w:val="000000"/>
          <w:sz w:val="24"/>
        </w:rPr>
      </w:pPr>
    </w:p>
    <w:p>
      <w:pPr>
        <w:spacing w:line="400" w:lineRule="exact"/>
        <w:jc w:val="center"/>
        <w:rPr>
          <w:rFonts w:ascii="宋体" w:hAnsi="宋体" w:cs="宋体"/>
          <w:b/>
          <w:bCs/>
          <w:color w:val="000000"/>
          <w:sz w:val="24"/>
        </w:rPr>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pBdr>
          <w:bottom w:val="single" w:color="auto" w:sz="4" w:space="1"/>
        </w:pBdr>
        <w:spacing w:line="400" w:lineRule="exact"/>
        <w:rPr>
          <w:rFonts w:ascii="宋体" w:hAnsi="宋体" w:cs="宋体"/>
          <w:sz w:val="24"/>
        </w:rPr>
      </w:pPr>
      <w:r>
        <w:rPr>
          <w:rFonts w:hint="eastAsia" w:ascii="宋体" w:hAnsi="宋体" w:cs="宋体"/>
          <w:sz w:val="24"/>
        </w:rPr>
        <w:t>规格：</w:t>
      </w:r>
      <w:r>
        <w:rPr>
          <w:rFonts w:ascii="宋体" w:hAnsi="宋体" w:cs="宋体"/>
          <w:sz w:val="24"/>
        </w:rPr>
        <w:t xml:space="preserve"> </w:t>
      </w:r>
      <w:r>
        <w:rPr>
          <w:rFonts w:hint="eastAsia" w:ascii="宋体" w:hAnsi="宋体" w:cs="宋体"/>
          <w:sz w:val="24"/>
        </w:rPr>
        <w:t>580*560*930</w:t>
      </w:r>
      <w:r>
        <w:rPr>
          <w:rFonts w:hint="eastAsia" w:ascii="宋体" w:hAnsi="宋体" w:cs="宋体"/>
          <w:kern w:val="0"/>
          <w:sz w:val="24"/>
        </w:rPr>
        <w:t xml:space="preserve"> mm</w:t>
      </w:r>
      <w:r>
        <w:rPr>
          <w:rFonts w:hint="eastAsia" w:ascii="宋体" w:hAnsi="宋体" w:cs="宋体"/>
          <w:sz w:val="24"/>
        </w:rPr>
        <w:t xml:space="preserve">      </w:t>
      </w:r>
    </w:p>
    <w:p>
      <w:pPr>
        <w:tabs>
          <w:tab w:val="left" w:pos="643"/>
        </w:tabs>
        <w:jc w:val="left"/>
      </w:pPr>
    </w:p>
    <w:p>
      <w:pPr>
        <w:widowControl/>
        <w:spacing w:line="420" w:lineRule="exact"/>
        <w:rPr>
          <w:rFonts w:ascii="宋体" w:hAnsi="宋体" w:cs="宋体"/>
          <w:kern w:val="0"/>
          <w:sz w:val="24"/>
        </w:rPr>
      </w:pPr>
      <w:r>
        <w:rPr>
          <w:rFonts w:hint="eastAsia" w:ascii="宋体" w:hAnsi="宋体" w:cs="宋体"/>
          <w:kern w:val="0"/>
          <w:sz w:val="24"/>
        </w:rPr>
        <w:t>材质说明与工艺要求</w:t>
      </w:r>
    </w:p>
    <w:p>
      <w:pPr>
        <w:widowControl/>
        <w:spacing w:line="420" w:lineRule="exact"/>
        <w:rPr>
          <w:rFonts w:ascii="宋体" w:hAnsi="宋体" w:cs="宋体"/>
          <w:kern w:val="0"/>
          <w:sz w:val="24"/>
        </w:rPr>
      </w:pPr>
      <w:r>
        <w:rPr>
          <w:rFonts w:ascii="宋体" w:hAnsi="宋体" w:cs="宋体"/>
          <w:kern w:val="0"/>
          <w:sz w:val="24"/>
        </w:rPr>
        <w:t>黑色PP料背架，带固定腰靠</w:t>
      </w:r>
    </w:p>
    <w:p>
      <w:pPr>
        <w:widowControl/>
        <w:spacing w:line="420" w:lineRule="exact"/>
        <w:rPr>
          <w:rFonts w:ascii="宋体" w:hAnsi="宋体" w:cs="宋体"/>
          <w:kern w:val="0"/>
          <w:sz w:val="24"/>
        </w:rPr>
      </w:pPr>
      <w:r>
        <w:rPr>
          <w:rFonts w:ascii="宋体" w:hAnsi="宋体" w:cs="宋体"/>
          <w:kern w:val="0"/>
          <w:sz w:val="24"/>
        </w:rPr>
        <w:t>·黑色PP料背架，带固定腰靠</w:t>
      </w:r>
    </w:p>
    <w:p>
      <w:pPr>
        <w:widowControl/>
        <w:spacing w:line="420" w:lineRule="exact"/>
        <w:rPr>
          <w:rFonts w:ascii="宋体" w:hAnsi="宋体" w:cs="宋体"/>
          <w:kern w:val="0"/>
          <w:sz w:val="24"/>
        </w:rPr>
      </w:pPr>
      <w:r>
        <w:rPr>
          <w:rFonts w:ascii="宋体" w:hAnsi="宋体" w:cs="宋体"/>
          <w:kern w:val="0"/>
          <w:sz w:val="24"/>
        </w:rPr>
        <w:t>·40密度高弹力海绵</w:t>
      </w:r>
    </w:p>
    <w:p>
      <w:pPr>
        <w:widowControl/>
        <w:spacing w:line="420" w:lineRule="exact"/>
        <w:rPr>
          <w:rFonts w:ascii="宋体" w:hAnsi="宋体" w:cs="宋体"/>
          <w:kern w:val="0"/>
          <w:sz w:val="24"/>
        </w:rPr>
      </w:pPr>
      <w:r>
        <w:rPr>
          <w:rFonts w:ascii="宋体" w:hAnsi="宋体" w:cs="宋体"/>
          <w:kern w:val="0"/>
          <w:sz w:val="24"/>
        </w:rPr>
        <w:t>·PP固定扶手</w:t>
      </w:r>
    </w:p>
    <w:p>
      <w:pPr>
        <w:widowControl/>
        <w:spacing w:line="420" w:lineRule="exact"/>
        <w:rPr>
          <w:rFonts w:ascii="宋体" w:hAnsi="宋体" w:cs="宋体"/>
          <w:kern w:val="0"/>
          <w:sz w:val="24"/>
        </w:rPr>
      </w:pPr>
      <w:r>
        <w:rPr>
          <w:rFonts w:ascii="宋体" w:hAnsi="宋体" w:cs="宋体"/>
          <w:kern w:val="0"/>
          <w:sz w:val="24"/>
        </w:rPr>
        <w:t>·25管1.8厚黑色烤漆弓形架 。</w:t>
      </w:r>
    </w:p>
    <w:p>
      <w:pPr>
        <w:tabs>
          <w:tab w:val="left" w:pos="643"/>
        </w:tabs>
        <w:jc w:val="left"/>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31.屏风工作位</w:t>
      </w:r>
    </w:p>
    <w:p>
      <w:pPr>
        <w:jc w:val="center"/>
        <w:rPr>
          <w:rFonts w:ascii="宋体" w:hAnsi="宋体" w:cs="宋体"/>
          <w:b/>
          <w:bCs/>
          <w:color w:val="000000"/>
          <w:sz w:val="28"/>
          <w:szCs w:val="28"/>
        </w:rPr>
      </w:pPr>
      <w:r>
        <w:rPr>
          <w:rFonts w:hint="eastAsia" w:ascii="宋体" w:hAnsi="宋体" w:cs="宋体"/>
          <w:b/>
          <w:bCs/>
          <w:color w:val="000000"/>
          <w:sz w:val="28"/>
          <w:szCs w:val="28"/>
        </w:rPr>
        <w:t>图（三十一）</w:t>
      </w:r>
    </w:p>
    <w:p>
      <w:pPr>
        <w:jc w:val="center"/>
      </w:pPr>
      <w:r>
        <w:drawing>
          <wp:anchor distT="0" distB="0" distL="114300" distR="114300" simplePos="0" relativeHeight="251661312" behindDoc="0" locked="0" layoutInCell="1" allowOverlap="1">
            <wp:simplePos x="0" y="0"/>
            <wp:positionH relativeFrom="column">
              <wp:posOffset>1236345</wp:posOffset>
            </wp:positionH>
            <wp:positionV relativeFrom="paragraph">
              <wp:posOffset>64770</wp:posOffset>
            </wp:positionV>
            <wp:extent cx="3049270" cy="2112645"/>
            <wp:effectExtent l="1905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39"/>
                    <a:srcRect/>
                    <a:stretch>
                      <a:fillRect/>
                    </a:stretch>
                  </pic:blipFill>
                  <pic:spPr>
                    <a:xfrm>
                      <a:off x="0" y="0"/>
                      <a:ext cx="3049270" cy="2112645"/>
                    </a:xfrm>
                    <a:prstGeom prst="rect">
                      <a:avLst/>
                    </a:prstGeom>
                    <a:noFill/>
                    <a:ln w="9525">
                      <a:noFill/>
                      <a:miter lim="800000"/>
                      <a:headEnd/>
                      <a:tailEnd/>
                    </a:ln>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left"/>
        <w:rPr>
          <w:sz w:val="28"/>
        </w:rPr>
      </w:pPr>
      <w:r>
        <w:rPr>
          <w:rFonts w:hint="eastAsia" w:ascii="宋体" w:hAnsi="宋体" w:cs="宋体"/>
          <w:sz w:val="24"/>
        </w:rPr>
        <w:t>规格型号：1200W*1200D*1050H（</w:t>
      </w:r>
      <w:r>
        <w:rPr>
          <w:rFonts w:hint="eastAsia" w:ascii="宋体" w:hAnsi="宋体" w:cs="宋体"/>
          <w:kern w:val="0"/>
          <w:sz w:val="24"/>
        </w:rPr>
        <w:t>mm</w:t>
      </w:r>
      <w:r>
        <w:rPr>
          <w:rFonts w:hint="eastAsia" w:ascii="宋体" w:hAnsi="宋体" w:cs="宋体"/>
          <w:sz w:val="24"/>
        </w:rPr>
        <w:t>）</w:t>
      </w:r>
      <w:r>
        <w:rPr>
          <w:rFonts w:hint="eastAsia" w:ascii="宋体" w:hAnsi="宋体" w:cs="宋体"/>
          <w:kern w:val="0"/>
          <w:sz w:val="24"/>
        </w:rPr>
        <w:t xml:space="preserve"> </w:t>
      </w:r>
      <w:r>
        <w:rPr>
          <w:sz w:val="28"/>
        </w:rPr>
        <w:pict>
          <v:line id="直线 9" o:spid="_x0000_s1026" o:spt="20" style="position:absolute;left:0pt;margin-left:-35.9pt;margin-top:18.2pt;height:0.05pt;width:474.75pt;z-index:251671552;mso-width-relative:page;mso-height-relative:page;" coordsize="21600,21600" o:gfxdata="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Md2YQ2AAAAAkBAAAPAAAAAAAAAAEAIAAA&#10;ACIAAABkcnMvZG93bnJldi54bWxQSwECFAAUAAAACACHTuJAzGIzOdMBAACeAwAADgAAAAAAAAAB&#10;ACAAAAAnAQAAZHJzL2Uyb0RvYy54bWxQSwUGAAAAAAYABgBZAQAAbAUAAAAA&#10;">
            <v:path arrowok="t"/>
            <v:fill focussize="0,0"/>
            <v:stroke/>
            <v:imagedata o:title=""/>
            <o:lock v:ext="edit"/>
          </v:line>
        </w:pict>
      </w:r>
    </w:p>
    <w:p/>
    <w:p>
      <w:pPr>
        <w:widowControl/>
        <w:spacing w:line="420" w:lineRule="exact"/>
        <w:rPr>
          <w:rFonts w:ascii="宋体" w:hAnsi="宋体" w:cs="宋体"/>
          <w:b/>
          <w:bCs/>
          <w:color w:val="000000"/>
          <w:sz w:val="28"/>
          <w:szCs w:val="28"/>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numPr>
          <w:ilvl w:val="0"/>
          <w:numId w:val="1"/>
        </w:numPr>
        <w:spacing w:line="420" w:lineRule="exact"/>
        <w:jc w:val="left"/>
        <w:rPr>
          <w:rFonts w:ascii="宋体" w:hAnsi="宋体" w:cs="宋体"/>
          <w:sz w:val="24"/>
        </w:rPr>
      </w:pPr>
      <w:r>
        <w:rPr>
          <w:rFonts w:hint="eastAsia" w:ascii="宋体" w:hAnsi="宋体" w:cs="宋体"/>
          <w:sz w:val="24"/>
        </w:rPr>
        <w:t>桌面用材：采用优质E1级中密度纤维板，含水率≤9%，甲醛释放量≤0.124mg/m³，板材吸水膨胀率≤10%，符合GB18580-2017《室内装饰装修材料 人造板及其制品中甲醛释放限量》标准。</w:t>
      </w:r>
    </w:p>
    <w:p>
      <w:pPr>
        <w:widowControl/>
        <w:spacing w:line="420" w:lineRule="exact"/>
        <w:rPr>
          <w:rFonts w:ascii="宋体" w:hAnsi="宋体" w:cs="宋体"/>
          <w:sz w:val="24"/>
        </w:rPr>
      </w:pPr>
      <w:r>
        <w:rPr>
          <w:rFonts w:hint="eastAsia" w:ascii="宋体" w:hAnsi="宋体" w:cs="宋体"/>
          <w:sz w:val="24"/>
        </w:rPr>
        <w:t>2、桌脚采用工业铝压制，</w:t>
      </w:r>
      <w:r>
        <w:rPr>
          <w:rFonts w:hint="eastAsia" w:ascii="宋体" w:hAnsi="宋体" w:cs="宋体"/>
          <w:kern w:val="0"/>
          <w:sz w:val="24"/>
        </w:rPr>
        <w:t>强度高，不生锈，经久耐用；</w:t>
      </w:r>
      <w:r>
        <w:rPr>
          <w:rFonts w:hint="eastAsia" w:ascii="宋体" w:hAnsi="宋体" w:cs="宋体"/>
          <w:sz w:val="24"/>
        </w:rPr>
        <w:t>油漆采用高档</w:t>
      </w:r>
      <w:r>
        <w:rPr>
          <w:rFonts w:hint="eastAsia" w:ascii="宋体" w:hAnsi="宋体" w:cs="宋体"/>
          <w:kern w:val="0"/>
          <w:sz w:val="24"/>
        </w:rPr>
        <w:t>优质环保聚</w:t>
      </w:r>
      <w:r>
        <w:rPr>
          <w:rFonts w:hint="eastAsia" w:ascii="宋体" w:hAnsi="宋体" w:cs="宋体"/>
          <w:color w:val="000000"/>
          <w:kern w:val="0"/>
          <w:sz w:val="24"/>
        </w:rPr>
        <w:t>脂漆</w:t>
      </w:r>
      <w:r>
        <w:rPr>
          <w:rFonts w:hint="eastAsia" w:ascii="宋体" w:hAnsi="宋体" w:cs="宋体"/>
          <w:sz w:val="24"/>
        </w:rPr>
        <w:t>，</w:t>
      </w:r>
      <w:r>
        <w:rPr>
          <w:rFonts w:hint="eastAsia" w:ascii="宋体" w:hAnsi="宋体" w:cs="宋体"/>
          <w:color w:val="000000"/>
          <w:sz w:val="24"/>
        </w:rPr>
        <w:t>色泽均匀</w:t>
      </w:r>
      <w:r>
        <w:rPr>
          <w:rFonts w:hint="eastAsia" w:ascii="宋体" w:hAnsi="宋体" w:cs="宋体"/>
          <w:sz w:val="24"/>
        </w:rPr>
        <w:t>、耐磨性强，能长久保持漆面效果。</w:t>
      </w:r>
    </w:p>
    <w:p>
      <w:pPr>
        <w:widowControl/>
        <w:spacing w:line="420" w:lineRule="exact"/>
        <w:jc w:val="left"/>
        <w:rPr>
          <w:rFonts w:ascii="宋体" w:hAnsi="宋体" w:cs="宋体"/>
          <w:sz w:val="24"/>
        </w:rPr>
      </w:pP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left"/>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32.屏风工作位</w:t>
      </w:r>
    </w:p>
    <w:p>
      <w:pPr>
        <w:jc w:val="center"/>
        <w:rPr>
          <w:rFonts w:ascii="宋体" w:hAnsi="宋体" w:cs="宋体"/>
          <w:b/>
          <w:bCs/>
          <w:color w:val="000000"/>
          <w:sz w:val="28"/>
          <w:szCs w:val="28"/>
        </w:rPr>
      </w:pPr>
      <w:r>
        <w:drawing>
          <wp:anchor distT="0" distB="0" distL="114300" distR="114300" simplePos="0" relativeHeight="251667456" behindDoc="0" locked="0" layoutInCell="1" allowOverlap="1">
            <wp:simplePos x="0" y="0"/>
            <wp:positionH relativeFrom="column">
              <wp:posOffset>1026795</wp:posOffset>
            </wp:positionH>
            <wp:positionV relativeFrom="paragraph">
              <wp:posOffset>396240</wp:posOffset>
            </wp:positionV>
            <wp:extent cx="3267710" cy="1964055"/>
            <wp:effectExtent l="0" t="0" r="8890" b="1905"/>
            <wp:wrapNone/>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40"/>
                    <a:stretch>
                      <a:fillRect/>
                    </a:stretch>
                  </pic:blipFill>
                  <pic:spPr>
                    <a:xfrm>
                      <a:off x="0" y="0"/>
                      <a:ext cx="3267710" cy="1964055"/>
                    </a:xfrm>
                    <a:prstGeom prst="rect">
                      <a:avLst/>
                    </a:prstGeom>
                    <a:noFill/>
                    <a:ln>
                      <a:noFill/>
                    </a:ln>
                  </pic:spPr>
                </pic:pic>
              </a:graphicData>
            </a:graphic>
          </wp:anchor>
        </w:drawing>
      </w:r>
      <w:r>
        <w:rPr>
          <w:rFonts w:hint="eastAsia" w:ascii="宋体" w:hAnsi="宋体" w:cs="宋体"/>
          <w:b/>
          <w:bCs/>
          <w:color w:val="000000"/>
          <w:sz w:val="28"/>
          <w:szCs w:val="28"/>
        </w:rPr>
        <w:t>图（三十二）</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left"/>
        <w:rPr>
          <w:sz w:val="28"/>
        </w:rPr>
      </w:pPr>
      <w:r>
        <w:rPr>
          <w:rFonts w:hint="eastAsia" w:ascii="宋体" w:hAnsi="宋体" w:cs="宋体"/>
          <w:sz w:val="24"/>
        </w:rPr>
        <w:t>规格型号：1200W*1200D*1050H（</w:t>
      </w:r>
      <w:r>
        <w:rPr>
          <w:rFonts w:hint="eastAsia" w:ascii="宋体" w:hAnsi="宋体" w:cs="宋体"/>
          <w:kern w:val="0"/>
          <w:sz w:val="24"/>
        </w:rPr>
        <w:t>mm</w:t>
      </w:r>
      <w:r>
        <w:rPr>
          <w:rFonts w:hint="eastAsia" w:ascii="宋体" w:hAnsi="宋体" w:cs="宋体"/>
          <w:sz w:val="24"/>
        </w:rPr>
        <w:t>）</w:t>
      </w:r>
      <w:r>
        <w:rPr>
          <w:sz w:val="28"/>
        </w:rPr>
        <w:pict>
          <v:line id="_x0000_s1030" o:spid="_x0000_s1030" o:spt="20" style="position:absolute;left:0pt;margin-left:-35.9pt;margin-top:18.2pt;height:0.05pt;width:474.75pt;z-index:251672576;mso-width-relative:page;mso-height-relative:page;" coordsize="21600,21600" o:gfxdata="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HdmENgAAAAJAQAADwAAAAAAAAABACAA&#10;AAAiAAAAZHJzL2Rvd25yZXYueG1sUEsBAhQAFAAAAAgAh07iQKtwCrPUAQAAngMAAA4AAAAAAAAA&#10;AQAgAAAAJwEAAGRycy9lMm9Eb2MueG1sUEsFBgAAAAAGAAYAWQEAAG0FAAAAAA==&#10;">
            <v:path arrowok="t"/>
            <v:fill focussize="0,0"/>
            <v:stroke/>
            <v:imagedata o:title=""/>
            <o:lock v:ext="edit"/>
          </v:line>
        </w:pict>
      </w:r>
    </w:p>
    <w:p/>
    <w:p>
      <w:pPr>
        <w:widowControl/>
        <w:spacing w:line="420" w:lineRule="exact"/>
        <w:rPr>
          <w:rFonts w:ascii="宋体" w:hAnsi="宋体" w:cs="宋体"/>
          <w:b/>
          <w:bCs/>
          <w:color w:val="000000"/>
          <w:sz w:val="28"/>
          <w:szCs w:val="28"/>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numPr>
          <w:ilvl w:val="0"/>
          <w:numId w:val="1"/>
        </w:numPr>
        <w:spacing w:line="420" w:lineRule="exact"/>
        <w:jc w:val="left"/>
        <w:rPr>
          <w:rFonts w:ascii="宋体" w:hAnsi="宋体" w:cs="宋体"/>
          <w:sz w:val="24"/>
        </w:rPr>
      </w:pPr>
      <w:r>
        <w:rPr>
          <w:rFonts w:hint="eastAsia" w:ascii="宋体" w:hAnsi="宋体" w:cs="宋体"/>
          <w:sz w:val="24"/>
        </w:rPr>
        <w:t>桌面用材：采用优质E1级中密度纤维板，含水率≤9%，甲醛释放量≤0.124mg/m³，板材吸水膨胀率≤10%，符合GB18580-2017《室内装饰装修材料 人造板及其制品中甲醛释放限量》标准。</w:t>
      </w:r>
    </w:p>
    <w:p>
      <w:pPr>
        <w:widowControl/>
        <w:spacing w:line="420" w:lineRule="exact"/>
        <w:rPr>
          <w:rFonts w:ascii="宋体" w:hAnsi="宋体" w:cs="宋体"/>
          <w:sz w:val="24"/>
        </w:rPr>
      </w:pPr>
      <w:r>
        <w:rPr>
          <w:rFonts w:hint="eastAsia" w:ascii="宋体" w:hAnsi="宋体" w:cs="宋体"/>
          <w:sz w:val="24"/>
        </w:rPr>
        <w:t>2、桌脚采用工业铝压制，</w:t>
      </w:r>
      <w:r>
        <w:rPr>
          <w:rFonts w:hint="eastAsia" w:ascii="宋体" w:hAnsi="宋体" w:cs="宋体"/>
          <w:kern w:val="0"/>
          <w:sz w:val="24"/>
        </w:rPr>
        <w:t>强度高，不生锈，经久耐用；</w:t>
      </w:r>
      <w:r>
        <w:rPr>
          <w:rFonts w:hint="eastAsia" w:ascii="宋体" w:hAnsi="宋体" w:cs="宋体"/>
          <w:sz w:val="24"/>
        </w:rPr>
        <w:t>油漆采用高档</w:t>
      </w:r>
      <w:r>
        <w:rPr>
          <w:rFonts w:hint="eastAsia" w:ascii="宋体" w:hAnsi="宋体" w:cs="宋体"/>
          <w:kern w:val="0"/>
          <w:sz w:val="24"/>
        </w:rPr>
        <w:t>优质环保聚</w:t>
      </w:r>
      <w:r>
        <w:rPr>
          <w:rFonts w:hint="eastAsia" w:ascii="宋体" w:hAnsi="宋体" w:cs="宋体"/>
          <w:color w:val="000000"/>
          <w:kern w:val="0"/>
          <w:sz w:val="24"/>
        </w:rPr>
        <w:t>脂漆</w:t>
      </w:r>
      <w:r>
        <w:rPr>
          <w:rFonts w:hint="eastAsia" w:ascii="宋体" w:hAnsi="宋体" w:cs="宋体"/>
          <w:sz w:val="24"/>
        </w:rPr>
        <w:t>，</w:t>
      </w:r>
      <w:r>
        <w:rPr>
          <w:rFonts w:hint="eastAsia" w:ascii="宋体" w:hAnsi="宋体" w:cs="宋体"/>
          <w:color w:val="000000"/>
          <w:sz w:val="24"/>
        </w:rPr>
        <w:t>色泽均匀</w:t>
      </w:r>
      <w:r>
        <w:rPr>
          <w:rFonts w:hint="eastAsia" w:ascii="宋体" w:hAnsi="宋体" w:cs="宋体"/>
          <w:sz w:val="24"/>
        </w:rPr>
        <w:t>、耐磨性强，能长久保持漆面效果。</w:t>
      </w:r>
    </w:p>
    <w:p>
      <w:pPr>
        <w:widowControl/>
        <w:spacing w:line="420" w:lineRule="exact"/>
        <w:jc w:val="left"/>
        <w:rPr>
          <w:rFonts w:ascii="宋体" w:hAnsi="宋体" w:cs="宋体"/>
          <w:sz w:val="24"/>
        </w:rPr>
      </w:pP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left"/>
      </w:pPr>
    </w:p>
    <w:p>
      <w:pPr>
        <w:spacing w:line="420" w:lineRule="exact"/>
        <w:rPr>
          <w:rFonts w:ascii="宋体" w:hAnsi="宋体" w:cs="宋体"/>
          <w:b/>
          <w:bCs/>
          <w:sz w:val="24"/>
          <w:szCs w:val="24"/>
        </w:rPr>
      </w:pPr>
    </w:p>
    <w:p>
      <w:pPr>
        <w:spacing w:line="420" w:lineRule="exact"/>
        <w:rPr>
          <w:rFonts w:ascii="宋体" w:hAnsi="宋体" w:cs="宋体"/>
          <w:b/>
          <w:bCs/>
          <w:sz w:val="24"/>
          <w:szCs w:val="24"/>
        </w:rPr>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33.五节档案柜</w:t>
      </w:r>
    </w:p>
    <w:p>
      <w:pPr>
        <w:jc w:val="center"/>
        <w:rPr>
          <w:rFonts w:ascii="宋体" w:hAnsi="宋体" w:cs="宋体"/>
          <w:b/>
          <w:bCs/>
          <w:color w:val="000000"/>
          <w:sz w:val="28"/>
          <w:szCs w:val="28"/>
        </w:rPr>
      </w:pPr>
      <w:r>
        <w:drawing>
          <wp:anchor distT="0" distB="0" distL="114300" distR="114300" simplePos="0" relativeHeight="251668480" behindDoc="0" locked="0" layoutInCell="1" allowOverlap="1">
            <wp:simplePos x="0" y="0"/>
            <wp:positionH relativeFrom="column">
              <wp:posOffset>2382520</wp:posOffset>
            </wp:positionH>
            <wp:positionV relativeFrom="paragraph">
              <wp:posOffset>390525</wp:posOffset>
            </wp:positionV>
            <wp:extent cx="1031875" cy="2176780"/>
            <wp:effectExtent l="0" t="0" r="4445" b="2540"/>
            <wp:wrapNone/>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41"/>
                    <a:stretch>
                      <a:fillRect/>
                    </a:stretch>
                  </pic:blipFill>
                  <pic:spPr>
                    <a:xfrm>
                      <a:off x="0" y="0"/>
                      <a:ext cx="1031875" cy="2176780"/>
                    </a:xfrm>
                    <a:prstGeom prst="rect">
                      <a:avLst/>
                    </a:prstGeom>
                    <a:noFill/>
                    <a:ln>
                      <a:noFill/>
                    </a:ln>
                  </pic:spPr>
                </pic:pic>
              </a:graphicData>
            </a:graphic>
          </wp:anchor>
        </w:drawing>
      </w:r>
      <w:r>
        <w:rPr>
          <w:rFonts w:hint="eastAsia" w:ascii="宋体" w:hAnsi="宋体" w:cs="宋体"/>
          <w:b/>
          <w:bCs/>
          <w:color w:val="000000"/>
          <w:sz w:val="28"/>
          <w:szCs w:val="28"/>
        </w:rPr>
        <w:t>图（三十三）</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left"/>
        <w:rPr>
          <w:sz w:val="28"/>
        </w:rPr>
      </w:pPr>
      <w:r>
        <w:rPr>
          <w:rFonts w:hint="eastAsia" w:ascii="宋体" w:hAnsi="宋体" w:cs="宋体"/>
          <w:sz w:val="24"/>
        </w:rPr>
        <w:t>规格型号：</w:t>
      </w:r>
      <w:r>
        <w:rPr>
          <w:rFonts w:hint="eastAsia" w:ascii="宋体" w:hAnsi="宋体" w:cs="RomanC"/>
          <w:sz w:val="24"/>
        </w:rPr>
        <w:t>H205*W860*D400</w:t>
      </w:r>
      <w:r>
        <w:rPr>
          <w:sz w:val="28"/>
        </w:rPr>
        <w:pict>
          <v:line id="直线 7" o:spid="_x0000_s1029" o:spt="20" style="position:absolute;left:0pt;margin-left:-35.9pt;margin-top:18.2pt;height:0.05pt;width:474.75pt;z-index:251673600;mso-width-relative:page;mso-height-relative:page;" coordsize="21600,21600" o:gfxdata="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HdmENgAAAAJAQAADwAAAAAAAAABACAAAAAiAAAA&#10;ZHJzL2Rvd25yZXYueG1sUEsBAhQAFAAAAAgAh07iQBmml/fOAQAAkAMAAA4AAAAAAAAAAQAgAAAA&#10;JwEAAGRycy9lMm9Eb2MueG1sUEsFBgAAAAAGAAYAWQEAAGcFAAAAAA==&#10;">
            <v:path arrowok="t"/>
            <v:fill focussize="0,0"/>
            <v:stroke/>
            <v:imagedata o:title=""/>
            <o:lock v:ext="edit"/>
          </v:line>
        </w:pict>
      </w:r>
      <w:r>
        <w:rPr>
          <w:rFonts w:hint="eastAsia" w:ascii="宋体" w:hAnsi="宋体" w:cs="RomanC"/>
          <w:sz w:val="24"/>
        </w:rPr>
        <w:t>（或相近尺寸）</w:t>
      </w:r>
      <w:r>
        <w:rPr>
          <w:rFonts w:hint="eastAsia" w:ascii="宋体" w:hAnsi="宋体" w:cs="宋体"/>
          <w:sz w:val="24"/>
        </w:rPr>
        <w:t>（</w:t>
      </w:r>
      <w:r>
        <w:rPr>
          <w:rFonts w:hint="eastAsia" w:ascii="宋体" w:hAnsi="宋体" w:cs="宋体"/>
          <w:kern w:val="0"/>
          <w:sz w:val="24"/>
        </w:rPr>
        <w:t>mm</w:t>
      </w:r>
      <w:r>
        <w:rPr>
          <w:rFonts w:hint="eastAsia" w:ascii="宋体" w:hAnsi="宋体" w:cs="宋体"/>
          <w:sz w:val="24"/>
        </w:rPr>
        <w:t>）</w:t>
      </w:r>
    </w:p>
    <w:p/>
    <w:p>
      <w:pPr>
        <w:widowControl/>
        <w:rPr>
          <w:rFonts w:ascii="宋体" w:hAnsi="宋体" w:cs="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rPr>
          <w:rFonts w:ascii="宋体" w:hAnsi="宋体" w:cs="宋体"/>
          <w:sz w:val="24"/>
        </w:rPr>
      </w:pPr>
    </w:p>
    <w:p>
      <w:pPr>
        <w:widowControl/>
        <w:numPr>
          <w:ilvl w:val="0"/>
          <w:numId w:val="2"/>
        </w:numPr>
        <w:spacing w:line="360" w:lineRule="auto"/>
        <w:rPr>
          <w:rFonts w:ascii="宋体" w:hAnsi="宋体" w:cs="宋体"/>
          <w:sz w:val="24"/>
        </w:rPr>
      </w:pPr>
      <w:r>
        <w:rPr>
          <w:rFonts w:hint="eastAsia" w:ascii="宋体" w:hAnsi="宋体" w:cs="宋体"/>
          <w:sz w:val="24"/>
        </w:rPr>
        <w:t>冷轧钢板材质</w:t>
      </w:r>
    </w:p>
    <w:p>
      <w:pPr>
        <w:widowControl/>
        <w:numPr>
          <w:ilvl w:val="0"/>
          <w:numId w:val="2"/>
        </w:numPr>
        <w:spacing w:line="360" w:lineRule="auto"/>
        <w:rPr>
          <w:rFonts w:ascii="宋体" w:hAnsi="宋体" w:cs="RomanC"/>
          <w:sz w:val="24"/>
        </w:rPr>
      </w:pPr>
      <w:r>
        <w:rPr>
          <w:rFonts w:hint="eastAsia" w:ascii="宋体" w:hAnsi="宋体" w:cs="RomanC"/>
          <w:sz w:val="24"/>
        </w:rPr>
        <w:t>H205*W860*D400（或相近尺寸），钢板厚度0.7mm</w:t>
      </w:r>
    </w:p>
    <w:p>
      <w:pPr>
        <w:widowControl/>
        <w:numPr>
          <w:ilvl w:val="0"/>
          <w:numId w:val="2"/>
        </w:numPr>
        <w:spacing w:line="360" w:lineRule="auto"/>
        <w:rPr>
          <w:rFonts w:ascii="宋体" w:hAnsi="宋体" w:cs="RomanC"/>
          <w:sz w:val="24"/>
        </w:rPr>
      </w:pPr>
      <w:r>
        <w:rPr>
          <w:rFonts w:hint="eastAsia" w:ascii="宋体" w:hAnsi="宋体" w:cs="RomanC"/>
          <w:sz w:val="24"/>
        </w:rPr>
        <w:t>一门一锁钢制锁具</w:t>
      </w:r>
    </w:p>
    <w:p>
      <w:pPr>
        <w:widowControl/>
        <w:numPr>
          <w:ilvl w:val="0"/>
          <w:numId w:val="2"/>
        </w:numPr>
        <w:spacing w:line="360" w:lineRule="auto"/>
        <w:rPr>
          <w:rFonts w:ascii="宋体" w:hAnsi="宋体" w:cs="RomanC"/>
          <w:sz w:val="24"/>
        </w:rPr>
      </w:pPr>
      <w:r>
        <w:rPr>
          <w:rFonts w:hint="eastAsia" w:ascii="宋体" w:hAnsi="宋体" w:cs="RomanC"/>
          <w:sz w:val="24"/>
        </w:rPr>
        <w:t>无磷静电粉末喷漆工艺</w:t>
      </w:r>
    </w:p>
    <w:p>
      <w:pPr>
        <w:widowControl/>
        <w:spacing w:line="360" w:lineRule="auto"/>
        <w:rPr>
          <w:rFonts w:ascii="宋体" w:hAnsi="宋体" w:cs="RomanC"/>
          <w:sz w:val="24"/>
        </w:rPr>
      </w:pPr>
      <w:r>
        <w:rPr>
          <w:rFonts w:hint="eastAsia" w:ascii="宋体" w:hAnsi="宋体" w:cs="RomanC"/>
          <w:sz w:val="24"/>
        </w:rPr>
        <w:t>5、颜色灰白</w:t>
      </w:r>
    </w:p>
    <w:p>
      <w:pPr>
        <w:widowControl/>
        <w:spacing w:line="360" w:lineRule="auto"/>
        <w:rPr>
          <w:rFonts w:ascii="宋体" w:hAnsi="宋体" w:cs="RomanC"/>
          <w:sz w:val="24"/>
        </w:rPr>
      </w:pPr>
    </w:p>
    <w:p>
      <w:pPr>
        <w:widowControl/>
        <w:spacing w:line="360" w:lineRule="auto"/>
        <w:rPr>
          <w:rFonts w:ascii="宋体" w:hAnsi="宋体" w:cs="RomanC"/>
          <w:sz w:val="24"/>
        </w:rPr>
      </w:pPr>
    </w:p>
    <w:p>
      <w:pPr>
        <w:widowControl/>
        <w:spacing w:line="360" w:lineRule="auto"/>
        <w:rPr>
          <w:rFonts w:ascii="宋体" w:hAnsi="宋体" w:cs="RomanC"/>
          <w:sz w:val="24"/>
        </w:rPr>
      </w:pPr>
    </w:p>
    <w:p>
      <w:pPr>
        <w:jc w:val="center"/>
        <w:rPr>
          <w:rFonts w:ascii="宋体" w:hAnsi="宋体" w:cs="宋体"/>
          <w:b/>
          <w:bCs/>
          <w:sz w:val="28"/>
          <w:szCs w:val="28"/>
        </w:rPr>
      </w:pPr>
    </w:p>
    <w:p>
      <w:pPr>
        <w:jc w:val="center"/>
        <w:rPr>
          <w:rFonts w:ascii="宋体" w:hAnsi="宋体" w:cs="宋体"/>
          <w:b/>
          <w:bCs/>
          <w:sz w:val="28"/>
          <w:szCs w:val="28"/>
        </w:rPr>
      </w:pPr>
    </w:p>
    <w:p>
      <w:pPr>
        <w:jc w:val="center"/>
        <w:rPr>
          <w:b/>
          <w:bCs/>
          <w:sz w:val="28"/>
          <w:szCs w:val="36"/>
        </w:rPr>
      </w:pPr>
      <w:r>
        <w:rPr>
          <w:rFonts w:hint="eastAsia" w:ascii="宋体" w:hAnsi="宋体" w:cs="宋体"/>
          <w:b/>
          <w:bCs/>
          <w:sz w:val="28"/>
          <w:szCs w:val="28"/>
        </w:rPr>
        <w:t>★</w:t>
      </w:r>
      <w:r>
        <w:rPr>
          <w:rFonts w:hint="eastAsia" w:ascii="宋体" w:hAnsi="宋体" w:cs="宋体"/>
          <w:b/>
          <w:bCs/>
          <w:color w:val="000000"/>
          <w:sz w:val="28"/>
          <w:szCs w:val="28"/>
        </w:rPr>
        <w:t>34.</w:t>
      </w:r>
      <w:r>
        <w:rPr>
          <w:rFonts w:hint="eastAsia"/>
          <w:b/>
          <w:bCs/>
          <w:sz w:val="28"/>
          <w:szCs w:val="36"/>
        </w:rPr>
        <w:t xml:space="preserve"> 办公桌B</w:t>
      </w:r>
    </w:p>
    <w:p>
      <w:pPr>
        <w:jc w:val="center"/>
        <w:rPr>
          <w:rFonts w:ascii="宋体" w:hAnsi="宋体" w:cs="宋体"/>
          <w:b/>
          <w:bCs/>
          <w:color w:val="000000"/>
          <w:sz w:val="28"/>
          <w:szCs w:val="28"/>
        </w:rPr>
      </w:pPr>
      <w:r>
        <w:rPr>
          <w:rFonts w:hint="eastAsia" w:ascii="宋体" w:hAnsi="宋体" w:cs="宋体"/>
          <w:b/>
          <w:bCs/>
          <w:color w:val="000000"/>
          <w:sz w:val="28"/>
          <w:szCs w:val="28"/>
        </w:rPr>
        <w:t>图（三十四）</w:t>
      </w:r>
    </w:p>
    <w:p>
      <w:pPr>
        <w:jc w:val="center"/>
        <w:rPr>
          <w:rFonts w:ascii="宋体" w:hAnsi="宋体" w:cs="宋体"/>
          <w:b/>
          <w:bCs/>
          <w:color w:val="000000"/>
          <w:sz w:val="28"/>
          <w:szCs w:val="28"/>
        </w:rPr>
      </w:pPr>
      <w:r>
        <w:rPr>
          <w:rFonts w:ascii="宋体" w:hAnsi="宋体" w:cs="宋体"/>
          <w:b/>
          <w:bCs/>
          <w:color w:val="000000"/>
          <w:sz w:val="28"/>
          <w:szCs w:val="28"/>
        </w:rPr>
        <w:drawing>
          <wp:inline distT="0" distB="0" distL="114300" distR="114300">
            <wp:extent cx="3100705" cy="1943735"/>
            <wp:effectExtent l="19050" t="0" r="3964" b="0"/>
            <wp:docPr id="36" name="Picture 19" descr="http://file2.ih5.cn/v35/files/bb8bfd187e697781697277a926941b19_191000_2746_2746.jpg?imageView2/0/w/800"/>
            <wp:cNvGraphicFramePr/>
            <a:graphic xmlns:a="http://schemas.openxmlformats.org/drawingml/2006/main">
              <a:graphicData uri="http://schemas.openxmlformats.org/drawingml/2006/picture">
                <pic:pic xmlns:pic="http://schemas.openxmlformats.org/drawingml/2006/picture">
                  <pic:nvPicPr>
                    <pic:cNvPr id="36" name="Picture 19" descr="http://file2.ih5.cn/v35/files/bb8bfd187e697781697277a926941b19_191000_2746_2746.jpg?imageView2/0/w/800"/>
                    <pic:cNvPicPr/>
                  </pic:nvPicPr>
                  <pic:blipFill>
                    <a:blip r:embed="rId42"/>
                    <a:stretch>
                      <a:fillRect/>
                    </a:stretch>
                  </pic:blipFill>
                  <pic:spPr>
                    <a:xfrm>
                      <a:off x="0" y="0"/>
                      <a:ext cx="3103741" cy="1945732"/>
                    </a:xfrm>
                    <a:prstGeom prst="rect">
                      <a:avLst/>
                    </a:prstGeom>
                  </pic:spPr>
                </pic:pic>
              </a:graphicData>
            </a:graphic>
          </wp:inline>
        </w:drawing>
      </w:r>
    </w:p>
    <w:p>
      <w:pPr>
        <w:widowControl/>
        <w:spacing w:line="420" w:lineRule="exact"/>
        <w:rPr>
          <w:rFonts w:ascii="宋体" w:hAnsi="宋体" w:cs="宋体"/>
          <w:sz w:val="24"/>
        </w:rPr>
      </w:pPr>
      <w:r>
        <w:rPr>
          <w:rFonts w:ascii="宋体" w:hAnsi="宋体" w:cs="宋体"/>
          <w:sz w:val="24"/>
        </w:rPr>
        <w:t>产品名称：办公桌</w:t>
      </w:r>
    </w:p>
    <w:p>
      <w:pPr>
        <w:widowControl/>
        <w:spacing w:line="420" w:lineRule="exact"/>
        <w:rPr>
          <w:rFonts w:ascii="宋体" w:hAnsi="宋体" w:cs="宋体"/>
          <w:sz w:val="24"/>
          <w:u w:val="single"/>
        </w:rPr>
      </w:pPr>
      <w:r>
        <w:rPr>
          <w:rFonts w:hint="eastAsia" w:ascii="宋体" w:hAnsi="宋体" w:cs="宋体"/>
          <w:sz w:val="24"/>
          <w:u w:val="single"/>
        </w:rPr>
        <w:t xml:space="preserve">规格：1600W×1700D×750H                                                    </w:t>
      </w:r>
    </w:p>
    <w:p>
      <w:pPr>
        <w:widowControl/>
        <w:spacing w:line="420" w:lineRule="exact"/>
        <w:rPr>
          <w:rFonts w:ascii="宋体" w:hAnsi="宋体" w:cs="宋体"/>
          <w:sz w:val="24"/>
        </w:rPr>
      </w:pPr>
      <w:r>
        <w:rPr>
          <w:rFonts w:hint="eastAsia" w:ascii="宋体" w:hAnsi="宋体" w:cs="宋体"/>
          <w:sz w:val="24"/>
        </w:rPr>
        <w:t>颜色：细麻胡桃木+实木麻白</w:t>
      </w:r>
    </w:p>
    <w:p>
      <w:pPr>
        <w:widowControl/>
        <w:spacing w:line="420" w:lineRule="exact"/>
        <w:rPr>
          <w:rFonts w:ascii="宋体" w:hAnsi="宋体" w:cs="宋体"/>
          <w:sz w:val="24"/>
        </w:rPr>
      </w:pPr>
      <w:r>
        <w:rPr>
          <w:rFonts w:hint="eastAsia" w:ascii="宋体" w:hAnsi="宋体" w:cs="宋体"/>
          <w:sz w:val="24"/>
        </w:rPr>
        <w:t>材质说明：</w:t>
      </w:r>
    </w:p>
    <w:p>
      <w:pPr>
        <w:widowControl/>
        <w:spacing w:line="420" w:lineRule="exact"/>
        <w:rPr>
          <w:rFonts w:ascii="宋体" w:hAnsi="宋体" w:cs="宋体"/>
          <w:sz w:val="24"/>
        </w:rPr>
      </w:pPr>
      <w:r>
        <w:rPr>
          <w:rFonts w:ascii="宋体" w:hAnsi="宋体" w:cs="宋体"/>
          <w:sz w:val="24"/>
        </w:rPr>
        <w:t xml:space="preserve">1.基材：采用优质E1级三聚氰胺板，甲醛释放量≤0.05mg/m3，含水率≤8%，密度≥0.76g/cm3，静曲强度≥40MPa，弹性模量≥3800MPa，内结合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pPr>
        <w:widowControl/>
        <w:spacing w:line="420" w:lineRule="exact"/>
        <w:rPr>
          <w:rFonts w:ascii="宋体" w:hAnsi="宋体" w:cs="宋体"/>
          <w:sz w:val="24"/>
        </w:rPr>
      </w:pPr>
      <w:r>
        <w:rPr>
          <w:rFonts w:ascii="宋体" w:hAnsi="宋体" w:cs="宋体"/>
          <w:sz w:val="24"/>
        </w:rPr>
        <w:t xml:space="preserve">2.饰面：采用优质三聚氰胺纸，甲醛释放量≤0.2mg/L，符合GB 18584-2001《室内装修装饰材料 木家具中有害物质限量》标准。 </w:t>
      </w:r>
    </w:p>
    <w:p>
      <w:pPr>
        <w:widowControl/>
        <w:spacing w:line="420" w:lineRule="exact"/>
        <w:rPr>
          <w:rFonts w:ascii="宋体" w:hAnsi="宋体" w:cs="宋体"/>
          <w:sz w:val="24"/>
        </w:rPr>
      </w:pPr>
      <w:r>
        <w:rPr>
          <w:rFonts w:ascii="宋体" w:hAnsi="宋体" w:cs="宋体"/>
          <w:sz w:val="24"/>
        </w:rPr>
        <w:t xml:space="preserve">3.封边：选用优质PVC封边条，厚度≥1.5mm，甲醛释放量≤0.2mg/L，可迁移元素（可溶性重金属）：铅Pb≤8mg/kg； 镉Cd≤8mg/kg； 铬Cr≤8mg/kg；汞Hg≤8mg/kg；砷As≤8mg/kg；钡Ba≤8mg/kg；锑Sb≤8mg/kg；硒Se≤8mg/kg，符合 QB/T 4463-2013《家具用封边条技术要求》标准，封边平滑，颜色与板材一致。 </w:t>
      </w:r>
    </w:p>
    <w:p>
      <w:pPr>
        <w:widowControl/>
        <w:spacing w:line="420" w:lineRule="exact"/>
        <w:rPr>
          <w:rFonts w:ascii="宋体" w:hAnsi="宋体" w:cs="宋体"/>
          <w:sz w:val="24"/>
        </w:rPr>
      </w:pPr>
      <w:r>
        <w:rPr>
          <w:rFonts w:ascii="宋体" w:hAnsi="宋体" w:cs="宋体"/>
          <w:sz w:val="24"/>
        </w:rPr>
        <w:t xml:space="preserve">4.热熔胶：选用优质品牌环保热熔胶，粘性强，久不分层，具有防水性、防潮性、耐油性、耐撞性等特点，总挥发性有机物含量≤5g/kg，符合GB 18583-2008 《室内装饰装修材料 胶粘剂中有害物质限量》标准。 </w:t>
      </w:r>
    </w:p>
    <w:p>
      <w:pPr>
        <w:widowControl/>
        <w:spacing w:line="420" w:lineRule="exact"/>
        <w:rPr>
          <w:rFonts w:ascii="宋体" w:hAnsi="宋体" w:cs="宋体"/>
          <w:sz w:val="24"/>
        </w:rPr>
      </w:pPr>
      <w:r>
        <w:rPr>
          <w:rFonts w:ascii="宋体" w:hAnsi="宋体" w:cs="宋体"/>
          <w:sz w:val="24"/>
        </w:rPr>
        <w:t>5.五金配件：采用优质品牌五金配件，无锈蚀，具有足够的承载能力、耐腐蚀能力。</w:t>
      </w:r>
    </w:p>
    <w:p>
      <w:pPr>
        <w:rPr>
          <w:sz w:val="20"/>
          <w:szCs w:val="22"/>
        </w:rPr>
      </w:pPr>
    </w:p>
    <w:p>
      <w:pPr>
        <w:rPr>
          <w:sz w:val="20"/>
          <w:szCs w:val="22"/>
        </w:rPr>
      </w:pPr>
    </w:p>
    <w:p>
      <w:pPr>
        <w:rPr>
          <w:sz w:val="20"/>
          <w:szCs w:val="22"/>
        </w:rPr>
      </w:pPr>
    </w:p>
    <w:p>
      <w:pPr>
        <w:rPr>
          <w:sz w:val="20"/>
          <w:szCs w:val="22"/>
        </w:rPr>
      </w:pPr>
    </w:p>
    <w:p>
      <w:pPr>
        <w:rPr>
          <w:sz w:val="20"/>
          <w:szCs w:val="22"/>
        </w:rPr>
      </w:pPr>
    </w:p>
    <w:p>
      <w:pPr>
        <w:jc w:val="center"/>
        <w:rPr>
          <w:b/>
          <w:bCs/>
          <w:sz w:val="28"/>
          <w:szCs w:val="36"/>
        </w:rPr>
      </w:pPr>
      <w:r>
        <w:rPr>
          <w:rFonts w:hint="eastAsia" w:ascii="宋体" w:hAnsi="宋体" w:cs="宋体"/>
          <w:b/>
          <w:bCs/>
          <w:sz w:val="28"/>
          <w:szCs w:val="28"/>
        </w:rPr>
        <w:t>★</w:t>
      </w:r>
      <w:r>
        <w:rPr>
          <w:rFonts w:hint="eastAsia" w:ascii="宋体" w:hAnsi="宋体" w:cs="宋体"/>
          <w:b/>
          <w:bCs/>
          <w:color w:val="000000"/>
          <w:sz w:val="28"/>
          <w:szCs w:val="28"/>
        </w:rPr>
        <w:t>35.</w:t>
      </w:r>
      <w:r>
        <w:rPr>
          <w:rFonts w:hint="eastAsia"/>
          <w:b/>
          <w:bCs/>
          <w:sz w:val="28"/>
          <w:szCs w:val="36"/>
        </w:rPr>
        <w:t xml:space="preserve"> 办公桌C</w:t>
      </w:r>
    </w:p>
    <w:p>
      <w:pPr>
        <w:jc w:val="center"/>
        <w:rPr>
          <w:rFonts w:ascii="宋体" w:hAnsi="宋体" w:cs="宋体"/>
          <w:b/>
          <w:bCs/>
          <w:color w:val="000000"/>
          <w:sz w:val="28"/>
          <w:szCs w:val="28"/>
        </w:rPr>
      </w:pPr>
      <w:r>
        <w:rPr>
          <w:rFonts w:hint="eastAsia" w:ascii="宋体" w:hAnsi="宋体" w:cs="宋体"/>
          <w:b/>
          <w:bCs/>
          <w:color w:val="000000"/>
          <w:sz w:val="28"/>
          <w:szCs w:val="28"/>
        </w:rPr>
        <w:t>图（三十五）</w:t>
      </w:r>
    </w:p>
    <w:p>
      <w:pPr>
        <w:jc w:val="center"/>
        <w:rPr>
          <w:rFonts w:ascii="宋体" w:hAnsi="宋体" w:cs="宋体"/>
          <w:b/>
          <w:bCs/>
          <w:color w:val="000000"/>
          <w:sz w:val="28"/>
          <w:szCs w:val="28"/>
        </w:rPr>
      </w:pPr>
      <w:r>
        <w:rPr>
          <w:rFonts w:ascii="宋体" w:hAnsi="宋体" w:cs="宋体"/>
          <w:b/>
          <w:bCs/>
          <w:color w:val="000000"/>
          <w:sz w:val="28"/>
          <w:szCs w:val="28"/>
        </w:rPr>
        <w:drawing>
          <wp:inline distT="0" distB="0" distL="114300" distR="114300">
            <wp:extent cx="3662045" cy="1927225"/>
            <wp:effectExtent l="19050" t="0" r="0" b="0"/>
            <wp:docPr id="43" name="Picture 18" descr="http://file2.ih5.cn/v35/files/bb8bfd187e697781697277a926941b19_191000_2746_2746.jpg?imageView2/0/w/800"/>
            <wp:cNvGraphicFramePr/>
            <a:graphic xmlns:a="http://schemas.openxmlformats.org/drawingml/2006/main">
              <a:graphicData uri="http://schemas.openxmlformats.org/drawingml/2006/picture">
                <pic:pic xmlns:pic="http://schemas.openxmlformats.org/drawingml/2006/picture">
                  <pic:nvPicPr>
                    <pic:cNvPr id="43" name="Picture 18" descr="http://file2.ih5.cn/v35/files/bb8bfd187e697781697277a926941b19_191000_2746_2746.jpg?imageView2/0/w/800"/>
                    <pic:cNvPicPr/>
                  </pic:nvPicPr>
                  <pic:blipFill>
                    <a:blip r:embed="rId42"/>
                    <a:stretch>
                      <a:fillRect/>
                    </a:stretch>
                  </pic:blipFill>
                  <pic:spPr>
                    <a:xfrm>
                      <a:off x="0" y="0"/>
                      <a:ext cx="3665220" cy="1929009"/>
                    </a:xfrm>
                    <a:prstGeom prst="rect">
                      <a:avLst/>
                    </a:prstGeom>
                  </pic:spPr>
                </pic:pic>
              </a:graphicData>
            </a:graphic>
          </wp:inline>
        </w:drawing>
      </w:r>
    </w:p>
    <w:p>
      <w:pPr>
        <w:jc w:val="center"/>
      </w:pPr>
    </w:p>
    <w:p>
      <w:pPr>
        <w:widowControl/>
        <w:spacing w:line="420" w:lineRule="exact"/>
        <w:rPr>
          <w:rFonts w:ascii="宋体" w:hAnsi="宋体" w:cs="宋体"/>
          <w:sz w:val="24"/>
        </w:rPr>
      </w:pPr>
      <w:r>
        <w:rPr>
          <w:rFonts w:hint="eastAsia" w:ascii="宋体" w:hAnsi="宋体" w:cs="宋体"/>
          <w:sz w:val="24"/>
        </w:rPr>
        <w:t>产品名称：办公桌</w:t>
      </w:r>
    </w:p>
    <w:p>
      <w:pPr>
        <w:widowControl/>
        <w:spacing w:line="420" w:lineRule="exact"/>
        <w:rPr>
          <w:rFonts w:ascii="宋体" w:hAnsi="宋体" w:cs="宋体"/>
          <w:sz w:val="24"/>
          <w:u w:val="single"/>
        </w:rPr>
      </w:pPr>
      <w:r>
        <w:rPr>
          <w:rFonts w:hint="eastAsia" w:ascii="宋体" w:hAnsi="宋体" w:cs="宋体"/>
          <w:sz w:val="24"/>
          <w:u w:val="single"/>
        </w:rPr>
        <w:t xml:space="preserve">规格：1800W×1700D×750H                                                  </w:t>
      </w:r>
    </w:p>
    <w:p>
      <w:pPr>
        <w:widowControl/>
        <w:spacing w:line="420" w:lineRule="exact"/>
        <w:rPr>
          <w:rFonts w:ascii="宋体" w:hAnsi="宋体" w:cs="宋体"/>
          <w:sz w:val="24"/>
        </w:rPr>
      </w:pPr>
      <w:r>
        <w:rPr>
          <w:rFonts w:hint="eastAsia" w:ascii="宋体" w:hAnsi="宋体" w:cs="宋体"/>
          <w:sz w:val="24"/>
        </w:rPr>
        <w:t>颜色：细麻胡桃木+实木麻白</w:t>
      </w:r>
    </w:p>
    <w:p>
      <w:pPr>
        <w:widowControl/>
        <w:spacing w:line="420" w:lineRule="exact"/>
        <w:rPr>
          <w:rFonts w:ascii="宋体" w:hAnsi="宋体" w:cs="宋体"/>
          <w:sz w:val="24"/>
        </w:rPr>
      </w:pPr>
      <w:r>
        <w:rPr>
          <w:rFonts w:hint="eastAsia" w:ascii="宋体" w:hAnsi="宋体" w:cs="宋体"/>
          <w:sz w:val="24"/>
        </w:rPr>
        <w:t>材质说明：</w:t>
      </w:r>
    </w:p>
    <w:p>
      <w:pPr>
        <w:widowControl/>
        <w:spacing w:line="420" w:lineRule="exact"/>
        <w:rPr>
          <w:rFonts w:ascii="宋体" w:hAnsi="宋体" w:cs="宋体"/>
          <w:sz w:val="24"/>
        </w:rPr>
      </w:pPr>
      <w:r>
        <w:rPr>
          <w:rFonts w:ascii="宋体" w:hAnsi="宋体" w:cs="宋体"/>
          <w:sz w:val="24"/>
        </w:rPr>
        <w:t xml:space="preserve">1.基材：采用优质E1级三聚氰胺板，甲醛释放量≤0.05mg/m3，含水率≤8%，密度≥0.76g/cm3，静曲强度≥40MPa，弹性模量≥3800MPa，内结合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pPr>
        <w:widowControl/>
        <w:spacing w:line="420" w:lineRule="exact"/>
        <w:rPr>
          <w:rFonts w:ascii="宋体" w:hAnsi="宋体" w:cs="宋体"/>
          <w:sz w:val="24"/>
        </w:rPr>
      </w:pPr>
      <w:r>
        <w:rPr>
          <w:rFonts w:ascii="宋体" w:hAnsi="宋体" w:cs="宋体"/>
          <w:sz w:val="24"/>
        </w:rPr>
        <w:t xml:space="preserve">2.饰面：采用优质三聚氰胺纸，甲醛释放量≤0.2mg/L，符合GB 18584-2001《室内装修装饰材料 木家具中有害物质限量》标准。 </w:t>
      </w:r>
    </w:p>
    <w:p>
      <w:pPr>
        <w:widowControl/>
        <w:spacing w:line="420" w:lineRule="exact"/>
        <w:rPr>
          <w:rFonts w:ascii="宋体" w:hAnsi="宋体" w:cs="宋体"/>
          <w:sz w:val="24"/>
        </w:rPr>
      </w:pPr>
      <w:r>
        <w:rPr>
          <w:rFonts w:ascii="宋体" w:hAnsi="宋体" w:cs="宋体"/>
          <w:sz w:val="24"/>
        </w:rPr>
        <w:t xml:space="preserve">3.封边：选用优质PVC封边条，厚度≥1.5mm，甲醛释放量≤0.2mg/L，可迁移元素（可溶性重金属）：铅Pb≤8mg/kg； 镉Cd≤8mg/kg； 铬Cr≤8mg/kg；汞Hg≤8mg/kg；砷As≤8mg/kg；钡Ba≤8mg/kg；锑Sb≤8mg/kg；硒Se≤8mg/kg，符合 QB/T 4463-2013《家具用封边条技术要求》标准，封边平滑，颜色与板材一致。 </w:t>
      </w:r>
    </w:p>
    <w:p>
      <w:pPr>
        <w:widowControl/>
        <w:spacing w:line="420" w:lineRule="exact"/>
        <w:rPr>
          <w:rFonts w:ascii="宋体" w:hAnsi="宋体" w:cs="宋体"/>
          <w:sz w:val="24"/>
        </w:rPr>
      </w:pPr>
      <w:r>
        <w:rPr>
          <w:rFonts w:ascii="宋体" w:hAnsi="宋体" w:cs="宋体"/>
          <w:sz w:val="24"/>
        </w:rPr>
        <w:t xml:space="preserve">4.热熔胶：选用优质品牌环保热熔胶，粘性强，久不分层，具有防水性、防潮性、耐油性、耐撞性等特点，总挥发性有机物含量≤5g/kg，符合GB 18583-2008 《室内装饰装修材料 胶粘剂中有害物质限量》标准。 </w:t>
      </w:r>
    </w:p>
    <w:p>
      <w:pPr>
        <w:widowControl/>
        <w:spacing w:line="420" w:lineRule="exact"/>
        <w:rPr>
          <w:rFonts w:ascii="宋体" w:hAnsi="宋体" w:cs="宋体"/>
          <w:sz w:val="24"/>
        </w:rPr>
      </w:pPr>
      <w:r>
        <w:rPr>
          <w:rFonts w:ascii="宋体" w:hAnsi="宋体" w:cs="宋体"/>
          <w:sz w:val="24"/>
        </w:rPr>
        <w:t>5.五金配件：采用优质品牌五金配件，无锈蚀，具有足够的承载能力、耐腐蚀能力。</w:t>
      </w:r>
    </w:p>
    <w:p>
      <w:pPr>
        <w:jc w:val="center"/>
        <w:rPr>
          <w:rFonts w:ascii="宋体" w:hAnsi="宋体" w:cs="宋体"/>
          <w:b/>
          <w:bCs/>
          <w:color w:val="000000"/>
          <w:sz w:val="28"/>
          <w:szCs w:val="28"/>
        </w:rPr>
      </w:pPr>
    </w:p>
    <w:p>
      <w:pPr>
        <w:jc w:val="center"/>
        <w:rPr>
          <w:b/>
          <w:bCs/>
          <w:sz w:val="28"/>
          <w:szCs w:val="36"/>
        </w:rPr>
      </w:pPr>
      <w:r>
        <w:rPr>
          <w:rFonts w:hint="eastAsia" w:ascii="宋体" w:hAnsi="宋体" w:cs="宋体"/>
          <w:b/>
          <w:bCs/>
          <w:color w:val="000000"/>
          <w:sz w:val="28"/>
          <w:szCs w:val="28"/>
        </w:rPr>
        <w:t>36.</w:t>
      </w:r>
      <w:r>
        <w:rPr>
          <w:rFonts w:hint="eastAsia"/>
          <w:b/>
          <w:bCs/>
          <w:sz w:val="28"/>
          <w:szCs w:val="36"/>
        </w:rPr>
        <w:t xml:space="preserve"> 布艺沙发A+沙发</w:t>
      </w:r>
    </w:p>
    <w:p>
      <w:pPr>
        <w:jc w:val="center"/>
        <w:rPr>
          <w:rFonts w:ascii="宋体" w:hAnsi="宋体" w:cs="宋体"/>
          <w:b/>
          <w:bCs/>
          <w:color w:val="000000"/>
          <w:sz w:val="28"/>
          <w:szCs w:val="28"/>
        </w:rPr>
      </w:pPr>
      <w:r>
        <w:rPr>
          <w:rFonts w:hint="eastAsia" w:ascii="宋体" w:hAnsi="宋体" w:cs="宋体"/>
          <w:b/>
          <w:bCs/>
          <w:color w:val="000000"/>
          <w:sz w:val="28"/>
          <w:szCs w:val="28"/>
        </w:rPr>
        <w:t>图（三十六）</w:t>
      </w:r>
    </w:p>
    <w:p>
      <w:pPr>
        <w:jc w:val="center"/>
        <w:rPr>
          <w:rFonts w:ascii="宋体" w:hAnsi="宋体" w:cs="RomanC"/>
          <w:sz w:val="24"/>
        </w:rPr>
      </w:pPr>
    </w:p>
    <w:p>
      <w:pPr>
        <w:jc w:val="center"/>
        <w:rPr>
          <w:rFonts w:ascii="宋体" w:hAnsi="宋体" w:cs="RomanC"/>
          <w:sz w:val="24"/>
        </w:rPr>
      </w:pPr>
      <w:r>
        <w:rPr>
          <w:rFonts w:hint="eastAsia" w:ascii="宋体" w:hAnsi="宋体" w:cs="RomanC"/>
          <w:sz w:val="24"/>
        </w:rPr>
        <w:drawing>
          <wp:inline distT="0" distB="0" distL="0" distR="0">
            <wp:extent cx="2361565" cy="1306830"/>
            <wp:effectExtent l="19050" t="0" r="515" b="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noChangeArrowheads="1"/>
                    </pic:cNvPicPr>
                  </pic:nvPicPr>
                  <pic:blipFill>
                    <a:blip r:embed="rId43"/>
                    <a:srcRect/>
                    <a:stretch>
                      <a:fillRect/>
                    </a:stretch>
                  </pic:blipFill>
                  <pic:spPr>
                    <a:xfrm>
                      <a:off x="0" y="0"/>
                      <a:ext cx="2363537" cy="1308016"/>
                    </a:xfrm>
                    <a:prstGeom prst="rect">
                      <a:avLst/>
                    </a:prstGeom>
                    <a:noFill/>
                    <a:ln w="9525">
                      <a:noFill/>
                      <a:miter lim="800000"/>
                      <a:headEnd/>
                      <a:tailEnd/>
                    </a:ln>
                  </pic:spPr>
                </pic:pic>
              </a:graphicData>
            </a:graphic>
          </wp:inline>
        </w:drawing>
      </w:r>
    </w:p>
    <w:p>
      <w:pPr>
        <w:jc w:val="center"/>
        <w:rPr>
          <w:rFonts w:ascii="宋体" w:hAnsi="宋体" w:cs="RomanC"/>
          <w:sz w:val="24"/>
        </w:rPr>
      </w:pPr>
    </w:p>
    <w:p>
      <w:pPr>
        <w:jc w:val="center"/>
        <w:rPr>
          <w:rFonts w:ascii="宋体" w:hAnsi="宋体" w:cs="RomanC"/>
          <w:sz w:val="24"/>
        </w:rPr>
      </w:pPr>
    </w:p>
    <w:p>
      <w:pPr>
        <w:jc w:val="left"/>
        <w:rPr>
          <w:rFonts w:ascii="宋体" w:hAnsi="宋体" w:cs="RomanC"/>
          <w:sz w:val="24"/>
        </w:rPr>
      </w:pPr>
      <w:r>
        <w:rPr>
          <w:rFonts w:hint="eastAsia" w:ascii="宋体" w:hAnsi="宋体" w:cs="RomanC"/>
          <w:sz w:val="24"/>
        </w:rPr>
        <w:t xml:space="preserve">    规格型号：</w:t>
      </w:r>
      <w:r>
        <w:rPr>
          <w:rFonts w:ascii="宋体" w:hAnsi="宋体" w:cs="RomanC"/>
          <w:sz w:val="24"/>
        </w:rPr>
        <w:t>1600*880*860</w:t>
      </w:r>
      <w:r>
        <w:rPr>
          <w:rFonts w:hint="eastAsia" w:ascii="宋体" w:hAnsi="宋体" w:cs="RomanC"/>
          <w:sz w:val="24"/>
        </w:rPr>
        <w:t>（mm）</w:t>
      </w:r>
    </w:p>
    <w:p>
      <w:pPr>
        <w:rPr>
          <w:rFonts w:ascii="宋体" w:hAnsi="宋体" w:cs="RomanC"/>
          <w:sz w:val="24"/>
        </w:rPr>
      </w:pPr>
      <w:r>
        <w:rPr>
          <w:rFonts w:hint="eastAsia" w:ascii="宋体" w:hAnsi="宋体" w:cs="RomanC"/>
          <w:sz w:val="24"/>
        </w:rPr>
        <w:t>材质及工艺要求：</w:t>
      </w:r>
    </w:p>
    <w:p>
      <w:pPr>
        <w:jc w:val="left"/>
        <w:rPr>
          <w:rFonts w:ascii="宋体" w:hAnsi="宋体" w:cs="RomanC"/>
          <w:sz w:val="24"/>
        </w:rPr>
      </w:pPr>
      <w:r>
        <w:rPr>
          <w:rFonts w:hint="eastAsia" w:ascii="宋体" w:hAnsi="宋体" w:cs="RomanC"/>
          <w:sz w:val="24"/>
        </w:rPr>
        <w:t xml:space="preserve">    1、基材：采用优质实木沙发架，密度780 Kg/M3，甲醛释放量4mg/100g，含水率8.1%；经防潮、防虫、防腐处理，抗弯力强，不易变形2、饰面：优质专业布绒或麻（投标时应表明清楚）。3、油漆：优质环保油漆，采用PU全封闭工艺涂装（七底五面）环保油漆，哑光透明油漆工艺，色泽一致，厚度均匀，交货时，表面油漆干透。绿色环保，淋膜硬度≥4H；4、胶水：优质环保白乳胶，粘贴性强。</w:t>
      </w:r>
    </w:p>
    <w:p>
      <w:pPr>
        <w:rPr>
          <w:rFonts w:ascii="宋体" w:hAnsi="宋体" w:cs="宋体"/>
          <w:kern w:val="0"/>
          <w:sz w:val="24"/>
        </w:rPr>
      </w:pPr>
      <w:r>
        <w:rPr>
          <w:rFonts w:hint="eastAsia" w:ascii="宋体" w:hAnsi="宋体"/>
          <w:color w:val="000000"/>
          <w:sz w:val="24"/>
        </w:rPr>
        <w:t xml:space="preserve">   茶几：</w:t>
      </w: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7遍底漆、4遍面漆，1遍封闭漆，硬度高，色泽均匀、耐磨性强，能长久保持漆面效果；颜色与配套沙发木制颜色相配</w:t>
      </w:r>
      <w:r>
        <w:rPr>
          <w:rFonts w:hint="eastAsia" w:ascii="宋体" w:hAnsi="宋体" w:cs="宋体"/>
          <w:kern w:val="0"/>
          <w:sz w:val="24"/>
        </w:rPr>
        <w:t>。</w:t>
      </w:r>
    </w:p>
    <w:p>
      <w:pPr>
        <w:rPr>
          <w:rFonts w:ascii="宋体" w:hAnsi="宋体" w:cs="宋体"/>
          <w:kern w:val="0"/>
          <w:sz w:val="24"/>
        </w:rPr>
      </w:pPr>
    </w:p>
    <w:p>
      <w:pPr>
        <w:rPr>
          <w:rFonts w:ascii="宋体" w:hAnsi="宋体" w:cs="宋体"/>
          <w:kern w:val="0"/>
          <w:sz w:val="24"/>
        </w:rPr>
      </w:pPr>
    </w:p>
    <w:p>
      <w:pPr>
        <w:jc w:val="center"/>
        <w:rPr>
          <w:b/>
          <w:bCs/>
          <w:sz w:val="28"/>
          <w:szCs w:val="36"/>
        </w:rPr>
      </w:pPr>
      <w:r>
        <w:rPr>
          <w:rFonts w:hint="eastAsia" w:ascii="宋体" w:hAnsi="宋体" w:cs="宋体"/>
          <w:b/>
          <w:bCs/>
          <w:color w:val="000000"/>
          <w:sz w:val="28"/>
          <w:szCs w:val="28"/>
        </w:rPr>
        <w:t>37.</w:t>
      </w:r>
      <w:r>
        <w:rPr>
          <w:rFonts w:hint="eastAsia"/>
          <w:b/>
          <w:bCs/>
          <w:sz w:val="28"/>
          <w:szCs w:val="36"/>
        </w:rPr>
        <w:t xml:space="preserve"> 布艺沙发B+沙发</w:t>
      </w:r>
    </w:p>
    <w:p>
      <w:pPr>
        <w:jc w:val="center"/>
        <w:rPr>
          <w:rFonts w:ascii="宋体" w:hAnsi="宋体" w:cs="宋体"/>
          <w:b/>
          <w:bCs/>
          <w:color w:val="000000"/>
          <w:sz w:val="28"/>
          <w:szCs w:val="28"/>
        </w:rPr>
      </w:pPr>
      <w:r>
        <w:rPr>
          <w:rFonts w:hint="eastAsia" w:ascii="宋体" w:hAnsi="宋体" w:cs="宋体"/>
          <w:b/>
          <w:bCs/>
          <w:color w:val="000000"/>
          <w:sz w:val="28"/>
          <w:szCs w:val="28"/>
        </w:rPr>
        <w:t>图（三十七）</w:t>
      </w:r>
    </w:p>
    <w:p>
      <w:pPr>
        <w:jc w:val="center"/>
        <w:rPr>
          <w:rFonts w:ascii="宋体" w:hAnsi="宋体" w:cs="RomanC"/>
          <w:sz w:val="24"/>
        </w:rPr>
      </w:pPr>
    </w:p>
    <w:p>
      <w:pPr>
        <w:jc w:val="center"/>
        <w:rPr>
          <w:rFonts w:ascii="宋体" w:hAnsi="宋体" w:cs="RomanC"/>
          <w:sz w:val="24"/>
        </w:rPr>
      </w:pPr>
      <w:r>
        <w:rPr>
          <w:rFonts w:hint="eastAsia" w:ascii="宋体" w:hAnsi="宋体" w:cs="RomanC"/>
          <w:sz w:val="24"/>
        </w:rPr>
        <w:drawing>
          <wp:inline distT="0" distB="0" distL="0" distR="0">
            <wp:extent cx="2361565" cy="1306830"/>
            <wp:effectExtent l="19050" t="0" r="515" b="0"/>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noChangeArrowheads="1"/>
                    </pic:cNvPicPr>
                  </pic:nvPicPr>
                  <pic:blipFill>
                    <a:blip r:embed="rId43"/>
                    <a:srcRect/>
                    <a:stretch>
                      <a:fillRect/>
                    </a:stretch>
                  </pic:blipFill>
                  <pic:spPr>
                    <a:xfrm>
                      <a:off x="0" y="0"/>
                      <a:ext cx="2363537" cy="1308016"/>
                    </a:xfrm>
                    <a:prstGeom prst="rect">
                      <a:avLst/>
                    </a:prstGeom>
                    <a:noFill/>
                    <a:ln w="9525">
                      <a:noFill/>
                      <a:miter lim="800000"/>
                      <a:headEnd/>
                      <a:tailEnd/>
                    </a:ln>
                  </pic:spPr>
                </pic:pic>
              </a:graphicData>
            </a:graphic>
          </wp:inline>
        </w:drawing>
      </w:r>
    </w:p>
    <w:p>
      <w:pPr>
        <w:jc w:val="center"/>
        <w:rPr>
          <w:rFonts w:ascii="宋体" w:hAnsi="宋体" w:cs="RomanC"/>
          <w:sz w:val="24"/>
        </w:rPr>
      </w:pPr>
    </w:p>
    <w:p>
      <w:pPr>
        <w:jc w:val="center"/>
        <w:rPr>
          <w:rFonts w:ascii="宋体" w:hAnsi="宋体" w:cs="RomanC"/>
          <w:sz w:val="24"/>
        </w:rPr>
      </w:pPr>
    </w:p>
    <w:p>
      <w:pPr>
        <w:jc w:val="left"/>
        <w:rPr>
          <w:rFonts w:ascii="宋体" w:hAnsi="宋体" w:cs="RomanC"/>
          <w:sz w:val="24"/>
        </w:rPr>
      </w:pPr>
      <w:r>
        <w:rPr>
          <w:rFonts w:hint="eastAsia" w:ascii="宋体" w:hAnsi="宋体" w:cs="RomanC"/>
          <w:sz w:val="24"/>
        </w:rPr>
        <w:t xml:space="preserve">    规格型号：</w:t>
      </w:r>
      <w:r>
        <w:rPr>
          <w:rFonts w:ascii="宋体" w:hAnsi="宋体" w:cs="RomanC"/>
          <w:sz w:val="24"/>
        </w:rPr>
        <w:t>2100*880*860</w:t>
      </w:r>
      <w:r>
        <w:rPr>
          <w:rFonts w:hint="eastAsia" w:ascii="宋体" w:hAnsi="宋体" w:cs="RomanC"/>
          <w:sz w:val="24"/>
        </w:rPr>
        <w:t>（mm）</w:t>
      </w:r>
    </w:p>
    <w:p>
      <w:pPr>
        <w:rPr>
          <w:rFonts w:ascii="宋体" w:hAnsi="宋体" w:cs="RomanC"/>
          <w:sz w:val="24"/>
        </w:rPr>
      </w:pPr>
      <w:r>
        <w:rPr>
          <w:rFonts w:hint="eastAsia" w:ascii="宋体" w:hAnsi="宋体" w:cs="RomanC"/>
          <w:sz w:val="24"/>
        </w:rPr>
        <w:t>材质及工艺要求：</w:t>
      </w:r>
    </w:p>
    <w:p>
      <w:pPr>
        <w:jc w:val="left"/>
        <w:rPr>
          <w:rFonts w:ascii="宋体" w:hAnsi="宋体" w:cs="RomanC"/>
          <w:sz w:val="24"/>
        </w:rPr>
      </w:pPr>
      <w:r>
        <w:rPr>
          <w:rFonts w:hint="eastAsia" w:ascii="宋体" w:hAnsi="宋体" w:cs="RomanC"/>
          <w:sz w:val="24"/>
        </w:rPr>
        <w:t xml:space="preserve">    1、基材：采用优质实木沙发架，密度780 Kg/M3，甲醛释放量4mg/100g，含水率8.1%；经防潮、防虫、防腐处理，抗弯力强，不易变形2、饰面：优质专业布绒或麻（投标时应表明清楚）。3、油漆：优质环保油漆，采用PU全封闭工艺涂装（七底五面）环保油漆，哑光透明油漆工艺，色泽一致，厚度均匀，交货时，表面油漆干透。绿色环保，淋膜硬度≥4H；4、胶水：优质环保白乳胶，粘贴性强。</w:t>
      </w:r>
    </w:p>
    <w:p>
      <w:pPr>
        <w:rPr>
          <w:rFonts w:ascii="宋体" w:hAnsi="宋体" w:cs="宋体"/>
          <w:kern w:val="0"/>
          <w:sz w:val="24"/>
        </w:rPr>
      </w:pPr>
      <w:r>
        <w:rPr>
          <w:rFonts w:hint="eastAsia" w:ascii="宋体" w:hAnsi="宋体"/>
          <w:color w:val="000000"/>
          <w:sz w:val="24"/>
        </w:rPr>
        <w:t xml:space="preserve">   茶几：</w:t>
      </w: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7遍底漆、4遍面漆，1遍封闭漆，硬度高，色泽均匀、耐磨性强，能长久保持漆面效果；颜色与配套沙发木制颜色相配</w:t>
      </w:r>
      <w:r>
        <w:rPr>
          <w:rFonts w:hint="eastAsia" w:ascii="宋体" w:hAnsi="宋体" w:cs="宋体"/>
          <w:kern w:val="0"/>
          <w:sz w:val="24"/>
        </w:rPr>
        <w:t>。</w:t>
      </w:r>
    </w:p>
    <w:p>
      <w:pPr>
        <w:spacing w:line="420" w:lineRule="exact"/>
        <w:rPr>
          <w:rFonts w:ascii="宋体"/>
          <w:sz w:val="24"/>
          <w:szCs w:val="24"/>
        </w:rPr>
      </w:pPr>
      <w:r>
        <w:rPr>
          <w:rFonts w:hint="eastAsia" w:ascii="宋体" w:hAnsi="宋体" w:cs="宋体"/>
          <w:b/>
          <w:bCs/>
          <w:sz w:val="24"/>
          <w:szCs w:val="24"/>
        </w:rPr>
        <w:t>（三）质量与技术要求</w:t>
      </w:r>
    </w:p>
    <w:p>
      <w:pPr>
        <w:spacing w:line="420" w:lineRule="exact"/>
        <w:ind w:firstLine="472" w:firstLineChars="196"/>
        <w:rPr>
          <w:rFonts w:ascii="宋体"/>
          <w:b/>
          <w:bCs/>
          <w:sz w:val="24"/>
          <w:szCs w:val="24"/>
        </w:rPr>
      </w:pPr>
      <w:r>
        <w:rPr>
          <w:rFonts w:ascii="宋体" w:hAnsi="宋体" w:cs="宋体"/>
          <w:b/>
          <w:bCs/>
          <w:sz w:val="24"/>
          <w:szCs w:val="24"/>
        </w:rPr>
        <w:t>1.</w:t>
      </w:r>
      <w:r>
        <w:rPr>
          <w:rFonts w:hint="eastAsia" w:ascii="宋体" w:hAnsi="宋体" w:cs="宋体"/>
          <w:b/>
          <w:bCs/>
          <w:sz w:val="24"/>
          <w:szCs w:val="24"/>
        </w:rPr>
        <w:t>质量标准及要求</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）环保执行标准：</w:t>
      </w:r>
      <w:r>
        <w:rPr>
          <w:rFonts w:ascii="宋体" w:hAnsi="宋体" w:cs="宋体"/>
          <w:sz w:val="24"/>
          <w:szCs w:val="24"/>
        </w:rPr>
        <w:t xml:space="preserve">        GB18584-2001</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）甲醛释放量标准：</w:t>
      </w:r>
      <w:r>
        <w:rPr>
          <w:rFonts w:ascii="宋体" w:hAnsi="宋体" w:cs="宋体"/>
          <w:sz w:val="24"/>
          <w:szCs w:val="24"/>
        </w:rPr>
        <w:t xml:space="preserve">      GB/T4897-92</w:t>
      </w:r>
    </w:p>
    <w:p>
      <w:pPr>
        <w:spacing w:line="420" w:lineRule="exact"/>
        <w:ind w:firstLine="360" w:firstLineChars="150"/>
        <w:rPr>
          <w:rFonts w:ascii="宋体" w:hAns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）外形行位公差执行标准：</w:t>
      </w:r>
      <w:r>
        <w:rPr>
          <w:rFonts w:ascii="宋体" w:hAnsi="宋体" w:cs="宋体"/>
          <w:sz w:val="24"/>
          <w:szCs w:val="24"/>
        </w:rPr>
        <w:t>GB/T3326-1997</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）技术公差数执行标准：</w:t>
      </w:r>
      <w:r>
        <w:rPr>
          <w:rFonts w:ascii="宋体" w:hAnsi="宋体" w:cs="宋体"/>
          <w:sz w:val="24"/>
          <w:szCs w:val="24"/>
        </w:rPr>
        <w:t xml:space="preserve">  GB/T3324-1995</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）形状与位置公差：</w:t>
      </w:r>
      <w:r>
        <w:rPr>
          <w:rFonts w:ascii="宋体" w:hAnsi="宋体" w:cs="宋体"/>
          <w:sz w:val="24"/>
          <w:szCs w:val="24"/>
        </w:rPr>
        <w:t xml:space="preserve">      GB10357</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）力学性能与结构强度：</w:t>
      </w:r>
      <w:r>
        <w:rPr>
          <w:rFonts w:ascii="宋体" w:hAnsi="宋体" w:cs="宋体"/>
          <w:sz w:val="24"/>
          <w:szCs w:val="24"/>
        </w:rPr>
        <w:t xml:space="preserve">    GB4893</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）漆膜的理化性能：</w:t>
      </w:r>
      <w:r>
        <w:rPr>
          <w:rFonts w:ascii="宋体" w:hAnsi="宋体" w:cs="宋体"/>
          <w:sz w:val="24"/>
          <w:szCs w:val="24"/>
        </w:rPr>
        <w:t xml:space="preserve">       GB1720</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）油漆的附着力：</w:t>
      </w:r>
      <w:r>
        <w:rPr>
          <w:rFonts w:ascii="宋体" w:hAnsi="宋体" w:cs="宋体"/>
          <w:sz w:val="24"/>
          <w:szCs w:val="24"/>
        </w:rPr>
        <w:t xml:space="preserve">         ZB/TY81002</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）木家具质量检验及质量：</w:t>
      </w:r>
      <w:r>
        <w:rPr>
          <w:rFonts w:ascii="宋体" w:hAnsi="宋体" w:cs="宋体"/>
          <w:sz w:val="24"/>
          <w:szCs w:val="24"/>
        </w:rPr>
        <w:t xml:space="preserve"> QB/T1951.1-1994</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10</w:t>
      </w:r>
      <w:r>
        <w:rPr>
          <w:rFonts w:hint="eastAsia" w:ascii="宋体" w:hAnsi="宋体" w:cs="宋体"/>
          <w:sz w:val="24"/>
          <w:szCs w:val="24"/>
        </w:rPr>
        <w:t>）钢制涂装前表面处理技术：</w:t>
      </w:r>
      <w:r>
        <w:rPr>
          <w:rFonts w:ascii="宋体" w:hAnsi="宋体" w:cs="宋体"/>
          <w:sz w:val="24"/>
          <w:szCs w:val="24"/>
        </w:rPr>
        <w:t>GB6807-86</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11</w:t>
      </w:r>
      <w:r>
        <w:rPr>
          <w:rFonts w:hint="eastAsia" w:ascii="宋体" w:hAnsi="宋体" w:cs="宋体"/>
          <w:sz w:val="24"/>
          <w:szCs w:val="24"/>
        </w:rPr>
        <w:t>）高压静电热固性粉末喷塑：</w:t>
      </w:r>
      <w:r>
        <w:rPr>
          <w:rFonts w:ascii="宋体" w:hAnsi="宋体" w:cs="宋体"/>
          <w:sz w:val="24"/>
          <w:szCs w:val="24"/>
        </w:rPr>
        <w:t>GB/T13667.3-1992</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12</w:t>
      </w:r>
      <w:r>
        <w:rPr>
          <w:rFonts w:hint="eastAsia" w:ascii="宋体" w:hAnsi="宋体" w:cs="宋体"/>
          <w:sz w:val="24"/>
          <w:szCs w:val="24"/>
        </w:rPr>
        <w:t>）产品的各项性能指标和制造质量必须达到或超过本标书技术要求和货物需求的事项以及国家相关产品最新技术规范和质量标准的要求，中标人对所供产品在交付使用前，必须向使用单位提供产品说明书、产品质量检验报告、产品质量保证书及认证证书、保修卡等必须具备的相关资料和必备的附件，并负责提供验收、检测、安装、调试合格证明资料。</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13</w:t>
      </w:r>
      <w:r>
        <w:rPr>
          <w:rFonts w:hint="eastAsia" w:ascii="宋体" w:hAnsi="宋体" w:cs="宋体"/>
          <w:sz w:val="24"/>
          <w:szCs w:val="24"/>
        </w:rPr>
        <w:t>）若在设计和制造中应用的某项标准或规范在本技术要求中没有规定，则投标人应详细说明其所采用的标准和规范，并提供该标准或规范的完整中文原件给招标人。只有当其采用的标准和规范是国家公认的、惯用的，且不低于本技术要求时才能为招标人所接受。</w:t>
      </w:r>
    </w:p>
    <w:p>
      <w:pPr>
        <w:spacing w:line="420" w:lineRule="exact"/>
        <w:ind w:firstLine="472" w:firstLineChars="196"/>
        <w:rPr>
          <w:rFonts w:ascii="宋体"/>
          <w:b/>
          <w:bCs/>
          <w:sz w:val="24"/>
          <w:szCs w:val="24"/>
        </w:rPr>
      </w:pPr>
      <w:r>
        <w:rPr>
          <w:rFonts w:ascii="宋体" w:hAnsi="宋体" w:cs="宋体"/>
          <w:b/>
          <w:bCs/>
          <w:sz w:val="24"/>
          <w:szCs w:val="24"/>
        </w:rPr>
        <w:t>2.</w:t>
      </w:r>
      <w:r>
        <w:rPr>
          <w:rFonts w:hint="eastAsia" w:ascii="宋体" w:hAnsi="宋体" w:cs="宋体"/>
          <w:b/>
          <w:bCs/>
          <w:sz w:val="24"/>
          <w:szCs w:val="24"/>
        </w:rPr>
        <w:t>用料要求</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）提供生产厂家证明、产品合格证书及近期采购发票等相关资料。</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）实木类材料含水率、板面胶粘工艺必须严格按照国家及行业有关最新标准制作，并提供不变形、不脱胶、不开裂年限质量承诺。</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）成批产品采用树种的质地应相似。同一胶拼件树种应无明显差异，针、阔叶材不得混合使用。</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）不得使用腐朽材、虫蛀材、死结材等劣质材料。</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）产品受力部位斜纹程度超过</w:t>
      </w:r>
      <w:r>
        <w:rPr>
          <w:rFonts w:ascii="宋体" w:hAnsi="宋体" w:cs="宋体"/>
          <w:sz w:val="24"/>
          <w:szCs w:val="24"/>
        </w:rPr>
        <w:t>20%</w:t>
      </w:r>
      <w:r>
        <w:rPr>
          <w:rFonts w:hint="eastAsia" w:ascii="宋体" w:hAnsi="宋体" w:cs="宋体"/>
          <w:sz w:val="24"/>
          <w:szCs w:val="24"/>
        </w:rPr>
        <w:t>的不得使用。</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）其他轻微材质缺陷，如裂缝（贯通裂缝除外）、钝棱等，应进行修补加工，不得影响产品结构强度和外观效果。</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）木材含水率应不高于铜陵地区的年平均木材平衡含水率。</w:t>
      </w:r>
    </w:p>
    <w:p>
      <w:pPr>
        <w:spacing w:line="420" w:lineRule="exact"/>
        <w:ind w:firstLine="472" w:firstLineChars="196"/>
        <w:rPr>
          <w:rFonts w:ascii="宋体"/>
          <w:b/>
          <w:bCs/>
          <w:sz w:val="24"/>
          <w:szCs w:val="24"/>
        </w:rPr>
      </w:pPr>
      <w:r>
        <w:rPr>
          <w:rFonts w:ascii="宋体" w:hAnsi="宋体" w:cs="宋体"/>
          <w:b/>
          <w:bCs/>
          <w:sz w:val="24"/>
          <w:szCs w:val="24"/>
        </w:rPr>
        <w:t>3.</w:t>
      </w:r>
      <w:r>
        <w:rPr>
          <w:rFonts w:hint="eastAsia" w:ascii="宋体" w:hAnsi="宋体" w:cs="宋体"/>
          <w:b/>
          <w:bCs/>
          <w:sz w:val="24"/>
          <w:szCs w:val="24"/>
        </w:rPr>
        <w:t>木工技术要求</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）人造板制成的部件应进行封边处理。</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）薄木和其他材料覆面不允许有脱胶和鼓泡。</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）榫及零部件结合应严密、牢固。</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）塞角、栏屉条等支承零件的结合应牢固，装板部件配合不得松动。</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）启闭零件和配件应使用灵活。</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）薄木和其他材料覆面的拼贴应严密、平整、不允许有明显透胶。各种配件安装应严密、平整、端正、牢固，结合处应无崩茬或松动。外表的倒棱、圆角、圆线应均匀一致。不涂饰部位粗糙度：</w:t>
      </w:r>
      <w:r>
        <w:rPr>
          <w:rFonts w:ascii="宋体" w:hAnsi="宋体" w:cs="宋体"/>
          <w:sz w:val="24"/>
          <w:szCs w:val="24"/>
        </w:rPr>
        <w:t>Rn</w:t>
      </w:r>
      <w:r>
        <w:rPr>
          <w:rFonts w:hint="eastAsia" w:ascii="宋体" w:hAnsi="宋体" w:cs="宋体"/>
          <w:sz w:val="24"/>
          <w:szCs w:val="24"/>
        </w:rPr>
        <w:t>﹥</w:t>
      </w:r>
      <w:r>
        <w:rPr>
          <w:rFonts w:ascii="宋体" w:hAnsi="宋体" w:cs="宋体"/>
          <w:sz w:val="24"/>
          <w:szCs w:val="24"/>
        </w:rPr>
        <w:t>12.5um(</w:t>
      </w:r>
      <w:r>
        <w:rPr>
          <w:rFonts w:hint="eastAsia" w:ascii="宋体" w:hAnsi="宋体" w:cs="宋体"/>
          <w:sz w:val="24"/>
          <w:szCs w:val="24"/>
        </w:rPr>
        <w:t>粗光</w:t>
      </w:r>
      <w:r>
        <w:rPr>
          <w:rFonts w:ascii="宋体" w:hAnsi="宋体" w:cs="宋体"/>
          <w:sz w:val="24"/>
          <w:szCs w:val="24"/>
        </w:rPr>
        <w:t>)</w:t>
      </w:r>
      <w:r>
        <w:rPr>
          <w:rFonts w:hint="eastAsia" w:ascii="宋体" w:hAnsi="宋体" w:cs="宋体"/>
          <w:sz w:val="24"/>
          <w:szCs w:val="24"/>
        </w:rPr>
        <w:t>。</w:t>
      </w:r>
    </w:p>
    <w:p>
      <w:pPr>
        <w:spacing w:line="420" w:lineRule="exact"/>
        <w:ind w:firstLine="307" w:firstLineChars="128"/>
        <w:rPr>
          <w:rFonts w:ascii="宋体"/>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）车木线型应一致，凹凸台级应均匀，对称部位应对称，车削线条应清晰，加工表面不得有崩茬、刀痕、砂痕。</w:t>
      </w:r>
    </w:p>
    <w:p>
      <w:pPr>
        <w:spacing w:line="420" w:lineRule="exact"/>
        <w:ind w:firstLine="472" w:firstLineChars="196"/>
        <w:rPr>
          <w:rFonts w:ascii="宋体"/>
          <w:b/>
          <w:bCs/>
          <w:sz w:val="24"/>
          <w:szCs w:val="24"/>
        </w:rPr>
      </w:pPr>
      <w:r>
        <w:rPr>
          <w:rFonts w:ascii="宋体" w:hAnsi="宋体" w:cs="宋体"/>
          <w:b/>
          <w:bCs/>
          <w:sz w:val="24"/>
          <w:szCs w:val="24"/>
        </w:rPr>
        <w:t>4.</w:t>
      </w:r>
      <w:r>
        <w:rPr>
          <w:rFonts w:hint="eastAsia" w:ascii="宋体" w:hAnsi="宋体" w:cs="宋体"/>
          <w:b/>
          <w:bCs/>
          <w:sz w:val="24"/>
          <w:szCs w:val="24"/>
        </w:rPr>
        <w:t>涂饰表面</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）整件产品及成批产品色泽应相似。</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）产品表面漆膜不得有皱皮、发粘和漏漆现象。</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）产品不涂饰部分应保持清洁。</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正视面（包括面板）涂层应平整、光滑，漆膜实干后应无明显木孔沉陷。其他部位涂层手感应光滑，无明显粒子。涂层应无明显加工痕迹、划痕、雾光、白棱、白点、鼓泡、油白、流挂、缩孔、刷毛、积粉和杂渣。</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）软硬质覆面表面纹理应相似，不应有凹陷、麻点、裂痕、划伤、崩角和刀口。</w:t>
      </w:r>
    </w:p>
    <w:p>
      <w:pPr>
        <w:spacing w:line="420" w:lineRule="exact"/>
        <w:ind w:firstLine="482" w:firstLineChars="200"/>
        <w:rPr>
          <w:rFonts w:ascii="宋体"/>
          <w:sz w:val="24"/>
          <w:szCs w:val="24"/>
        </w:rPr>
      </w:pPr>
      <w:r>
        <w:rPr>
          <w:rFonts w:ascii="宋体" w:hAnsi="宋体" w:cs="宋体"/>
          <w:b/>
          <w:bCs/>
          <w:sz w:val="24"/>
          <w:szCs w:val="24"/>
        </w:rPr>
        <w:t>5.</w:t>
      </w:r>
      <w:r>
        <w:rPr>
          <w:rFonts w:hint="eastAsia" w:ascii="宋体" w:hAnsi="宋体" w:cs="宋体"/>
          <w:b/>
          <w:bCs/>
          <w:sz w:val="24"/>
          <w:szCs w:val="24"/>
        </w:rPr>
        <w:t>外观要求</w:t>
      </w:r>
    </w:p>
    <w:p>
      <w:pPr>
        <w:spacing w:line="420" w:lineRule="exact"/>
        <w:ind w:firstLine="480" w:firstLineChars="200"/>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组装后的会议桌椅不准有影响外观和使用性能的永久变形；凡触及人体和存放物体的部分应该去掉毛刺、锐角、突出物和棱角；各部位的安装应牢固、可靠、不允许有松动现象；外表接头处要求光滑、压件表面不允许有裂纹；表面涂饰应该平整光滑，色泽均匀、不允许有流挂、起粒、露底、剥落、伤痕等缺陷。</w:t>
      </w:r>
    </w:p>
    <w:p>
      <w:pPr>
        <w:spacing w:line="420" w:lineRule="exact"/>
        <w:ind w:firstLine="480" w:firstLineChars="20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）台面平整度正视面≤</w:t>
      </w:r>
      <w:r>
        <w:rPr>
          <w:rFonts w:ascii="宋体" w:hAnsi="宋体" w:cs="宋体"/>
          <w:sz w:val="24"/>
          <w:szCs w:val="24"/>
        </w:rPr>
        <w:t>0.1</w:t>
      </w:r>
      <w:r>
        <w:rPr>
          <w:rFonts w:hint="eastAsia" w:ascii="宋体" w:hAnsi="宋体" w:cs="宋体"/>
          <w:sz w:val="24"/>
          <w:szCs w:val="24"/>
        </w:rPr>
        <w:t>㎜，外表面结合处缝隙应≤</w:t>
      </w:r>
      <w:r>
        <w:rPr>
          <w:rFonts w:ascii="宋体" w:hAnsi="宋体" w:cs="宋体"/>
          <w:sz w:val="24"/>
          <w:szCs w:val="24"/>
        </w:rPr>
        <w:t>0.1</w:t>
      </w:r>
      <w:r>
        <w:rPr>
          <w:rFonts w:hint="eastAsia" w:ascii="宋体" w:hAnsi="宋体" w:cs="宋体"/>
          <w:sz w:val="24"/>
          <w:szCs w:val="24"/>
        </w:rPr>
        <w:t>㎜；线条均匀整齐，转角过度自然；门板、抽屉等可开启位灵活顺畅、无明显异响和阻滞；整套产品同批产品木材纹理、颜色基本一致；漆膜理化性能：附着力</w:t>
      </w:r>
      <w:r>
        <w:rPr>
          <w:rFonts w:ascii="宋体" w:hAnsi="宋体" w:cs="宋体"/>
          <w:sz w:val="24"/>
          <w:szCs w:val="24"/>
        </w:rPr>
        <w:t>1</w:t>
      </w:r>
      <w:r>
        <w:rPr>
          <w:rFonts w:hint="eastAsia" w:ascii="宋体" w:hAnsi="宋体" w:cs="宋体"/>
          <w:sz w:val="24"/>
          <w:szCs w:val="24"/>
        </w:rPr>
        <w:t>级，耐磨度</w:t>
      </w:r>
      <w:r>
        <w:rPr>
          <w:rFonts w:ascii="宋体" w:hAnsi="宋体" w:cs="宋体"/>
          <w:sz w:val="24"/>
          <w:szCs w:val="24"/>
        </w:rPr>
        <w:t>2000</w:t>
      </w:r>
      <w:r>
        <w:rPr>
          <w:rFonts w:hint="eastAsia" w:ascii="宋体" w:hAnsi="宋体" w:cs="宋体"/>
          <w:sz w:val="24"/>
          <w:szCs w:val="24"/>
        </w:rPr>
        <w:t>转</w:t>
      </w:r>
      <w:r>
        <w:rPr>
          <w:rFonts w:ascii="宋体" w:hAnsi="宋体" w:cs="宋体"/>
          <w:sz w:val="24"/>
          <w:szCs w:val="24"/>
        </w:rPr>
        <w:t>/1</w:t>
      </w:r>
      <w:r>
        <w:rPr>
          <w:rFonts w:hint="eastAsia" w:ascii="宋体" w:hAnsi="宋体" w:cs="宋体"/>
          <w:sz w:val="24"/>
          <w:szCs w:val="24"/>
        </w:rPr>
        <w:t>级，光泽</w:t>
      </w:r>
      <w:r>
        <w:rPr>
          <w:rFonts w:ascii="宋体" w:hAnsi="宋体" w:cs="宋体"/>
          <w:sz w:val="24"/>
          <w:szCs w:val="24"/>
        </w:rPr>
        <w:t>1</w:t>
      </w:r>
      <w:r>
        <w:rPr>
          <w:rFonts w:hint="eastAsia" w:ascii="宋体" w:hAnsi="宋体" w:cs="宋体"/>
          <w:sz w:val="24"/>
          <w:szCs w:val="24"/>
        </w:rPr>
        <w:t>级。</w:t>
      </w:r>
    </w:p>
    <w:p>
      <w:pPr>
        <w:spacing w:line="420" w:lineRule="exact"/>
        <w:ind w:firstLine="482" w:firstLineChars="200"/>
        <w:rPr>
          <w:rFonts w:ascii="宋体"/>
          <w:sz w:val="24"/>
          <w:szCs w:val="24"/>
        </w:rPr>
      </w:pPr>
      <w:r>
        <w:rPr>
          <w:rFonts w:ascii="宋体" w:hAnsi="宋体" w:cs="宋体"/>
          <w:b/>
          <w:bCs/>
          <w:sz w:val="24"/>
          <w:szCs w:val="24"/>
        </w:rPr>
        <w:t>6</w:t>
      </w:r>
      <w:r>
        <w:rPr>
          <w:rFonts w:ascii="宋体" w:cs="宋体"/>
          <w:b/>
          <w:bCs/>
          <w:sz w:val="24"/>
          <w:szCs w:val="24"/>
        </w:rPr>
        <w:t>.</w:t>
      </w:r>
      <w:r>
        <w:rPr>
          <w:rFonts w:hint="eastAsia" w:ascii="宋体" w:hAnsi="宋体" w:cs="宋体"/>
          <w:b/>
          <w:bCs/>
          <w:sz w:val="24"/>
          <w:szCs w:val="24"/>
        </w:rPr>
        <w:t>安装与验收</w:t>
      </w:r>
    </w:p>
    <w:p>
      <w:pPr>
        <w:spacing w:line="420" w:lineRule="exact"/>
        <w:ind w:firstLine="424" w:firstLineChars="177"/>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）中标单位负责派有经验的技术人员，自备安装工具到使用单位指定地点进行安装，直到会议桌椅正常使用，其费用由投标单位负担，并包含在投标报价中。</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）货到招标人指定地点安装完毕后按上述条款规定由招标人组织验收。</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）中标单位的产品到位后将根据需要请权威机构及第三方（专家）进行质量和环保的检验和检测。如需要可进行破坏性验收，损失由责任人承担。</w:t>
      </w:r>
    </w:p>
    <w:p>
      <w:pPr>
        <w:spacing w:line="420" w:lineRule="exact"/>
        <w:ind w:firstLine="360" w:firstLineChars="150"/>
        <w:rPr>
          <w:rFonts w:ascii="宋体" w:hAns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w:t>
      </w:r>
      <w:r>
        <w:rPr>
          <w:rFonts w:hint="eastAsia" w:ascii="宋体" w:hAnsi="宋体" w:cs="宋体"/>
          <w:bCs/>
          <w:sz w:val="24"/>
          <w:szCs w:val="24"/>
        </w:rPr>
        <w:t>本次货物采购文件中产品图样为参考式样图，投标人需确保能按投标产品供货，同时采购人有权对投标文件所供产品的式样、颜色等提出具体要求，供货人须按采购人要求供货。</w:t>
      </w:r>
    </w:p>
    <w:p>
      <w:pPr>
        <w:spacing w:line="420" w:lineRule="exact"/>
        <w:ind w:firstLine="360" w:firstLineChars="150"/>
        <w:rPr>
          <w:rFonts w:ascii="宋体"/>
          <w:sz w:val="24"/>
          <w:szCs w:val="24"/>
        </w:rPr>
      </w:pPr>
      <w:r>
        <w:rPr>
          <w:rFonts w:hint="eastAsia" w:ascii="宋体" w:hAnsi="宋体" w:cs="宋体"/>
          <w:sz w:val="24"/>
          <w:szCs w:val="24"/>
        </w:rPr>
        <w:t>（5）验收未通过产品，由中标人承担由此造成的一切责任。</w:t>
      </w:r>
    </w:p>
    <w:p>
      <w:pPr>
        <w:spacing w:line="420" w:lineRule="exact"/>
        <w:ind w:firstLine="482" w:firstLineChars="200"/>
        <w:rPr>
          <w:rFonts w:ascii="宋体"/>
          <w:sz w:val="24"/>
          <w:szCs w:val="24"/>
        </w:rPr>
      </w:pPr>
      <w:r>
        <w:rPr>
          <w:rFonts w:ascii="宋体" w:hAnsi="宋体" w:cs="宋体"/>
          <w:b/>
          <w:bCs/>
          <w:sz w:val="24"/>
          <w:szCs w:val="24"/>
        </w:rPr>
        <w:t>7</w:t>
      </w:r>
      <w:r>
        <w:rPr>
          <w:rFonts w:ascii="宋体" w:cs="宋体"/>
          <w:b/>
          <w:bCs/>
          <w:sz w:val="24"/>
          <w:szCs w:val="24"/>
        </w:rPr>
        <w:t>.</w:t>
      </w:r>
      <w:r>
        <w:rPr>
          <w:rFonts w:hint="eastAsia" w:ascii="宋体" w:hAnsi="宋体" w:cs="宋体"/>
          <w:b/>
          <w:bCs/>
          <w:sz w:val="24"/>
          <w:szCs w:val="24"/>
        </w:rPr>
        <w:t>质量保全与售后服务</w:t>
      </w:r>
    </w:p>
    <w:p>
      <w:pPr>
        <w:spacing w:line="420" w:lineRule="exact"/>
        <w:ind w:firstLine="360" w:firstLineChars="150"/>
        <w:outlineLvl w:val="0"/>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）质量保证期：所有产品经招标单位及使用单位共同验收确认合格后</w:t>
      </w:r>
      <w:r>
        <w:rPr>
          <w:rFonts w:ascii="宋体" w:hAnsi="宋体" w:cs="宋体"/>
          <w:sz w:val="24"/>
          <w:szCs w:val="24"/>
        </w:rPr>
        <w:t>24</w:t>
      </w:r>
      <w:r>
        <w:rPr>
          <w:rFonts w:hint="eastAsia" w:ascii="宋体" w:hAnsi="宋体" w:cs="宋体"/>
          <w:sz w:val="24"/>
          <w:szCs w:val="24"/>
        </w:rPr>
        <w:t>个月。</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）保修期：自质量保证期满开始计算不少于五年。</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在质保期与保修期内，使用单位在正常条件下使用，由于中标单位设计或制造上的缺陷及制作使用的材料问题而发生的一切质量问题均由中标供应商负责。一旦发生质量问题，投标人保证在接到通知2小时内赶到现场进行修理、更换或退货，费用由投标人负责。如供货商在接到通知后12小时内没有答复或处理问题，则视为供货商承认质量问题并承担由此而发生的一切费用。保修期间家具的一切质量问题，更换部件及家具本身质量原因造成的直接经济损失应全部由投标人负责。</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）中标供应商应按照投标文件中的承诺，进行其他售后服务工作。</w:t>
      </w:r>
    </w:p>
    <w:p>
      <w:pPr>
        <w:spacing w:line="420" w:lineRule="exact"/>
        <w:ind w:firstLine="454"/>
        <w:rPr>
          <w:rFonts w:ascii="宋体"/>
          <w:b/>
          <w:bCs/>
          <w:sz w:val="24"/>
          <w:szCs w:val="24"/>
        </w:rPr>
      </w:pPr>
      <w:r>
        <w:rPr>
          <w:rFonts w:ascii="宋体" w:hAnsi="宋体" w:cs="宋体"/>
          <w:b/>
          <w:bCs/>
          <w:sz w:val="24"/>
          <w:szCs w:val="24"/>
        </w:rPr>
        <w:t>8</w:t>
      </w:r>
      <w:r>
        <w:rPr>
          <w:rFonts w:ascii="宋体" w:cs="宋体"/>
          <w:b/>
          <w:bCs/>
          <w:sz w:val="24"/>
          <w:szCs w:val="24"/>
        </w:rPr>
        <w:t>.</w:t>
      </w:r>
      <w:r>
        <w:rPr>
          <w:rFonts w:hint="eastAsia" w:ascii="宋体" w:hAnsi="宋体" w:cs="宋体"/>
          <w:b/>
          <w:bCs/>
          <w:sz w:val="24"/>
          <w:szCs w:val="24"/>
        </w:rPr>
        <w:t>特别说明：</w:t>
      </w:r>
    </w:p>
    <w:p>
      <w:pPr>
        <w:spacing w:line="420" w:lineRule="exact"/>
        <w:ind w:firstLine="454"/>
        <w:rPr>
          <w:rFonts w:ascii="宋体"/>
          <w:b/>
          <w:bCs/>
          <w:sz w:val="24"/>
          <w:szCs w:val="24"/>
        </w:rPr>
      </w:pPr>
      <w:r>
        <w:rPr>
          <w:rFonts w:hint="eastAsia" w:ascii="宋体" w:hAnsi="宋体" w:cs="宋体"/>
          <w:b/>
          <w:bCs/>
          <w:sz w:val="24"/>
          <w:szCs w:val="24"/>
        </w:rPr>
        <w:t>本次货物招标，招标人仅提供产品参考式样图，不承担由此而产生的知识产权等事项而造成的一切责任；投标人应保证对其提供的上述产品及制造工艺享有完全的知识产权，对由此引起的侵犯第三方的利益等事项承担全部责任。</w:t>
      </w:r>
    </w:p>
    <w:p>
      <w:pPr>
        <w:spacing w:line="420" w:lineRule="exact"/>
        <w:ind w:firstLine="472" w:firstLineChars="196"/>
        <w:outlineLvl w:val="0"/>
        <w:rPr>
          <w:rFonts w:ascii="宋体"/>
          <w:sz w:val="24"/>
          <w:szCs w:val="24"/>
        </w:rPr>
      </w:pPr>
      <w:r>
        <w:rPr>
          <w:rFonts w:hint="eastAsia" w:ascii="宋体" w:hAnsi="宋体" w:cs="宋体"/>
          <w:b/>
          <w:bCs/>
          <w:sz w:val="24"/>
          <w:szCs w:val="24"/>
        </w:rPr>
        <w:t>二、投标人资格条件</w:t>
      </w:r>
      <w:r>
        <w:rPr>
          <w:rFonts w:ascii="宋体"/>
          <w:b/>
          <w:bCs/>
          <w:sz w:val="24"/>
          <w:szCs w:val="24"/>
        </w:rPr>
        <w:tab/>
      </w:r>
    </w:p>
    <w:p>
      <w:pPr>
        <w:pStyle w:val="9"/>
        <w:spacing w:before="0" w:beforeAutospacing="0" w:after="0" w:afterAutospacing="0" w:line="420" w:lineRule="exact"/>
        <w:ind w:firstLine="480" w:firstLineChars="200"/>
        <w:rPr>
          <w:rFonts w:cs="Times New Roman"/>
          <w:color w:val="000000"/>
        </w:rPr>
      </w:pPr>
      <w:r>
        <w:rPr>
          <w:color w:val="000000"/>
        </w:rPr>
        <w:t>1.</w:t>
      </w:r>
      <w:r>
        <w:rPr>
          <w:rFonts w:hint="eastAsia"/>
          <w:color w:val="000000"/>
        </w:rPr>
        <w:t>投标人须具备《中华人民共和国政府采购法》第二十二条规定的条件；</w:t>
      </w:r>
    </w:p>
    <w:p>
      <w:pPr>
        <w:widowControl/>
        <w:spacing w:line="420" w:lineRule="exact"/>
        <w:ind w:firstLine="480" w:firstLineChars="200"/>
        <w:rPr>
          <w:rFonts w:ascii="宋体"/>
          <w:kern w:val="0"/>
          <w:sz w:val="24"/>
          <w:szCs w:val="24"/>
        </w:rPr>
      </w:pPr>
      <w:r>
        <w:rPr>
          <w:rFonts w:ascii="宋体" w:hAnsi="宋体" w:cs="宋体"/>
          <w:color w:val="000000"/>
          <w:kern w:val="0"/>
          <w:sz w:val="24"/>
          <w:szCs w:val="24"/>
        </w:rPr>
        <w:t>2</w:t>
      </w:r>
      <w:r>
        <w:rPr>
          <w:rFonts w:ascii="宋体" w:cs="宋体"/>
          <w:color w:val="000000"/>
          <w:kern w:val="0"/>
          <w:sz w:val="24"/>
          <w:szCs w:val="24"/>
        </w:rPr>
        <w:t>.</w:t>
      </w:r>
      <w:r>
        <w:rPr>
          <w:rFonts w:hint="eastAsia" w:ascii="宋体" w:hAnsi="宋体" w:cs="宋体"/>
          <w:kern w:val="0"/>
          <w:sz w:val="24"/>
          <w:szCs w:val="24"/>
        </w:rPr>
        <w:t>具有本项目产品生产能力或授权经销资质的独立企业法人</w:t>
      </w:r>
      <w:r>
        <w:rPr>
          <w:rFonts w:hint="eastAsia" w:ascii="宋体" w:hAnsi="宋体" w:cs="宋体"/>
          <w:color w:val="000000"/>
          <w:kern w:val="0"/>
          <w:sz w:val="24"/>
          <w:szCs w:val="24"/>
        </w:rPr>
        <w:t>；</w:t>
      </w:r>
    </w:p>
    <w:p>
      <w:pPr>
        <w:widowControl/>
        <w:tabs>
          <w:tab w:val="left" w:pos="900"/>
          <w:tab w:val="left" w:pos="1260"/>
          <w:tab w:val="left" w:pos="1620"/>
        </w:tabs>
        <w:spacing w:line="420" w:lineRule="exact"/>
        <w:ind w:firstLine="480" w:firstLineChars="200"/>
        <w:jc w:val="left"/>
        <w:rPr>
          <w:rFonts w:ascii="宋体"/>
          <w:sz w:val="24"/>
          <w:szCs w:val="24"/>
        </w:rPr>
      </w:pPr>
      <w:r>
        <w:rPr>
          <w:rFonts w:ascii="宋体" w:hAnsi="宋体" w:cs="宋体"/>
          <w:sz w:val="24"/>
          <w:szCs w:val="24"/>
        </w:rPr>
        <w:t>3.</w:t>
      </w:r>
      <w:r>
        <w:rPr>
          <w:rFonts w:hint="eastAsia" w:ascii="宋体" w:hAnsi="宋体" w:cs="宋体"/>
          <w:sz w:val="24"/>
          <w:szCs w:val="24"/>
        </w:rPr>
        <w:t>所投产品必须符合国家有关技术标准要求；产品生产厂家须通过</w:t>
      </w:r>
      <w:r>
        <w:rPr>
          <w:rFonts w:ascii="宋体" w:hAnsi="宋体" w:cs="宋体"/>
          <w:sz w:val="24"/>
          <w:szCs w:val="24"/>
        </w:rPr>
        <w:t>ISO9001</w:t>
      </w:r>
      <w:r>
        <w:rPr>
          <w:rFonts w:hint="eastAsia" w:ascii="宋体" w:hAnsi="宋体" w:cs="宋体"/>
          <w:sz w:val="24"/>
          <w:szCs w:val="24"/>
        </w:rPr>
        <w:t>管理体系质量认证和</w:t>
      </w:r>
      <w:r>
        <w:rPr>
          <w:rFonts w:ascii="宋体" w:hAnsi="宋体" w:cs="宋体"/>
          <w:sz w:val="24"/>
          <w:szCs w:val="24"/>
        </w:rPr>
        <w:t>ISO14001</w:t>
      </w:r>
      <w:r>
        <w:rPr>
          <w:rFonts w:hint="eastAsia" w:ascii="宋体" w:hAnsi="宋体" w:cs="宋体"/>
          <w:sz w:val="24"/>
          <w:szCs w:val="24"/>
        </w:rPr>
        <w:t>环保体系认证；</w:t>
      </w:r>
    </w:p>
    <w:p>
      <w:pPr>
        <w:pStyle w:val="9"/>
        <w:spacing w:before="0" w:beforeAutospacing="0" w:after="0" w:afterAutospacing="0" w:line="420" w:lineRule="exact"/>
        <w:ind w:firstLine="480" w:firstLineChars="200"/>
        <w:rPr>
          <w:rFonts w:cs="Times New Roman"/>
        </w:rPr>
      </w:pPr>
      <w:r>
        <w:t>4.</w:t>
      </w:r>
      <w:r>
        <w:rPr>
          <w:rFonts w:hint="eastAsia"/>
        </w:rPr>
        <w:t>投标单位及其法定代表人无法律纠纷、无不良记录，依法纳税，社会信誉良好；同时承诺遵守高校廉洁从业（政）的各项规章制度；</w:t>
      </w:r>
    </w:p>
    <w:p>
      <w:pPr>
        <w:spacing w:line="420" w:lineRule="exact"/>
        <w:ind w:firstLine="480" w:firstLineChars="200"/>
        <w:rPr>
          <w:rFonts w:ascii="宋体"/>
          <w:sz w:val="24"/>
          <w:szCs w:val="24"/>
        </w:rPr>
      </w:pPr>
      <w:r>
        <w:rPr>
          <w:rFonts w:ascii="宋体" w:hAnsi="宋体" w:cs="宋体"/>
          <w:sz w:val="24"/>
          <w:szCs w:val="24"/>
        </w:rPr>
        <w:t>5.</w:t>
      </w:r>
      <w:r>
        <w:rPr>
          <w:rFonts w:hint="eastAsia" w:ascii="宋体" w:hAnsi="宋体" w:cs="宋体"/>
          <w:sz w:val="24"/>
          <w:szCs w:val="24"/>
        </w:rPr>
        <w:t>认同并严格履行招标文件的各项规定，能够按照招标文件的要求编制投标文件，并对招标文件提出的要求和条件做出实质性响应；</w:t>
      </w:r>
    </w:p>
    <w:p>
      <w:pPr>
        <w:spacing w:line="420" w:lineRule="exact"/>
        <w:ind w:firstLine="480" w:firstLineChars="200"/>
        <w:rPr>
          <w:rFonts w:ascii="宋体"/>
          <w:sz w:val="24"/>
          <w:szCs w:val="24"/>
        </w:rPr>
      </w:pPr>
      <w:r>
        <w:rPr>
          <w:rFonts w:ascii="宋体" w:hAnsi="宋体" w:cs="宋体"/>
          <w:sz w:val="24"/>
          <w:szCs w:val="24"/>
        </w:rPr>
        <w:t>6.</w:t>
      </w:r>
      <w:r>
        <w:rPr>
          <w:rFonts w:hint="eastAsia" w:ascii="宋体" w:hAnsi="宋体" w:cs="宋体"/>
          <w:sz w:val="24"/>
          <w:szCs w:val="24"/>
        </w:rPr>
        <w:t>本次招标不接受联合体投标。</w:t>
      </w:r>
    </w:p>
    <w:p>
      <w:pPr>
        <w:spacing w:line="420" w:lineRule="exact"/>
        <w:ind w:firstLine="472" w:firstLineChars="196"/>
        <w:outlineLvl w:val="0"/>
        <w:rPr>
          <w:rFonts w:ascii="宋体"/>
          <w:b/>
          <w:bCs/>
          <w:sz w:val="24"/>
          <w:szCs w:val="24"/>
        </w:rPr>
      </w:pPr>
      <w:r>
        <w:rPr>
          <w:rFonts w:hint="eastAsia" w:ascii="宋体" w:hAnsi="宋体" w:cs="宋体"/>
          <w:b/>
          <w:bCs/>
          <w:sz w:val="24"/>
          <w:szCs w:val="24"/>
        </w:rPr>
        <w:t>三、现场勘查</w:t>
      </w:r>
    </w:p>
    <w:p>
      <w:pPr>
        <w:spacing w:line="420" w:lineRule="exact"/>
        <w:ind w:firstLine="460" w:firstLineChars="192"/>
        <w:rPr>
          <w:rFonts w:ascii="宋体"/>
          <w:sz w:val="24"/>
          <w:szCs w:val="24"/>
        </w:rPr>
      </w:pPr>
      <w:r>
        <w:rPr>
          <w:rFonts w:ascii="宋体" w:hAnsi="宋体" w:cs="宋体"/>
          <w:sz w:val="24"/>
          <w:szCs w:val="24"/>
        </w:rPr>
        <w:t>1</w:t>
      </w:r>
      <w:r>
        <w:rPr>
          <w:rFonts w:hint="eastAsia" w:ascii="宋体" w:hAnsi="宋体" w:cs="宋体"/>
          <w:sz w:val="24"/>
          <w:szCs w:val="24"/>
        </w:rPr>
        <w:t>.投标单位在投标之前，对本招标项目的一切情况，如招标产品的质量标准和材料要求、招标价格组成、招标付款条件及安装要求等，应认为均已详细研究和全面了解，并到实际供货和安装地点核实查看，投标单位将被认为已充分了解并已接受本招标项目将要面临的产品供应现状和条件，保证投标文件正确无误，如因错误造成的各种损失均由投标单位自身负责。投标人对供货地点勘察必须经招标单位允许和事先安排，方能进入勘察地点，其勘察费用自理。</w:t>
      </w:r>
    </w:p>
    <w:p>
      <w:pPr>
        <w:spacing w:line="420" w:lineRule="exact"/>
        <w:ind w:firstLine="472" w:firstLineChars="196"/>
        <w:outlineLvl w:val="0"/>
        <w:rPr>
          <w:rFonts w:ascii="宋体"/>
          <w:b/>
          <w:bCs/>
          <w:sz w:val="24"/>
          <w:szCs w:val="24"/>
        </w:rPr>
      </w:pPr>
      <w:r>
        <w:rPr>
          <w:rFonts w:hint="eastAsia" w:ascii="宋体" w:hAnsi="宋体" w:cs="宋体"/>
          <w:b/>
          <w:bCs/>
          <w:sz w:val="24"/>
          <w:szCs w:val="24"/>
        </w:rPr>
        <w:t>四、评标办法</w:t>
      </w:r>
    </w:p>
    <w:p>
      <w:pPr>
        <w:spacing w:line="420" w:lineRule="exact"/>
        <w:ind w:firstLine="480" w:firstLineChars="200"/>
        <w:rPr>
          <w:rFonts w:ascii="宋体" w:hAnsi="宋体" w:cs="宋体"/>
          <w:sz w:val="24"/>
          <w:szCs w:val="24"/>
        </w:rPr>
      </w:pPr>
      <w:r>
        <w:rPr>
          <w:rFonts w:ascii="宋体" w:hAnsi="宋体" w:cs="宋体"/>
          <w:sz w:val="24"/>
          <w:szCs w:val="24"/>
        </w:rPr>
        <w:t>1</w:t>
      </w:r>
      <w:r>
        <w:rPr>
          <w:rFonts w:ascii="宋体" w:cs="宋体"/>
          <w:sz w:val="24"/>
          <w:szCs w:val="24"/>
        </w:rPr>
        <w:t>.</w:t>
      </w:r>
      <w:r>
        <w:rPr>
          <w:rFonts w:hint="eastAsia" w:ascii="宋体" w:hAnsi="宋体" w:cs="宋体"/>
          <w:sz w:val="24"/>
          <w:szCs w:val="24"/>
        </w:rPr>
        <w:t>评标办法：本项目采取综合评分法。</w:t>
      </w:r>
    </w:p>
    <w:p>
      <w:pPr>
        <w:spacing w:line="420" w:lineRule="exact"/>
        <w:ind w:firstLine="480" w:firstLineChars="200"/>
        <w:rPr>
          <w:rFonts w:ascii="宋体" w:hAnsi="宋体" w:cs="宋体"/>
          <w:sz w:val="24"/>
          <w:szCs w:val="24"/>
        </w:rPr>
      </w:pPr>
      <w:r>
        <w:rPr>
          <w:rFonts w:hint="eastAsia" w:ascii="宋体" w:hAnsi="宋体" w:cs="宋体"/>
          <w:sz w:val="24"/>
          <w:szCs w:val="24"/>
        </w:rPr>
        <w:t>具体评分标准、评分因素及所占分值见下表。（满分</w:t>
      </w:r>
      <w:r>
        <w:rPr>
          <w:rFonts w:ascii="宋体" w:hAnsi="宋体" w:cs="宋体"/>
          <w:sz w:val="24"/>
          <w:szCs w:val="24"/>
        </w:rPr>
        <w:t>100</w:t>
      </w:r>
      <w:r>
        <w:rPr>
          <w:rFonts w:hint="eastAsia" w:ascii="宋体" w:hAnsi="宋体" w:cs="宋体"/>
          <w:sz w:val="24"/>
          <w:szCs w:val="24"/>
        </w:rPr>
        <w:t>分，计算过程和结果四舍五入，精确到小数点后两位）</w:t>
      </w:r>
    </w:p>
    <w:tbl>
      <w:tblPr>
        <w:tblStyle w:val="10"/>
        <w:tblW w:w="93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21"/>
        <w:gridCol w:w="1240"/>
        <w:gridCol w:w="4918"/>
        <w:gridCol w:w="1862"/>
        <w:gridCol w:w="41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exact"/>
          <w:jc w:val="center"/>
        </w:trPr>
        <w:tc>
          <w:tcPr>
            <w:tcW w:w="921" w:type="dxa"/>
            <w:tcBorders>
              <w:top w:val="single" w:color="auto" w:sz="12" w:space="0"/>
            </w:tcBorders>
            <w:vAlign w:val="center"/>
          </w:tcPr>
          <w:p>
            <w:pPr>
              <w:adjustRightInd w:val="0"/>
              <w:snapToGrid w:val="0"/>
              <w:spacing w:before="100" w:beforeAutospacing="1" w:after="100" w:afterAutospacing="1"/>
              <w:jc w:val="center"/>
              <w:rPr>
                <w:rFonts w:ascii="宋体"/>
                <w:b/>
                <w:bCs/>
              </w:rPr>
            </w:pPr>
            <w:r>
              <w:rPr>
                <w:rFonts w:hint="eastAsia" w:ascii="宋体" w:hAnsi="宋体" w:cs="宋体"/>
                <w:b/>
                <w:bCs/>
              </w:rPr>
              <w:t>评分标准</w:t>
            </w:r>
          </w:p>
        </w:tc>
        <w:tc>
          <w:tcPr>
            <w:tcW w:w="6158" w:type="dxa"/>
            <w:gridSpan w:val="2"/>
            <w:tcBorders>
              <w:top w:val="single" w:color="auto" w:sz="12" w:space="0"/>
            </w:tcBorders>
            <w:vAlign w:val="center"/>
          </w:tcPr>
          <w:p>
            <w:pPr>
              <w:adjustRightInd w:val="0"/>
              <w:snapToGrid w:val="0"/>
              <w:spacing w:before="100" w:beforeAutospacing="1" w:after="100" w:afterAutospacing="1"/>
              <w:jc w:val="center"/>
              <w:rPr>
                <w:rFonts w:ascii="宋体"/>
                <w:b/>
                <w:bCs/>
              </w:rPr>
            </w:pPr>
            <w:r>
              <w:rPr>
                <w:rFonts w:hint="eastAsia" w:ascii="宋体" w:hAnsi="宋体" w:cs="宋体"/>
                <w:b/>
                <w:bCs/>
              </w:rPr>
              <w:t>评分因素</w:t>
            </w:r>
          </w:p>
        </w:tc>
        <w:tc>
          <w:tcPr>
            <w:tcW w:w="1862" w:type="dxa"/>
            <w:tcBorders>
              <w:top w:val="single" w:color="auto" w:sz="12" w:space="0"/>
            </w:tcBorders>
            <w:vAlign w:val="center"/>
          </w:tcPr>
          <w:p>
            <w:pPr>
              <w:adjustRightInd w:val="0"/>
              <w:snapToGrid w:val="0"/>
              <w:spacing w:before="100" w:beforeAutospacing="1" w:after="100" w:afterAutospacing="1"/>
              <w:jc w:val="center"/>
              <w:rPr>
                <w:rFonts w:ascii="宋体"/>
                <w:b/>
                <w:bCs/>
              </w:rPr>
            </w:pPr>
            <w:r>
              <w:rPr>
                <w:rFonts w:hint="eastAsia" w:ascii="宋体" w:hAnsi="宋体" w:cs="宋体"/>
                <w:b/>
                <w:bCs/>
              </w:rPr>
              <w:t>所需提供材料</w:t>
            </w:r>
          </w:p>
        </w:tc>
        <w:tc>
          <w:tcPr>
            <w:tcW w:w="419" w:type="dxa"/>
            <w:tcBorders>
              <w:top w:val="single" w:color="auto" w:sz="12" w:space="0"/>
            </w:tcBorders>
            <w:vAlign w:val="center"/>
          </w:tcPr>
          <w:p>
            <w:pPr>
              <w:adjustRightInd w:val="0"/>
              <w:snapToGrid w:val="0"/>
              <w:spacing w:before="100" w:beforeAutospacing="1" w:after="100" w:afterAutospacing="1"/>
              <w:jc w:val="center"/>
              <w:rPr>
                <w:rFonts w:ascii="宋体"/>
                <w:b/>
                <w:bCs/>
              </w:rPr>
            </w:pPr>
            <w:r>
              <w:rPr>
                <w:rFonts w:hint="eastAsia" w:ascii="宋体" w:hAnsi="宋体" w:cs="宋体"/>
                <w:b/>
                <w:bCs/>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exact"/>
          <w:jc w:val="center"/>
        </w:trPr>
        <w:tc>
          <w:tcPr>
            <w:tcW w:w="921" w:type="dxa"/>
            <w:tcBorders>
              <w:top w:val="single" w:color="auto" w:sz="12" w:space="0"/>
            </w:tcBorders>
            <w:vAlign w:val="center"/>
          </w:tcPr>
          <w:p>
            <w:pPr>
              <w:adjustRightInd w:val="0"/>
              <w:snapToGrid w:val="0"/>
              <w:spacing w:before="100" w:beforeAutospacing="1" w:after="100" w:afterAutospacing="1"/>
              <w:rPr>
                <w:rFonts w:ascii="宋体" w:hAnsi="宋体" w:cs="宋体"/>
                <w:b/>
                <w:bCs/>
              </w:rPr>
            </w:pPr>
          </w:p>
        </w:tc>
        <w:tc>
          <w:tcPr>
            <w:tcW w:w="6158" w:type="dxa"/>
            <w:gridSpan w:val="2"/>
            <w:tcBorders>
              <w:top w:val="single" w:color="auto" w:sz="12" w:space="0"/>
            </w:tcBorders>
            <w:vAlign w:val="center"/>
          </w:tcPr>
          <w:p>
            <w:pPr>
              <w:adjustRightInd w:val="0"/>
              <w:snapToGrid w:val="0"/>
              <w:spacing w:before="100" w:beforeAutospacing="1" w:after="100" w:afterAutospacing="1"/>
              <w:jc w:val="center"/>
              <w:rPr>
                <w:rFonts w:ascii="宋体" w:hAnsi="宋体" w:cs="宋体"/>
                <w:b/>
                <w:bCs/>
              </w:rPr>
            </w:pPr>
          </w:p>
        </w:tc>
        <w:tc>
          <w:tcPr>
            <w:tcW w:w="1862" w:type="dxa"/>
            <w:tcBorders>
              <w:top w:val="single" w:color="auto" w:sz="12" w:space="0"/>
            </w:tcBorders>
            <w:vAlign w:val="center"/>
          </w:tcPr>
          <w:p>
            <w:pPr>
              <w:adjustRightInd w:val="0"/>
              <w:snapToGrid w:val="0"/>
              <w:spacing w:before="100" w:beforeAutospacing="1" w:after="100" w:afterAutospacing="1"/>
              <w:jc w:val="center"/>
              <w:rPr>
                <w:rFonts w:ascii="宋体" w:hAnsi="宋体" w:cs="宋体"/>
                <w:b/>
                <w:bCs/>
              </w:rPr>
            </w:pPr>
          </w:p>
        </w:tc>
        <w:tc>
          <w:tcPr>
            <w:tcW w:w="419" w:type="dxa"/>
            <w:tcBorders>
              <w:top w:val="single" w:color="auto" w:sz="12" w:space="0"/>
            </w:tcBorders>
            <w:vAlign w:val="center"/>
          </w:tcPr>
          <w:p>
            <w:pPr>
              <w:adjustRightInd w:val="0"/>
              <w:snapToGrid w:val="0"/>
              <w:spacing w:before="100" w:beforeAutospacing="1" w:after="100" w:afterAutospacing="1"/>
              <w:jc w:val="center"/>
              <w:rPr>
                <w:rFonts w:ascii="宋体" w:hAnsi="宋体" w:cs="宋体"/>
                <w:b/>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restart"/>
            <w:vAlign w:val="center"/>
          </w:tcPr>
          <w:p>
            <w:pPr>
              <w:spacing w:line="280" w:lineRule="exact"/>
              <w:jc w:val="center"/>
              <w:rPr>
                <w:rFonts w:ascii="宋体"/>
                <w:spacing w:val="-12"/>
              </w:rPr>
            </w:pPr>
            <w:r>
              <w:rPr>
                <w:rFonts w:hint="eastAsia" w:ascii="宋体" w:hAnsi="宋体" w:cs="宋体"/>
                <w:spacing w:val="-12"/>
              </w:rPr>
              <w:t>技术部分标准</w:t>
            </w:r>
          </w:p>
        </w:tc>
        <w:tc>
          <w:tcPr>
            <w:tcW w:w="1240" w:type="dxa"/>
            <w:vAlign w:val="center"/>
          </w:tcPr>
          <w:p>
            <w:pPr>
              <w:spacing w:line="280" w:lineRule="exact"/>
              <w:jc w:val="center"/>
              <w:rPr>
                <w:rFonts w:ascii="宋体"/>
              </w:rPr>
            </w:pPr>
            <w:r>
              <w:rPr>
                <w:rFonts w:hint="eastAsia" w:ascii="宋体" w:hAnsi="宋体" w:cs="宋体"/>
              </w:rPr>
              <w:t>深化设计</w:t>
            </w:r>
          </w:p>
        </w:tc>
        <w:tc>
          <w:tcPr>
            <w:tcW w:w="4918" w:type="dxa"/>
            <w:vAlign w:val="center"/>
          </w:tcPr>
          <w:p>
            <w:pPr>
              <w:spacing w:line="320" w:lineRule="exact"/>
              <w:ind w:firstLine="420" w:firstLineChars="200"/>
              <w:outlineLvl w:val="0"/>
              <w:rPr>
                <w:rFonts w:ascii="宋体"/>
              </w:rPr>
            </w:pPr>
            <w:r>
              <w:rPr>
                <w:rFonts w:hint="eastAsia" w:ascii="宋体" w:hAnsi="宋体" w:cs="宋体"/>
              </w:rPr>
              <w:t>根据本招标书提供的</w:t>
            </w:r>
            <w:r>
              <w:rPr>
                <w:rFonts w:hint="eastAsia" w:cs="宋体"/>
              </w:rPr>
              <w:t>参考式样图及制作要求</w:t>
            </w:r>
            <w:r>
              <w:rPr>
                <w:rFonts w:hint="eastAsia" w:ascii="宋体" w:hAnsi="宋体" w:cs="宋体"/>
              </w:rPr>
              <w:t>对每个品种产品进行深化设计，同时提供所投标报价的全部产品图纸与主要剖面图、设计彩色效果图及相应的技术说明书，并在每项产品设计彩色效果图下面具体说明产品的品牌、生产厂家、规格、配置（如有）、颜色、制作使用的材料品种（涉及制作需要的基材、木料、木皮、油漆、五金配件、饰面、胶粘剂等）及材料相对应的品牌、制造厂家、质量标准、技术参数、规格尺寸与工艺等。</w:t>
            </w:r>
          </w:p>
          <w:p>
            <w:pPr>
              <w:spacing w:line="320" w:lineRule="exact"/>
              <w:outlineLvl w:val="0"/>
              <w:rPr>
                <w:rFonts w:ascii="宋体"/>
              </w:rPr>
            </w:pPr>
            <w:r>
              <w:rPr>
                <w:rFonts w:hint="eastAsia" w:ascii="宋体" w:hAnsi="宋体" w:cs="宋体"/>
              </w:rPr>
              <w:t>深化设计全面完整的得</w:t>
            </w:r>
            <w:r>
              <w:rPr>
                <w:rFonts w:ascii="宋体" w:hAnsi="宋体" w:cs="宋体"/>
              </w:rPr>
              <w:t>8</w:t>
            </w:r>
            <w:r>
              <w:rPr>
                <w:rFonts w:hint="eastAsia" w:ascii="宋体" w:hAnsi="宋体" w:cs="宋体"/>
              </w:rPr>
              <w:t>分；每少一种产品扣</w:t>
            </w:r>
            <w:r>
              <w:rPr>
                <w:rFonts w:ascii="宋体" w:hAnsi="宋体" w:cs="宋体"/>
              </w:rPr>
              <w:t>1</w:t>
            </w:r>
            <w:r>
              <w:rPr>
                <w:rFonts w:hint="eastAsia" w:ascii="宋体" w:hAnsi="宋体" w:cs="宋体"/>
              </w:rPr>
              <w:t>分，未完全说明的每一种产品扣</w:t>
            </w:r>
            <w:r>
              <w:rPr>
                <w:rFonts w:ascii="宋体" w:hAnsi="宋体" w:cs="宋体"/>
              </w:rPr>
              <w:t>0.5</w:t>
            </w:r>
            <w:r>
              <w:rPr>
                <w:rFonts w:hint="eastAsia" w:ascii="宋体" w:hAnsi="宋体" w:cs="宋体"/>
              </w:rPr>
              <w:t>分，本项扣完为止。</w:t>
            </w:r>
          </w:p>
        </w:tc>
        <w:tc>
          <w:tcPr>
            <w:tcW w:w="1862" w:type="dxa"/>
            <w:vAlign w:val="center"/>
          </w:tcPr>
          <w:p>
            <w:pPr>
              <w:spacing w:line="280" w:lineRule="exact"/>
              <w:jc w:val="center"/>
              <w:rPr>
                <w:rFonts w:ascii="宋体"/>
              </w:rPr>
            </w:pPr>
            <w:r>
              <w:rPr>
                <w:rFonts w:hint="eastAsia" w:ascii="宋体" w:hAnsi="宋体" w:cs="宋体"/>
              </w:rPr>
              <w:t>提供深化设计装订入投标文件，未提供深化设计的不得分</w:t>
            </w:r>
          </w:p>
        </w:tc>
        <w:tc>
          <w:tcPr>
            <w:tcW w:w="419" w:type="dxa"/>
            <w:vAlign w:val="center"/>
          </w:tcPr>
          <w:p>
            <w:pPr>
              <w:spacing w:line="280" w:lineRule="exact"/>
              <w:jc w:val="center"/>
              <w:rPr>
                <w:rFonts w:ascii="宋体"/>
              </w:rPr>
            </w:pPr>
            <w:r>
              <w:rPr>
                <w:rFonts w:ascii="宋体" w:hAnsi="宋体" w:cs="宋体"/>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技术方案</w:t>
            </w:r>
          </w:p>
        </w:tc>
        <w:tc>
          <w:tcPr>
            <w:tcW w:w="4918" w:type="dxa"/>
            <w:vAlign w:val="center"/>
          </w:tcPr>
          <w:p>
            <w:pPr>
              <w:snapToGrid w:val="0"/>
              <w:spacing w:line="280" w:lineRule="exact"/>
              <w:ind w:firstLine="420" w:firstLineChars="200"/>
              <w:rPr>
                <w:rFonts w:ascii="宋体"/>
              </w:rPr>
            </w:pPr>
            <w:r>
              <w:rPr>
                <w:rFonts w:hint="eastAsia" w:ascii="宋体" w:hAnsi="宋体" w:cs="宋体"/>
              </w:rPr>
              <w:t>技术方案主要内容要求：保证项目实施的技术力量和人力资源安排，保证供货质量的措施，保证供货期的方案和措施，安装、调试、验收的方案和措施，对本项目有效的改进措施和合理化建议。</w:t>
            </w:r>
          </w:p>
          <w:p>
            <w:pPr>
              <w:snapToGrid w:val="0"/>
              <w:spacing w:line="280" w:lineRule="exact"/>
              <w:ind w:firstLine="420" w:firstLineChars="200"/>
              <w:rPr>
                <w:rFonts w:ascii="宋体"/>
              </w:rPr>
            </w:pPr>
            <w:r>
              <w:rPr>
                <w:rFonts w:hint="eastAsia" w:ascii="宋体" w:hAnsi="宋体" w:cs="宋体"/>
              </w:rPr>
              <w:t>综合比较所有投标人技术方案的先进性、合理性、全面性，设计先进、方案合理、技术力量强的得</w:t>
            </w:r>
            <w:r>
              <w:rPr>
                <w:rFonts w:ascii="宋体" w:hAnsi="宋体" w:cs="宋体"/>
              </w:rPr>
              <w:t>6-7</w:t>
            </w:r>
            <w:r>
              <w:rPr>
                <w:rFonts w:hint="eastAsia" w:ascii="宋体" w:hAnsi="宋体" w:cs="宋体"/>
              </w:rPr>
              <w:t>分；设计、方案、技术均一般的，得</w:t>
            </w:r>
            <w:r>
              <w:rPr>
                <w:rFonts w:ascii="宋体" w:hAnsi="宋体" w:cs="宋体"/>
              </w:rPr>
              <w:t>3-5</w:t>
            </w:r>
            <w:r>
              <w:rPr>
                <w:rFonts w:hint="eastAsia" w:ascii="宋体" w:hAnsi="宋体" w:cs="宋体"/>
              </w:rPr>
              <w:t>分；设计、方案、技术存在欠缺的，得</w:t>
            </w:r>
            <w:r>
              <w:rPr>
                <w:rFonts w:ascii="宋体" w:hAnsi="宋体" w:cs="宋体"/>
              </w:rPr>
              <w:t>1-2</w:t>
            </w:r>
            <w:r>
              <w:rPr>
                <w:rFonts w:hint="eastAsia" w:ascii="宋体" w:hAnsi="宋体" w:cs="宋体"/>
              </w:rPr>
              <w:t>分。</w:t>
            </w:r>
          </w:p>
        </w:tc>
        <w:tc>
          <w:tcPr>
            <w:tcW w:w="1862" w:type="dxa"/>
            <w:vAlign w:val="center"/>
          </w:tcPr>
          <w:p>
            <w:pPr>
              <w:spacing w:line="280" w:lineRule="exact"/>
              <w:jc w:val="center"/>
              <w:rPr>
                <w:rFonts w:ascii="宋体"/>
              </w:rPr>
            </w:pPr>
            <w:r>
              <w:rPr>
                <w:rFonts w:hint="eastAsia" w:ascii="宋体" w:hAnsi="宋体" w:cs="宋体"/>
              </w:rPr>
              <w:t>提供技术方案装订入投标文件，未提供技术方案的不得分</w:t>
            </w:r>
          </w:p>
        </w:tc>
        <w:tc>
          <w:tcPr>
            <w:tcW w:w="419" w:type="dxa"/>
            <w:vAlign w:val="center"/>
          </w:tcPr>
          <w:p>
            <w:pPr>
              <w:spacing w:line="280" w:lineRule="exact"/>
              <w:jc w:val="center"/>
              <w:rPr>
                <w:rFonts w:ascii="宋体"/>
              </w:rPr>
            </w:pPr>
            <w:r>
              <w:rPr>
                <w:rFonts w:ascii="宋体" w:hAnsi="宋体" w:cs="宋体"/>
              </w:rPr>
              <w:t>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性能和技术参数</w:t>
            </w:r>
          </w:p>
        </w:tc>
        <w:tc>
          <w:tcPr>
            <w:tcW w:w="4918" w:type="dxa"/>
            <w:vAlign w:val="center"/>
          </w:tcPr>
          <w:p>
            <w:pPr>
              <w:snapToGrid w:val="0"/>
              <w:spacing w:line="280" w:lineRule="exact"/>
              <w:ind w:firstLine="420" w:firstLineChars="200"/>
              <w:rPr>
                <w:rFonts w:ascii="宋体"/>
              </w:rPr>
            </w:pPr>
            <w:r>
              <w:rPr>
                <w:rFonts w:hint="eastAsia" w:ascii="宋体" w:hAnsi="宋体" w:cs="宋体"/>
              </w:rPr>
              <w:t>所有关键性的技术参数（含质量要求、用料要求）均满足且多数技术参数明显优于招标需求的，得</w:t>
            </w:r>
            <w:r>
              <w:rPr>
                <w:rFonts w:ascii="宋体" w:hAnsi="宋体" w:cs="宋体"/>
              </w:rPr>
              <w:t>1</w:t>
            </w:r>
            <w:r>
              <w:rPr>
                <w:rFonts w:hint="eastAsia" w:ascii="宋体" w:hAnsi="宋体" w:cs="宋体"/>
              </w:rPr>
              <w:t>2分；所有关键性的技术参数均满足且多数技术参数与招标需求基本一致的，最高得</w:t>
            </w:r>
            <w:r>
              <w:rPr>
                <w:rFonts w:ascii="宋体" w:hAnsi="宋体" w:cs="宋体"/>
              </w:rPr>
              <w:t>1</w:t>
            </w:r>
            <w:r>
              <w:rPr>
                <w:rFonts w:hint="eastAsia" w:ascii="宋体" w:hAnsi="宋体" w:cs="宋体"/>
              </w:rPr>
              <w:t>2分；允许偏离的指标低于招标需求（负偏离）的，每项扣</w:t>
            </w:r>
            <w:r>
              <w:rPr>
                <w:rFonts w:ascii="宋体" w:hAnsi="宋体" w:cs="宋体"/>
              </w:rPr>
              <w:t>1.5</w:t>
            </w:r>
            <w:r>
              <w:rPr>
                <w:rFonts w:hint="eastAsia" w:ascii="宋体" w:hAnsi="宋体" w:cs="宋体"/>
              </w:rPr>
              <w:t>分</w:t>
            </w:r>
            <w:r>
              <w:rPr>
                <w:rFonts w:ascii="宋体" w:cs="宋体"/>
              </w:rPr>
              <w:t>,</w:t>
            </w:r>
            <w:r>
              <w:rPr>
                <w:rFonts w:hint="eastAsia" w:ascii="宋体" w:hAnsi="宋体" w:cs="宋体"/>
              </w:rPr>
              <w:t>本项扣完为止。</w:t>
            </w:r>
          </w:p>
        </w:tc>
        <w:tc>
          <w:tcPr>
            <w:tcW w:w="1862" w:type="dxa"/>
            <w:vAlign w:val="center"/>
          </w:tcPr>
          <w:p>
            <w:pPr>
              <w:spacing w:line="280" w:lineRule="exact"/>
              <w:jc w:val="center"/>
              <w:rPr>
                <w:rFonts w:ascii="宋体"/>
              </w:rPr>
            </w:pPr>
            <w:r>
              <w:rPr>
                <w:rFonts w:hint="eastAsia" w:ascii="宋体" w:hAnsi="宋体" w:cs="宋体"/>
              </w:rPr>
              <w:t>提供所投产品省级以上检测报告（原件备查）</w:t>
            </w:r>
          </w:p>
        </w:tc>
        <w:tc>
          <w:tcPr>
            <w:tcW w:w="419" w:type="dxa"/>
            <w:vAlign w:val="center"/>
          </w:tcPr>
          <w:p>
            <w:pPr>
              <w:spacing w:line="280" w:lineRule="exact"/>
              <w:jc w:val="center"/>
              <w:rPr>
                <w:rFonts w:ascii="宋体"/>
              </w:rPr>
            </w:pPr>
            <w:r>
              <w:rPr>
                <w:rFonts w:ascii="宋体" w:hAnsi="宋体" w:cs="宋体"/>
              </w:rPr>
              <w:t>1</w:t>
            </w:r>
            <w:r>
              <w:rPr>
                <w:rFonts w:hint="eastAsia" w:ascii="宋体" w:hAnsi="宋体" w:cs="宋体"/>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77" w:hRule="atLeast"/>
          <w:jc w:val="center"/>
        </w:trPr>
        <w:tc>
          <w:tcPr>
            <w:tcW w:w="921" w:type="dxa"/>
            <w:vMerge w:val="restart"/>
            <w:vAlign w:val="center"/>
          </w:tcPr>
          <w:p>
            <w:pPr>
              <w:spacing w:line="280" w:lineRule="exact"/>
              <w:jc w:val="center"/>
              <w:rPr>
                <w:rFonts w:ascii="宋体"/>
                <w:spacing w:val="-12"/>
              </w:rPr>
            </w:pPr>
            <w:r>
              <w:rPr>
                <w:rFonts w:hint="eastAsia" w:ascii="宋体" w:hAnsi="宋体" w:cs="宋体"/>
                <w:spacing w:val="-12"/>
              </w:rPr>
              <w:t>商务部分标准</w:t>
            </w:r>
          </w:p>
        </w:tc>
        <w:tc>
          <w:tcPr>
            <w:tcW w:w="1240" w:type="dxa"/>
            <w:vAlign w:val="center"/>
          </w:tcPr>
          <w:p>
            <w:pPr>
              <w:spacing w:line="280" w:lineRule="exact"/>
              <w:jc w:val="center"/>
              <w:rPr>
                <w:rFonts w:ascii="宋体"/>
              </w:rPr>
            </w:pPr>
            <w:r>
              <w:rPr>
                <w:rFonts w:hint="eastAsia" w:ascii="宋体" w:hAnsi="宋体" w:cs="宋体"/>
              </w:rPr>
              <w:t>质保期</w:t>
            </w:r>
          </w:p>
        </w:tc>
        <w:tc>
          <w:tcPr>
            <w:tcW w:w="4918" w:type="dxa"/>
            <w:vAlign w:val="center"/>
          </w:tcPr>
          <w:p>
            <w:pPr>
              <w:snapToGrid w:val="0"/>
              <w:spacing w:line="280" w:lineRule="exact"/>
              <w:ind w:firstLine="420" w:firstLineChars="200"/>
              <w:rPr>
                <w:rFonts w:ascii="宋体"/>
              </w:rPr>
            </w:pPr>
            <w:r>
              <w:rPr>
                <w:rFonts w:hint="eastAsia" w:ascii="宋体" w:hAnsi="宋体" w:cs="宋体"/>
              </w:rPr>
              <w:t>质保期超过招标文件规定的，每增加1年得0.5分</w:t>
            </w:r>
            <w:r>
              <w:rPr>
                <w:rFonts w:ascii="宋体" w:cs="宋体"/>
              </w:rPr>
              <w:t>,</w:t>
            </w:r>
            <w:r>
              <w:rPr>
                <w:rFonts w:hint="eastAsia" w:ascii="宋体" w:hAnsi="宋体" w:cs="宋体"/>
              </w:rPr>
              <w:t>最多得2分。</w:t>
            </w:r>
          </w:p>
        </w:tc>
        <w:tc>
          <w:tcPr>
            <w:tcW w:w="1862" w:type="dxa"/>
            <w:vAlign w:val="center"/>
          </w:tcPr>
          <w:p>
            <w:pPr>
              <w:spacing w:line="280" w:lineRule="exact"/>
              <w:jc w:val="center"/>
              <w:rPr>
                <w:rFonts w:ascii="宋体"/>
              </w:rPr>
            </w:pPr>
            <w:r>
              <w:rPr>
                <w:rFonts w:hint="eastAsia" w:ascii="宋体" w:hAnsi="宋体" w:cs="宋体"/>
              </w:rPr>
              <w:t>提供承诺函，未提供承诺函的不得分</w:t>
            </w:r>
          </w:p>
        </w:tc>
        <w:tc>
          <w:tcPr>
            <w:tcW w:w="419" w:type="dxa"/>
            <w:vAlign w:val="center"/>
          </w:tcPr>
          <w:p>
            <w:pPr>
              <w:spacing w:line="280" w:lineRule="exact"/>
              <w:jc w:val="center"/>
              <w:rPr>
                <w:rFonts w:ascii="宋体" w:hAnsi="宋体" w:cs="宋体"/>
              </w:rPr>
            </w:pPr>
            <w:r>
              <w:rPr>
                <w:rFonts w:hint="eastAsia" w:ascii="宋体" w:hAnsi="宋体" w:cs="宋体"/>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售后服务优惠承诺</w:t>
            </w:r>
          </w:p>
        </w:tc>
        <w:tc>
          <w:tcPr>
            <w:tcW w:w="4918" w:type="dxa"/>
            <w:vAlign w:val="center"/>
          </w:tcPr>
          <w:p>
            <w:pPr>
              <w:snapToGrid w:val="0"/>
              <w:spacing w:line="280" w:lineRule="exact"/>
              <w:rPr>
                <w:rFonts w:ascii="宋体" w:hAnsi="宋体" w:cs="宋体"/>
                <w:color w:val="000000" w:themeColor="text1"/>
              </w:rPr>
            </w:pPr>
            <w:r>
              <w:rPr>
                <w:rFonts w:ascii="宋体" w:hAnsi="宋体" w:cs="宋体"/>
                <w:color w:val="000000" w:themeColor="text1"/>
              </w:rPr>
              <w:t xml:space="preserve"> </w:t>
            </w:r>
            <w:r>
              <w:rPr>
                <w:rFonts w:hint="eastAsia" w:ascii="宋体" w:hAnsi="宋体" w:cs="宋体"/>
                <w:color w:val="000000" w:themeColor="text1"/>
              </w:rPr>
              <w:t>1.售后服务方案全面周到且配件耗材齐全、优惠幅度大、性价比高的</w:t>
            </w:r>
            <w:r>
              <w:rPr>
                <w:rFonts w:ascii="宋体" w:cs="宋体"/>
                <w:color w:val="000000" w:themeColor="text1"/>
              </w:rPr>
              <w:t>,</w:t>
            </w:r>
            <w:r>
              <w:rPr>
                <w:rFonts w:hint="eastAsia" w:ascii="宋体" w:hAnsi="宋体" w:cs="宋体"/>
                <w:color w:val="000000" w:themeColor="text1"/>
              </w:rPr>
              <w:t>得4-6分，售后服务不全面或配件耗材不齐全、优惠不明显、性价比一般的</w:t>
            </w:r>
            <w:r>
              <w:rPr>
                <w:rFonts w:ascii="宋体" w:cs="宋体"/>
                <w:color w:val="000000" w:themeColor="text1"/>
              </w:rPr>
              <w:t>,</w:t>
            </w:r>
            <w:r>
              <w:rPr>
                <w:rFonts w:hint="eastAsia" w:ascii="宋体" w:hAnsi="宋体" w:cs="宋体"/>
                <w:color w:val="000000" w:themeColor="text1"/>
              </w:rPr>
              <w:t>得1-3分；</w:t>
            </w:r>
          </w:p>
          <w:p>
            <w:pPr>
              <w:snapToGrid w:val="0"/>
              <w:spacing w:line="280" w:lineRule="exact"/>
              <w:rPr>
                <w:rFonts w:ascii="宋体" w:hAnsi="宋体" w:cs="宋体"/>
                <w:color w:val="000000" w:themeColor="text1"/>
              </w:rPr>
            </w:pPr>
            <w:r>
              <w:rPr>
                <w:rFonts w:hint="eastAsia" w:ascii="宋体" w:hAnsi="宋体" w:cs="宋体"/>
                <w:color w:val="000000" w:themeColor="text1"/>
              </w:rPr>
              <w:t>2.投标人具有售后五星服务认证证书的得3分，提供证书原件备查，不提供者不得分；</w:t>
            </w:r>
          </w:p>
          <w:p>
            <w:pPr>
              <w:snapToGrid w:val="0"/>
              <w:spacing w:line="280" w:lineRule="exact"/>
              <w:rPr>
                <w:rFonts w:ascii="宋体"/>
                <w:color w:val="000000" w:themeColor="text1"/>
              </w:rPr>
            </w:pPr>
            <w:r>
              <w:rPr>
                <w:rFonts w:hint="eastAsia" w:ascii="宋体" w:hAnsi="宋体" w:cs="宋体"/>
                <w:color w:val="000000" w:themeColor="text1"/>
              </w:rPr>
              <w:t>3.具有本地化固定售后服务网点和售后人员连续半年以上交纳社保证明的得3分</w:t>
            </w:r>
            <w:r>
              <w:rPr>
                <w:rFonts w:hint="eastAsia" w:ascii="宋体" w:hAnsi="宋体" w:cs="宋体"/>
              </w:rPr>
              <w:t>。</w:t>
            </w:r>
          </w:p>
        </w:tc>
        <w:tc>
          <w:tcPr>
            <w:tcW w:w="1862" w:type="dxa"/>
            <w:vAlign w:val="center"/>
          </w:tcPr>
          <w:p>
            <w:pPr>
              <w:spacing w:line="280" w:lineRule="exact"/>
              <w:jc w:val="center"/>
              <w:rPr>
                <w:rFonts w:ascii="宋体"/>
                <w:color w:val="000000" w:themeColor="text1"/>
              </w:rPr>
            </w:pPr>
            <w:r>
              <w:rPr>
                <w:rFonts w:hint="eastAsia" w:ascii="宋体" w:hAnsi="宋体" w:cs="宋体"/>
                <w:color w:val="000000" w:themeColor="text1"/>
              </w:rPr>
              <w:t>提供售后服务方案装订入投标文件，未提者的不得分。</w:t>
            </w:r>
          </w:p>
        </w:tc>
        <w:tc>
          <w:tcPr>
            <w:tcW w:w="419" w:type="dxa"/>
            <w:vAlign w:val="center"/>
          </w:tcPr>
          <w:p>
            <w:pPr>
              <w:spacing w:line="280" w:lineRule="exact"/>
              <w:jc w:val="center"/>
              <w:rPr>
                <w:rFonts w:ascii="宋体" w:hAnsi="宋体" w:cs="宋体"/>
                <w:color w:val="000000" w:themeColor="text1"/>
              </w:rPr>
            </w:pPr>
            <w:r>
              <w:rPr>
                <w:rFonts w:hint="eastAsia" w:ascii="宋体" w:hAnsi="宋体" w:cs="宋体"/>
                <w:color w:val="000000" w:themeColor="text1"/>
              </w:rPr>
              <w:t>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75"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spacing w:val="-12"/>
              </w:rPr>
            </w:pPr>
            <w:r>
              <w:rPr>
                <w:rFonts w:hint="eastAsia" w:ascii="宋体" w:hAnsi="宋体" w:cs="宋体"/>
                <w:spacing w:val="-12"/>
              </w:rPr>
              <w:t>国家政策</w:t>
            </w:r>
          </w:p>
        </w:tc>
        <w:tc>
          <w:tcPr>
            <w:tcW w:w="4918" w:type="dxa"/>
            <w:vAlign w:val="center"/>
          </w:tcPr>
          <w:p>
            <w:pPr>
              <w:snapToGrid w:val="0"/>
              <w:spacing w:line="280" w:lineRule="exact"/>
              <w:rPr>
                <w:rFonts w:ascii="宋体" w:hAnsi="宋体" w:cs="宋体"/>
                <w:color w:val="000000" w:themeColor="text1"/>
              </w:rPr>
            </w:pPr>
            <w:r>
              <w:rPr>
                <w:rFonts w:hint="eastAsia" w:ascii="宋体" w:hAnsi="宋体" w:cs="宋体"/>
                <w:color w:val="000000" w:themeColor="text1"/>
              </w:rPr>
              <w:t>所投产品制造商获得标准化良好行为AAAA级认证证书2分，</w:t>
            </w:r>
          </w:p>
        </w:tc>
        <w:tc>
          <w:tcPr>
            <w:tcW w:w="1862" w:type="dxa"/>
            <w:vAlign w:val="center"/>
          </w:tcPr>
          <w:p>
            <w:pPr>
              <w:autoSpaceDE w:val="0"/>
              <w:autoSpaceDN w:val="0"/>
              <w:adjustRightInd w:val="0"/>
              <w:spacing w:line="280" w:lineRule="exact"/>
              <w:jc w:val="center"/>
              <w:rPr>
                <w:rFonts w:ascii="宋体" w:hAnsi="宋体" w:cs="宋体"/>
                <w:color w:val="000000" w:themeColor="text1"/>
              </w:rPr>
            </w:pPr>
            <w:r>
              <w:rPr>
                <w:rFonts w:hint="eastAsia" w:ascii="宋体" w:hAnsi="宋体" w:cs="宋体"/>
                <w:color w:val="000000" w:themeColor="text1"/>
              </w:rPr>
              <w:t>不提供者不得分</w:t>
            </w:r>
          </w:p>
          <w:p>
            <w:pPr>
              <w:autoSpaceDE w:val="0"/>
              <w:autoSpaceDN w:val="0"/>
              <w:adjustRightInd w:val="0"/>
              <w:spacing w:line="280" w:lineRule="exact"/>
              <w:jc w:val="center"/>
              <w:rPr>
                <w:rFonts w:ascii="宋体"/>
                <w:color w:val="000000" w:themeColor="text1"/>
              </w:rPr>
            </w:pPr>
            <w:r>
              <w:rPr>
                <w:rFonts w:hint="eastAsia" w:ascii="宋体" w:hAnsi="宋体" w:cs="宋体"/>
                <w:color w:val="000000" w:themeColor="text1"/>
              </w:rPr>
              <w:t>（证书原件备查）</w:t>
            </w:r>
          </w:p>
        </w:tc>
        <w:tc>
          <w:tcPr>
            <w:tcW w:w="419" w:type="dxa"/>
            <w:vAlign w:val="center"/>
          </w:tcPr>
          <w:p>
            <w:pPr>
              <w:autoSpaceDE w:val="0"/>
              <w:autoSpaceDN w:val="0"/>
              <w:adjustRightInd w:val="0"/>
              <w:spacing w:line="280" w:lineRule="exact"/>
              <w:jc w:val="center"/>
              <w:rPr>
                <w:rFonts w:ascii="宋体" w:hAnsi="宋体" w:cs="宋体"/>
                <w:color w:val="000000" w:themeColor="text1"/>
              </w:rPr>
            </w:pPr>
            <w:r>
              <w:rPr>
                <w:rFonts w:hint="eastAsia" w:ascii="宋体" w:hAnsi="宋体" w:cs="宋体"/>
                <w:color w:val="000000" w:themeColor="text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权威认证</w:t>
            </w:r>
          </w:p>
        </w:tc>
        <w:tc>
          <w:tcPr>
            <w:tcW w:w="4918" w:type="dxa"/>
            <w:vAlign w:val="center"/>
          </w:tcPr>
          <w:p>
            <w:pPr>
              <w:snapToGrid w:val="0"/>
              <w:spacing w:line="280" w:lineRule="exact"/>
              <w:rPr>
                <w:rFonts w:ascii="宋体"/>
                <w:color w:val="000000" w:themeColor="text1"/>
              </w:rPr>
            </w:pPr>
            <w:r>
              <w:rPr>
                <w:rFonts w:hint="eastAsia" w:ascii="宋体" w:hAnsi="宋体"/>
              </w:rPr>
              <w:t>投标产品制造商通过质量管理体系</w:t>
            </w:r>
            <w:r>
              <w:rPr>
                <w:rFonts w:hint="eastAsia" w:ascii="宋体" w:hAnsi="宋体"/>
                <w:szCs w:val="24"/>
              </w:rPr>
              <w:t>GB/T19001-2016认证、环境管理体系GB/T24001-2016认证、职业安全健康管理体系GB/T28001-2011认证、中国环境标志产品认证、中国环保产品认证的，每有一项证书得1分，最高得5分。</w:t>
            </w:r>
          </w:p>
        </w:tc>
        <w:tc>
          <w:tcPr>
            <w:tcW w:w="1862" w:type="dxa"/>
            <w:vAlign w:val="center"/>
          </w:tcPr>
          <w:p>
            <w:pPr>
              <w:spacing w:line="280" w:lineRule="exact"/>
              <w:jc w:val="center"/>
              <w:rPr>
                <w:rFonts w:ascii="宋体"/>
                <w:color w:val="000000" w:themeColor="text1"/>
              </w:rPr>
            </w:pPr>
            <w:r>
              <w:rPr>
                <w:rFonts w:hint="eastAsia" w:ascii="宋体" w:hAnsi="宋体" w:cs="宋体"/>
                <w:color w:val="000000" w:themeColor="text1"/>
              </w:rPr>
              <w:t>提供证书复印件</w:t>
            </w:r>
          </w:p>
        </w:tc>
        <w:tc>
          <w:tcPr>
            <w:tcW w:w="419" w:type="dxa"/>
            <w:vAlign w:val="center"/>
          </w:tcPr>
          <w:p>
            <w:pPr>
              <w:spacing w:line="280" w:lineRule="exact"/>
              <w:jc w:val="center"/>
              <w:rPr>
                <w:rFonts w:ascii="宋体" w:hAnsi="宋体" w:cs="宋体"/>
                <w:color w:val="000000" w:themeColor="text1"/>
              </w:rPr>
            </w:pPr>
            <w:r>
              <w:rPr>
                <w:rFonts w:hint="eastAsia" w:ascii="宋体" w:hAnsi="宋体" w:cs="宋体"/>
                <w:color w:val="000000" w:themeColor="text1"/>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60" w:hRule="atLeast"/>
          <w:jc w:val="center"/>
        </w:trPr>
        <w:tc>
          <w:tcPr>
            <w:tcW w:w="921" w:type="dxa"/>
            <w:vMerge w:val="continue"/>
            <w:vAlign w:val="center"/>
          </w:tcPr>
          <w:p>
            <w:pPr>
              <w:spacing w:line="280" w:lineRule="exact"/>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成功案例及业绩</w:t>
            </w:r>
          </w:p>
        </w:tc>
        <w:tc>
          <w:tcPr>
            <w:tcW w:w="4918" w:type="dxa"/>
            <w:vAlign w:val="center"/>
          </w:tcPr>
          <w:p>
            <w:pPr>
              <w:spacing w:line="280" w:lineRule="exact"/>
              <w:ind w:firstLine="420" w:firstLineChars="200"/>
              <w:rPr>
                <w:rFonts w:ascii="宋体"/>
                <w:color w:val="000000" w:themeColor="text1"/>
              </w:rPr>
            </w:pPr>
            <w:r>
              <w:rPr>
                <w:rFonts w:hint="eastAsia" w:ascii="宋体" w:hAnsi="宋体" w:cs="宋体"/>
                <w:color w:val="000000" w:themeColor="text1"/>
              </w:rPr>
              <w:t>投标人</w:t>
            </w:r>
            <w:r>
              <w:rPr>
                <w:rFonts w:ascii="宋体" w:hAnsi="宋体" w:cs="宋体"/>
                <w:color w:val="000000" w:themeColor="text1"/>
              </w:rPr>
              <w:t>201</w:t>
            </w:r>
            <w:r>
              <w:rPr>
                <w:rFonts w:hint="eastAsia" w:ascii="宋体" w:hAnsi="宋体" w:cs="宋体"/>
                <w:color w:val="000000" w:themeColor="text1"/>
              </w:rPr>
              <w:t>8年至今在铜陵地区成功实施的家具类单项合同金额在100万以上得5分，80-100万元（不含）得3分，40-80（不含）万及以下得1分，40万以下不得分。本条最多得9分。</w:t>
            </w:r>
          </w:p>
        </w:tc>
        <w:tc>
          <w:tcPr>
            <w:tcW w:w="1862" w:type="dxa"/>
            <w:vAlign w:val="center"/>
          </w:tcPr>
          <w:p>
            <w:pPr>
              <w:autoSpaceDE w:val="0"/>
              <w:autoSpaceDN w:val="0"/>
              <w:adjustRightInd w:val="0"/>
              <w:spacing w:line="280" w:lineRule="exact"/>
              <w:jc w:val="center"/>
              <w:rPr>
                <w:rFonts w:ascii="宋体"/>
                <w:color w:val="000000" w:themeColor="text1"/>
              </w:rPr>
            </w:pPr>
            <w:r>
              <w:rPr>
                <w:rFonts w:hint="eastAsia" w:ascii="宋体" w:hAnsi="宋体" w:cs="宋体"/>
                <w:color w:val="000000" w:themeColor="text1"/>
              </w:rPr>
              <w:t>提供中标通知书、合同原件备查</w:t>
            </w:r>
          </w:p>
        </w:tc>
        <w:tc>
          <w:tcPr>
            <w:tcW w:w="419" w:type="dxa"/>
            <w:vAlign w:val="center"/>
          </w:tcPr>
          <w:p>
            <w:pPr>
              <w:autoSpaceDE w:val="0"/>
              <w:autoSpaceDN w:val="0"/>
              <w:adjustRightInd w:val="0"/>
              <w:spacing w:line="280" w:lineRule="exact"/>
              <w:jc w:val="center"/>
              <w:rPr>
                <w:rFonts w:ascii="宋体" w:hAnsi="宋体" w:cs="宋体"/>
                <w:color w:val="000000" w:themeColor="text1"/>
              </w:rPr>
            </w:pPr>
            <w:r>
              <w:rPr>
                <w:rFonts w:hint="eastAsia" w:ascii="宋体" w:hAnsi="宋体" w:cs="宋体"/>
                <w:color w:val="000000" w:themeColor="text1"/>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5" w:hRule="atLeast"/>
          <w:jc w:val="center"/>
        </w:trPr>
        <w:tc>
          <w:tcPr>
            <w:tcW w:w="921" w:type="dxa"/>
            <w:vMerge w:val="continue"/>
            <w:vAlign w:val="center"/>
          </w:tcPr>
          <w:p>
            <w:pPr>
              <w:autoSpaceDE w:val="0"/>
              <w:autoSpaceDN w:val="0"/>
              <w:adjustRightInd w:val="0"/>
              <w:spacing w:line="280" w:lineRule="exact"/>
              <w:rPr>
                <w:rFonts w:ascii="宋体"/>
                <w:color w:val="000000" w:themeColor="text1"/>
                <w:spacing w:val="-12"/>
              </w:rPr>
            </w:pPr>
          </w:p>
        </w:tc>
        <w:tc>
          <w:tcPr>
            <w:tcW w:w="1240" w:type="dxa"/>
            <w:vAlign w:val="center"/>
          </w:tcPr>
          <w:p>
            <w:pPr>
              <w:spacing w:line="280" w:lineRule="exact"/>
              <w:rPr>
                <w:rFonts w:ascii="宋体"/>
                <w:color w:val="000000" w:themeColor="text1"/>
              </w:rPr>
            </w:pPr>
            <w:r>
              <w:rPr>
                <w:rFonts w:hint="eastAsia" w:ascii="宋体" w:hAnsi="宋体" w:cs="宋体"/>
                <w:color w:val="000000" w:themeColor="text1"/>
              </w:rPr>
              <w:t>企业实力</w:t>
            </w:r>
          </w:p>
        </w:tc>
        <w:tc>
          <w:tcPr>
            <w:tcW w:w="4918" w:type="dxa"/>
            <w:vAlign w:val="center"/>
          </w:tcPr>
          <w:p>
            <w:pPr>
              <w:autoSpaceDE w:val="0"/>
              <w:autoSpaceDN w:val="0"/>
              <w:adjustRightInd w:val="0"/>
              <w:spacing w:line="280" w:lineRule="exact"/>
              <w:jc w:val="left"/>
              <w:rPr>
                <w:rFonts w:ascii="宋体"/>
                <w:color w:val="000000" w:themeColor="text1"/>
              </w:rPr>
            </w:pPr>
            <w:r>
              <w:rPr>
                <w:rFonts w:hint="eastAsia" w:ascii="宋体" w:hAnsi="宋体" w:cs="宋体"/>
                <w:color w:val="000000" w:themeColor="text1"/>
              </w:rPr>
              <w:t>制造商、投标人的质量管理体系、生产能力及供货能力、所具备的资格和资信等。根据投标文件相关内容，有评审专家按情况打分，最高</w:t>
            </w:r>
            <w:r>
              <w:rPr>
                <w:rFonts w:ascii="宋体" w:hAnsi="宋体" w:cs="宋体"/>
                <w:color w:val="000000" w:themeColor="text1"/>
              </w:rPr>
              <w:t>3</w:t>
            </w:r>
            <w:r>
              <w:rPr>
                <w:rFonts w:hint="eastAsia" w:ascii="宋体" w:hAnsi="宋体" w:cs="宋体"/>
                <w:color w:val="000000" w:themeColor="text1"/>
              </w:rPr>
              <w:t>分。</w:t>
            </w:r>
          </w:p>
        </w:tc>
        <w:tc>
          <w:tcPr>
            <w:tcW w:w="1862" w:type="dxa"/>
            <w:vAlign w:val="center"/>
          </w:tcPr>
          <w:p>
            <w:pPr>
              <w:autoSpaceDE w:val="0"/>
              <w:autoSpaceDN w:val="0"/>
              <w:adjustRightInd w:val="0"/>
              <w:spacing w:line="280" w:lineRule="exact"/>
              <w:jc w:val="center"/>
              <w:rPr>
                <w:rFonts w:ascii="宋体" w:hAnsi="宋体" w:cs="宋体"/>
                <w:color w:val="000000" w:themeColor="text1"/>
              </w:rPr>
            </w:pPr>
            <w:r>
              <w:rPr>
                <w:rFonts w:hint="eastAsia" w:ascii="宋体" w:hAnsi="宋体" w:cs="宋体"/>
                <w:color w:val="000000" w:themeColor="text1"/>
              </w:rPr>
              <w:t>投标文件</w:t>
            </w:r>
          </w:p>
          <w:p>
            <w:pPr>
              <w:autoSpaceDE w:val="0"/>
              <w:autoSpaceDN w:val="0"/>
              <w:adjustRightInd w:val="0"/>
              <w:spacing w:line="280" w:lineRule="exact"/>
              <w:jc w:val="center"/>
              <w:rPr>
                <w:rFonts w:ascii="宋体"/>
                <w:color w:val="000000" w:themeColor="text1"/>
              </w:rPr>
            </w:pPr>
            <w:r>
              <w:rPr>
                <w:rFonts w:hint="eastAsia" w:ascii="宋体" w:hAnsi="宋体" w:cs="宋体"/>
                <w:color w:val="000000" w:themeColor="text1"/>
              </w:rPr>
              <w:t>相关内容</w:t>
            </w:r>
          </w:p>
        </w:tc>
        <w:tc>
          <w:tcPr>
            <w:tcW w:w="419" w:type="dxa"/>
          </w:tcPr>
          <w:p>
            <w:pPr>
              <w:autoSpaceDE w:val="0"/>
              <w:autoSpaceDN w:val="0"/>
              <w:adjustRightInd w:val="0"/>
              <w:spacing w:line="280" w:lineRule="exact"/>
              <w:jc w:val="center"/>
              <w:rPr>
                <w:rFonts w:ascii="宋体"/>
                <w:color w:val="000000" w:themeColor="text1"/>
              </w:rPr>
            </w:pPr>
          </w:p>
          <w:p>
            <w:pPr>
              <w:autoSpaceDE w:val="0"/>
              <w:autoSpaceDN w:val="0"/>
              <w:adjustRightInd w:val="0"/>
              <w:spacing w:line="280" w:lineRule="exact"/>
              <w:jc w:val="center"/>
              <w:rPr>
                <w:rFonts w:ascii="宋体" w:hAnsi="宋体" w:cs="宋体"/>
                <w:color w:val="000000" w:themeColor="text1"/>
              </w:rPr>
            </w:pPr>
            <w:r>
              <w:rPr>
                <w:rFonts w:ascii="宋体" w:hAnsi="宋体" w:cs="宋体"/>
                <w:color w:val="000000" w:themeColor="text1"/>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374" w:hRule="atLeast"/>
          <w:jc w:val="center"/>
        </w:trPr>
        <w:tc>
          <w:tcPr>
            <w:tcW w:w="921" w:type="dxa"/>
            <w:tcBorders>
              <w:bottom w:val="single" w:color="auto" w:sz="12" w:space="0"/>
            </w:tcBorders>
            <w:vAlign w:val="center"/>
          </w:tcPr>
          <w:p>
            <w:pPr>
              <w:autoSpaceDE w:val="0"/>
              <w:autoSpaceDN w:val="0"/>
              <w:adjustRightInd w:val="0"/>
              <w:spacing w:line="280" w:lineRule="exact"/>
              <w:jc w:val="center"/>
              <w:rPr>
                <w:rFonts w:ascii="宋体"/>
                <w:spacing w:val="-12"/>
              </w:rPr>
            </w:pPr>
            <w:r>
              <w:rPr>
                <w:rFonts w:hint="eastAsia" w:ascii="宋体" w:hAnsi="宋体" w:cs="宋体"/>
                <w:spacing w:val="-12"/>
              </w:rPr>
              <w:t>报价部分评分</w:t>
            </w:r>
          </w:p>
        </w:tc>
        <w:tc>
          <w:tcPr>
            <w:tcW w:w="6158" w:type="dxa"/>
            <w:gridSpan w:val="2"/>
            <w:tcBorders>
              <w:bottom w:val="single" w:color="auto" w:sz="12" w:space="0"/>
            </w:tcBorders>
            <w:vAlign w:val="center"/>
          </w:tcPr>
          <w:p>
            <w:pPr>
              <w:spacing w:line="280" w:lineRule="exact"/>
              <w:ind w:firstLine="420" w:firstLineChars="200"/>
              <w:rPr>
                <w:rFonts w:ascii="宋体"/>
              </w:rPr>
            </w:pPr>
            <w:r>
              <w:rPr>
                <w:rFonts w:hint="eastAsia" w:ascii="宋体" w:hAnsi="宋体" w:cs="宋体"/>
              </w:rPr>
              <w:t>根据各投标人的最终有效投标报价，以满足招标文件要求且最终有效投标价格最低的投标报价为评标基准价，其价格分为满分4</w:t>
            </w:r>
            <w:r>
              <w:rPr>
                <w:rFonts w:ascii="宋体" w:hAnsi="宋体" w:cs="宋体"/>
              </w:rPr>
              <w:t>0</w:t>
            </w:r>
            <w:r>
              <w:rPr>
                <w:rFonts w:hint="eastAsia" w:ascii="宋体" w:hAnsi="宋体" w:cs="宋体"/>
              </w:rPr>
              <w:t>分。其它投标人的价格分统一按照下列公式计算：投标报价得分</w:t>
            </w:r>
            <w:r>
              <w:rPr>
                <w:rFonts w:ascii="宋体" w:hAnsi="宋体" w:cs="宋体"/>
              </w:rPr>
              <w:t>=(</w:t>
            </w:r>
            <w:r>
              <w:rPr>
                <w:rFonts w:hint="eastAsia" w:ascii="宋体" w:hAnsi="宋体" w:cs="宋体"/>
              </w:rPr>
              <w:t>评标基准价／投标报价</w:t>
            </w:r>
            <w:r>
              <w:rPr>
                <w:rFonts w:ascii="宋体" w:hAnsi="宋体" w:cs="宋体"/>
              </w:rPr>
              <w:t>)</w:t>
            </w:r>
            <w:r>
              <w:rPr>
                <w:rFonts w:hint="eastAsia" w:ascii="宋体" w:hAnsi="宋体" w:cs="宋体"/>
              </w:rPr>
              <w:t>×4</w:t>
            </w:r>
            <w:r>
              <w:rPr>
                <w:rFonts w:ascii="宋体" w:hAnsi="宋体" w:cs="宋体"/>
              </w:rPr>
              <w:t>0</w:t>
            </w:r>
            <w:r>
              <w:rPr>
                <w:rFonts w:hint="eastAsia" w:ascii="宋体" w:hAnsi="宋体" w:cs="宋体"/>
              </w:rPr>
              <w:t>（四舍五入，精确到小数点后二位）。</w:t>
            </w:r>
          </w:p>
        </w:tc>
        <w:tc>
          <w:tcPr>
            <w:tcW w:w="1862" w:type="dxa"/>
            <w:tcBorders>
              <w:bottom w:val="single" w:color="auto" w:sz="12" w:space="0"/>
            </w:tcBorders>
            <w:vAlign w:val="center"/>
          </w:tcPr>
          <w:p>
            <w:pPr>
              <w:autoSpaceDE w:val="0"/>
              <w:autoSpaceDN w:val="0"/>
              <w:adjustRightInd w:val="0"/>
              <w:spacing w:line="280" w:lineRule="exact"/>
              <w:jc w:val="center"/>
              <w:rPr>
                <w:rFonts w:ascii="宋体" w:hAnsi="宋体" w:cs="宋体"/>
              </w:rPr>
            </w:pPr>
            <w:r>
              <w:rPr>
                <w:rFonts w:hint="eastAsia" w:ascii="宋体" w:hAnsi="宋体" w:cs="宋体"/>
              </w:rPr>
              <w:t>以报价表中</w:t>
            </w:r>
          </w:p>
          <w:p>
            <w:pPr>
              <w:autoSpaceDE w:val="0"/>
              <w:autoSpaceDN w:val="0"/>
              <w:adjustRightInd w:val="0"/>
              <w:spacing w:line="280" w:lineRule="exact"/>
              <w:jc w:val="center"/>
              <w:rPr>
                <w:rFonts w:ascii="宋体"/>
              </w:rPr>
            </w:pPr>
            <w:r>
              <w:rPr>
                <w:rFonts w:hint="eastAsia" w:ascii="宋体" w:hAnsi="宋体" w:cs="宋体"/>
              </w:rPr>
              <w:t>的金额为准</w:t>
            </w:r>
          </w:p>
        </w:tc>
        <w:tc>
          <w:tcPr>
            <w:tcW w:w="419" w:type="dxa"/>
            <w:tcBorders>
              <w:bottom w:val="single" w:color="auto" w:sz="12" w:space="0"/>
            </w:tcBorders>
          </w:tcPr>
          <w:p>
            <w:pPr>
              <w:autoSpaceDE w:val="0"/>
              <w:autoSpaceDN w:val="0"/>
              <w:adjustRightInd w:val="0"/>
              <w:spacing w:line="280" w:lineRule="exact"/>
              <w:rPr>
                <w:rFonts w:ascii="宋体"/>
              </w:rPr>
            </w:pPr>
          </w:p>
          <w:p>
            <w:pPr>
              <w:autoSpaceDE w:val="0"/>
              <w:autoSpaceDN w:val="0"/>
              <w:adjustRightInd w:val="0"/>
              <w:spacing w:line="280" w:lineRule="exact"/>
              <w:jc w:val="center"/>
              <w:rPr>
                <w:rFonts w:ascii="宋体" w:hAnsi="宋体" w:cs="宋体"/>
              </w:rPr>
            </w:pPr>
            <w:r>
              <w:rPr>
                <w:rFonts w:hint="eastAsia" w:ascii="宋体" w:hAnsi="宋体" w:cs="宋体"/>
              </w:rPr>
              <w:t>40</w:t>
            </w:r>
          </w:p>
        </w:tc>
      </w:tr>
    </w:tbl>
    <w:p/>
    <w:p>
      <w:pPr>
        <w:spacing w:line="420" w:lineRule="exact"/>
        <w:ind w:firstLine="241" w:firstLineChars="100"/>
        <w:rPr>
          <w:rFonts w:ascii="宋体" w:hAnsi="宋体" w:cs="宋体"/>
          <w:b/>
          <w:bCs/>
          <w:sz w:val="24"/>
          <w:szCs w:val="24"/>
          <w:u w:val="single"/>
        </w:rPr>
      </w:pPr>
      <w:r>
        <w:rPr>
          <w:rFonts w:hint="eastAsia" w:ascii="宋体" w:hAnsi="宋体" w:cs="宋体"/>
          <w:b/>
          <w:bCs/>
          <w:sz w:val="24"/>
          <w:szCs w:val="24"/>
          <w:u w:val="single"/>
        </w:rPr>
        <w:t>投标报价低于全体有效投标人平均报价20%（此比例为下浮比例）的，不得推荐为中标候选人。</w:t>
      </w:r>
    </w:p>
    <w:p>
      <w:pPr>
        <w:spacing w:line="420" w:lineRule="exact"/>
        <w:ind w:firstLine="480" w:firstLineChars="200"/>
        <w:rPr>
          <w:rFonts w:ascii="宋体"/>
          <w:sz w:val="24"/>
          <w:szCs w:val="24"/>
        </w:rPr>
      </w:pPr>
      <w:r>
        <w:rPr>
          <w:rFonts w:hint="eastAsia" w:ascii="宋体" w:hAnsi="宋体" w:cs="宋体"/>
          <w:sz w:val="24"/>
          <w:szCs w:val="24"/>
        </w:rPr>
        <w:t>2</w:t>
      </w:r>
      <w:r>
        <w:rPr>
          <w:rFonts w:ascii="宋体" w:cs="宋体"/>
          <w:sz w:val="24"/>
          <w:szCs w:val="24"/>
        </w:rPr>
        <w:t>.</w:t>
      </w:r>
      <w:r>
        <w:rPr>
          <w:rFonts w:hint="eastAsia" w:ascii="宋体"/>
          <w:sz w:val="24"/>
          <w:szCs w:val="24"/>
        </w:rPr>
        <w:t>本项目遴选2家供应商入库。</w:t>
      </w:r>
    </w:p>
    <w:p>
      <w:pPr>
        <w:widowControl/>
        <w:shd w:val="clear" w:color="auto" w:fill="FFFFFF"/>
        <w:spacing w:line="410" w:lineRule="exact"/>
        <w:jc w:val="left"/>
        <w:rPr>
          <w:rFonts w:ascii="宋体" w:hAnsi="宋体" w:cs="宋体"/>
          <w:b/>
          <w:kern w:val="0"/>
          <w:sz w:val="24"/>
          <w:szCs w:val="24"/>
        </w:rPr>
      </w:pPr>
      <w:r>
        <w:rPr>
          <w:rFonts w:hint="eastAsia" w:ascii="宋体" w:hAnsi="宋体" w:cs="宋体"/>
          <w:b/>
          <w:kern w:val="0"/>
          <w:sz w:val="24"/>
          <w:szCs w:val="24"/>
        </w:rPr>
        <w:t>五、投标相关事项</w:t>
      </w:r>
    </w:p>
    <w:p>
      <w:pPr>
        <w:widowControl/>
        <w:spacing w:line="410" w:lineRule="exact"/>
        <w:ind w:firstLine="354"/>
        <w:jc w:val="left"/>
        <w:rPr>
          <w:rFonts w:ascii="宋体" w:hAnsi="宋体" w:cs="宋体"/>
          <w:b/>
          <w:kern w:val="0"/>
          <w:sz w:val="24"/>
          <w:szCs w:val="24"/>
        </w:rPr>
      </w:pPr>
      <w:r>
        <w:rPr>
          <w:rFonts w:hint="eastAsia" w:ascii="宋体" w:hAnsi="宋体" w:cs="宋体"/>
          <w:b/>
          <w:bCs/>
          <w:kern w:val="0"/>
          <w:sz w:val="24"/>
          <w:szCs w:val="24"/>
        </w:rPr>
        <w:t>（一）投标注意事项及报价须知：</w:t>
      </w:r>
    </w:p>
    <w:p>
      <w:pPr>
        <w:widowControl/>
        <w:spacing w:line="410" w:lineRule="exact"/>
        <w:ind w:firstLine="480"/>
        <w:jc w:val="left"/>
        <w:rPr>
          <w:rFonts w:ascii="宋体" w:hAnsi="宋体"/>
          <w:kern w:val="0"/>
          <w:sz w:val="24"/>
          <w:szCs w:val="24"/>
        </w:rPr>
      </w:pPr>
      <w:r>
        <w:rPr>
          <w:rFonts w:hint="eastAsia" w:ascii="宋体" w:hAnsi="宋体"/>
          <w:kern w:val="0"/>
          <w:sz w:val="24"/>
          <w:szCs w:val="24"/>
        </w:rPr>
        <w:t>1.投标人在投标之前，对本采购项目的一切情况，应详细研究和全面了解。投标后，投标人将被认为已充分了解并已接受本采购项目的相关条款，认同采购人的解释。</w:t>
      </w:r>
    </w:p>
    <w:p>
      <w:pPr>
        <w:spacing w:line="410" w:lineRule="exact"/>
        <w:ind w:firstLine="454"/>
        <w:rPr>
          <w:rFonts w:ascii="宋体" w:hAnsi="宋体"/>
          <w:bCs/>
          <w:sz w:val="24"/>
          <w:szCs w:val="24"/>
        </w:rPr>
      </w:pPr>
      <w:r>
        <w:rPr>
          <w:rFonts w:ascii="宋体" w:hAnsi="宋体" w:cs="宋体"/>
          <w:kern w:val="0"/>
          <w:sz w:val="24"/>
          <w:szCs w:val="24"/>
        </w:rPr>
        <w:t>2</w:t>
      </w:r>
      <w:r>
        <w:rPr>
          <w:rFonts w:hint="eastAsia" w:ascii="宋体" w:hAnsi="宋体" w:cs="宋体"/>
          <w:kern w:val="0"/>
          <w:sz w:val="24"/>
          <w:szCs w:val="24"/>
        </w:rPr>
        <w:t>.投标报价为所投产品与服务项目的最终报价。</w:t>
      </w:r>
      <w:r>
        <w:rPr>
          <w:rFonts w:hint="eastAsia" w:ascii="宋体" w:hAnsi="宋体"/>
          <w:sz w:val="24"/>
          <w:szCs w:val="24"/>
        </w:rPr>
        <w:t>价格中</w:t>
      </w:r>
      <w:r>
        <w:rPr>
          <w:rFonts w:hint="eastAsia" w:ascii="宋体" w:hAnsi="宋体" w:cs="宋体"/>
          <w:sz w:val="24"/>
          <w:szCs w:val="24"/>
        </w:rPr>
        <w:t>包括产品价款、材料损耗、设计费、运输保险费、装卸费、搬运费、安装费、验收费、售后服务费、利税和应承担的风险等一切费用</w:t>
      </w:r>
      <w:r>
        <w:rPr>
          <w:rFonts w:hint="eastAsia" w:ascii="宋体" w:hAnsi="宋体"/>
          <w:bCs/>
          <w:sz w:val="24"/>
          <w:szCs w:val="24"/>
        </w:rPr>
        <w:t>。</w:t>
      </w:r>
    </w:p>
    <w:p>
      <w:pPr>
        <w:spacing w:line="410" w:lineRule="exact"/>
        <w:ind w:firstLine="454"/>
        <w:rPr>
          <w:rFonts w:ascii="宋体" w:hAnsi="宋体"/>
          <w:sz w:val="24"/>
          <w:szCs w:val="24"/>
        </w:rPr>
      </w:pPr>
      <w:r>
        <w:rPr>
          <w:rFonts w:hint="eastAsia" w:ascii="宋体" w:hAnsi="宋体"/>
          <w:b/>
          <w:bCs/>
          <w:kern w:val="0"/>
          <w:sz w:val="24"/>
          <w:szCs w:val="24"/>
        </w:rPr>
        <w:t>（二）响应书编制：</w:t>
      </w:r>
    </w:p>
    <w:p>
      <w:pPr>
        <w:widowControl/>
        <w:spacing w:line="410" w:lineRule="exact"/>
        <w:ind w:firstLine="600"/>
        <w:rPr>
          <w:rFonts w:ascii="宋体" w:hAnsi="宋体" w:cs="宋体"/>
          <w:kern w:val="0"/>
          <w:sz w:val="24"/>
          <w:szCs w:val="24"/>
        </w:rPr>
      </w:pPr>
      <w:r>
        <w:rPr>
          <w:rFonts w:hint="eastAsia" w:ascii="宋体" w:hAnsi="宋体"/>
          <w:kern w:val="0"/>
          <w:sz w:val="24"/>
          <w:szCs w:val="24"/>
        </w:rPr>
        <w:t>投标人需提交一式两份（一份正本、一份副本）投标函，分别注明“正本”和“副本”（如报价不一致，以正本为准）及</w:t>
      </w:r>
      <w:r>
        <w:rPr>
          <w:rFonts w:hint="eastAsia" w:ascii="宋体" w:hAnsi="宋体"/>
          <w:sz w:val="24"/>
          <w:szCs w:val="24"/>
        </w:rPr>
        <w:t>投标报价单位及项目名称</w:t>
      </w:r>
      <w:r>
        <w:rPr>
          <w:rFonts w:hint="eastAsia" w:ascii="宋体" w:hAnsi="宋体"/>
          <w:kern w:val="0"/>
          <w:sz w:val="24"/>
          <w:szCs w:val="24"/>
        </w:rPr>
        <w:t>，且须密封（“正本”和“副本”可封装在一个档案袋内）并于</w:t>
      </w:r>
      <w:r>
        <w:rPr>
          <w:rFonts w:hint="eastAsia" w:ascii="宋体" w:hAnsi="宋体"/>
          <w:b/>
          <w:bCs/>
          <w:color w:val="FF0000"/>
          <w:kern w:val="0"/>
          <w:sz w:val="24"/>
          <w:szCs w:val="24"/>
        </w:rPr>
        <w:t>密封处（封装袋上、下封口处）</w:t>
      </w:r>
      <w:r>
        <w:rPr>
          <w:rFonts w:hint="eastAsia" w:ascii="宋体" w:hAnsi="宋体"/>
          <w:kern w:val="0"/>
          <w:sz w:val="24"/>
          <w:szCs w:val="24"/>
        </w:rPr>
        <w:t>及封面加盖单位公章。投标函内需附以下资料（复印件须加盖单位公章）：</w:t>
      </w:r>
    </w:p>
    <w:p>
      <w:pPr>
        <w:widowControl/>
        <w:spacing w:line="420" w:lineRule="exact"/>
        <w:ind w:firstLine="480" w:firstLineChars="200"/>
        <w:jc w:val="left"/>
        <w:rPr>
          <w:rFonts w:ascii="宋体"/>
          <w:kern w:val="0"/>
          <w:sz w:val="24"/>
          <w:szCs w:val="24"/>
        </w:rPr>
      </w:pPr>
      <w:r>
        <w:rPr>
          <w:rFonts w:hint="eastAsia" w:ascii="宋体" w:hAnsi="宋体"/>
          <w:kern w:val="0"/>
          <w:sz w:val="24"/>
          <w:szCs w:val="24"/>
        </w:rPr>
        <w:t>1.企业法人营业执照复印件；</w:t>
      </w:r>
    </w:p>
    <w:p>
      <w:pPr>
        <w:widowControl/>
        <w:spacing w:line="410" w:lineRule="exact"/>
        <w:ind w:firstLine="480" w:firstLineChars="200"/>
        <w:rPr>
          <w:rFonts w:ascii="宋体" w:hAnsi="宋体" w:cs="宋体"/>
          <w:kern w:val="0"/>
          <w:sz w:val="24"/>
          <w:szCs w:val="24"/>
        </w:rPr>
      </w:pPr>
      <w:r>
        <w:rPr>
          <w:rFonts w:hint="eastAsia" w:ascii="宋体" w:hAnsi="宋体" w:cs="宋体"/>
          <w:kern w:val="0"/>
          <w:sz w:val="24"/>
          <w:szCs w:val="24"/>
        </w:rPr>
        <w:t>2.</w:t>
      </w:r>
      <w:r>
        <w:rPr>
          <w:rFonts w:hint="eastAsia" w:ascii="宋体" w:hAnsi="宋体" w:cs="宋体"/>
          <w:bCs/>
          <w:kern w:val="0"/>
          <w:sz w:val="24"/>
          <w:szCs w:val="24"/>
        </w:rPr>
        <w:t>法定代表人</w:t>
      </w:r>
      <w:r>
        <w:rPr>
          <w:rFonts w:hint="eastAsia" w:ascii="宋体" w:hAnsi="宋体" w:cs="宋体"/>
          <w:kern w:val="0"/>
          <w:sz w:val="24"/>
          <w:szCs w:val="24"/>
        </w:rPr>
        <w:t>授权书原件；</w:t>
      </w:r>
    </w:p>
    <w:p>
      <w:pPr>
        <w:widowControl/>
        <w:adjustRightInd w:val="0"/>
        <w:snapToGrid w:val="0"/>
        <w:spacing w:line="440" w:lineRule="exact"/>
        <w:ind w:firstLine="480" w:firstLineChars="200"/>
        <w:rPr>
          <w:rFonts w:ascii="宋体" w:cs="宋体"/>
          <w:kern w:val="0"/>
          <w:sz w:val="24"/>
          <w:szCs w:val="24"/>
          <w:shd w:val="clear" w:color="auto" w:fill="FFFFFF"/>
        </w:rPr>
      </w:pPr>
      <w:r>
        <w:rPr>
          <w:rFonts w:hint="eastAsia" w:ascii="宋体" w:hAnsi="宋体" w:cs="宋体"/>
          <w:kern w:val="0"/>
          <w:sz w:val="24"/>
          <w:szCs w:val="24"/>
        </w:rPr>
        <w:t>3.铜陵学院</w:t>
      </w:r>
      <w:r>
        <w:rPr>
          <w:rFonts w:hint="eastAsia" w:ascii="宋体" w:hAnsi="宋体" w:cs="宋体"/>
          <w:kern w:val="0"/>
          <w:sz w:val="24"/>
          <w:szCs w:val="24"/>
          <w:highlight w:val="yellow"/>
        </w:rPr>
        <w:t>零星</w:t>
      </w:r>
      <w:r>
        <w:rPr>
          <w:rFonts w:hint="eastAsia" w:ascii="宋体" w:hAnsi="宋体" w:cs="宋体"/>
          <w:kern w:val="0"/>
          <w:sz w:val="24"/>
          <w:szCs w:val="24"/>
        </w:rPr>
        <w:t>家具采购项目投标报价表</w:t>
      </w:r>
      <w:r>
        <w:rPr>
          <w:rFonts w:hint="eastAsia" w:ascii="宋体" w:hAnsi="宋体" w:cs="宋体"/>
          <w:kern w:val="0"/>
          <w:sz w:val="24"/>
          <w:szCs w:val="24"/>
          <w:shd w:val="clear" w:color="auto" w:fill="FFFFFF"/>
        </w:rPr>
        <w:t>；</w:t>
      </w:r>
    </w:p>
    <w:p>
      <w:pPr>
        <w:widowControl/>
        <w:adjustRightInd w:val="0"/>
        <w:snapToGrid w:val="0"/>
        <w:spacing w:line="440" w:lineRule="exact"/>
        <w:ind w:firstLine="480" w:firstLineChars="200"/>
        <w:jc w:val="left"/>
        <w:rPr>
          <w:rFonts w:ascii="宋体" w:cs="宋体"/>
          <w:kern w:val="0"/>
          <w:sz w:val="24"/>
          <w:szCs w:val="24"/>
          <w:shd w:val="clear" w:color="auto" w:fill="FFFFFF"/>
        </w:rPr>
      </w:pPr>
      <w:r>
        <w:rPr>
          <w:rFonts w:hint="eastAsia" w:ascii="宋体" w:hAnsi="宋体" w:cs="宋体"/>
          <w:kern w:val="0"/>
          <w:sz w:val="24"/>
          <w:szCs w:val="24"/>
          <w:shd w:val="clear" w:color="auto" w:fill="FFFFFF"/>
        </w:rPr>
        <w:t>4.</w:t>
      </w:r>
      <w:r>
        <w:rPr>
          <w:rFonts w:hint="eastAsia" w:ascii="宋体" w:hAnsi="宋体" w:cs="宋体"/>
          <w:kern w:val="0"/>
          <w:sz w:val="24"/>
          <w:szCs w:val="24"/>
        </w:rPr>
        <w:t>投标承诺（针对本比选函提出的产品与服务质量、工期等要求的响应）</w:t>
      </w:r>
      <w:r>
        <w:rPr>
          <w:rFonts w:hint="eastAsia" w:ascii="宋体" w:hAnsi="宋体" w:cs="宋体"/>
          <w:kern w:val="0"/>
          <w:sz w:val="24"/>
          <w:szCs w:val="24"/>
          <w:shd w:val="clear" w:color="auto" w:fill="FFFFFF"/>
        </w:rPr>
        <w:t>；</w:t>
      </w:r>
    </w:p>
    <w:p>
      <w:pPr>
        <w:widowControl/>
        <w:adjustRightInd w:val="0"/>
        <w:snapToGrid w:val="0"/>
        <w:spacing w:line="440" w:lineRule="exact"/>
        <w:ind w:firstLine="480" w:firstLineChars="200"/>
        <w:jc w:val="left"/>
        <w:rPr>
          <w:rFonts w:ascii="宋体" w:cs="宋体"/>
          <w:kern w:val="0"/>
          <w:sz w:val="24"/>
          <w:szCs w:val="24"/>
          <w:shd w:val="clear" w:color="auto" w:fill="FFFFFF"/>
        </w:rPr>
      </w:pPr>
      <w:r>
        <w:rPr>
          <w:rFonts w:hint="eastAsia" w:ascii="宋体" w:hAnsi="宋体" w:cs="宋体"/>
          <w:kern w:val="0"/>
          <w:sz w:val="24"/>
          <w:szCs w:val="24"/>
          <w:shd w:val="clear" w:color="auto" w:fill="FFFFFF"/>
        </w:rPr>
        <w:t>5.投标单位认为需要提供的其它资料。</w:t>
      </w:r>
    </w:p>
    <w:p>
      <w:pPr>
        <w:widowControl/>
        <w:spacing w:line="410" w:lineRule="exact"/>
        <w:ind w:firstLine="482" w:firstLineChars="200"/>
        <w:rPr>
          <w:rFonts w:ascii="宋体" w:cs="宋体"/>
          <w:b/>
          <w:bCs/>
          <w:kern w:val="0"/>
          <w:sz w:val="24"/>
          <w:szCs w:val="24"/>
          <w:shd w:val="clear" w:color="auto" w:fill="FFFFFF"/>
        </w:rPr>
      </w:pPr>
      <w:r>
        <w:rPr>
          <w:rFonts w:hint="eastAsia" w:ascii="宋体" w:hAnsi="宋体" w:cs="宋体"/>
          <w:b/>
          <w:bCs/>
          <w:kern w:val="0"/>
          <w:sz w:val="24"/>
          <w:szCs w:val="24"/>
          <w:shd w:val="clear" w:color="auto" w:fill="FFFFFF"/>
        </w:rPr>
        <w:t>（三）其它事项：</w:t>
      </w:r>
    </w:p>
    <w:p>
      <w:pPr>
        <w:widowControl/>
        <w:spacing w:line="420" w:lineRule="exact"/>
        <w:ind w:firstLine="420"/>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采购方将综合投标人实力、报价、供货期承诺等因素，按合理综合评分法确定中标单位。</w:t>
      </w:r>
    </w:p>
    <w:p>
      <w:pPr>
        <w:widowControl/>
        <w:spacing w:line="420" w:lineRule="exact"/>
        <w:ind w:firstLine="420"/>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中标结果将在铜陵学院国资处网站予以公布。</w:t>
      </w:r>
    </w:p>
    <w:p>
      <w:pPr>
        <w:widowControl/>
        <w:spacing w:line="420" w:lineRule="exact"/>
        <w:ind w:firstLine="420"/>
        <w:rPr>
          <w:rFonts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中标单位应及时与招标方联系，进一步洽谈履约及相关事宜。如拟中标单位对中标结果不能及时作出响应，或响应程度可能影响到招标方的需要，招标方有权对该单位作出不予中标处理，从而选择其它的候选单位作为中标单位。</w:t>
      </w:r>
    </w:p>
    <w:p>
      <w:pPr>
        <w:widowControl/>
        <w:spacing w:line="420" w:lineRule="exact"/>
        <w:ind w:firstLine="480" w:firstLineChars="200"/>
        <w:jc w:val="left"/>
        <w:rPr>
          <w:rFonts w:ascii="宋体" w:hAnsi="宋体" w:cs="宋体"/>
          <w:kern w:val="0"/>
          <w:sz w:val="24"/>
          <w:szCs w:val="24"/>
        </w:rPr>
      </w:pPr>
      <w:r>
        <w:rPr>
          <w:rFonts w:hint="eastAsia" w:ascii="宋体" w:hAnsi="宋体" w:cs="宋体"/>
          <w:kern w:val="0"/>
          <w:sz w:val="24"/>
          <w:szCs w:val="24"/>
        </w:rPr>
        <w:t>4</w:t>
      </w:r>
      <w:r>
        <w:rPr>
          <w:rFonts w:ascii="宋体" w:hAnsi="宋体" w:cs="宋体"/>
          <w:kern w:val="0"/>
          <w:sz w:val="24"/>
          <w:szCs w:val="24"/>
        </w:rPr>
        <w:t>.</w:t>
      </w:r>
      <w:r>
        <w:rPr>
          <w:rFonts w:hint="eastAsia" w:ascii="宋体" w:hAnsi="宋体" w:cs="宋体"/>
          <w:kern w:val="0"/>
          <w:sz w:val="24"/>
          <w:szCs w:val="24"/>
        </w:rPr>
        <w:t>投标人的投标函将作为合同的组成部分。</w:t>
      </w:r>
    </w:p>
    <w:p>
      <w:pPr>
        <w:spacing w:line="440" w:lineRule="exact"/>
        <w:ind w:left="-210" w:leftChars="-100" w:firstLine="718" w:firstLineChars="298"/>
        <w:outlineLvl w:val="0"/>
        <w:rPr>
          <w:rFonts w:ascii="宋体" w:hAnsi="宋体" w:cs="宋体"/>
          <w:b/>
          <w:bCs/>
          <w:sz w:val="24"/>
          <w:szCs w:val="24"/>
        </w:rPr>
      </w:pPr>
      <w:r>
        <w:rPr>
          <w:rFonts w:hint="eastAsia" w:ascii="宋体" w:hAnsi="宋体" w:cs="宋体"/>
          <w:b/>
          <w:bCs/>
          <w:sz w:val="24"/>
          <w:szCs w:val="24"/>
        </w:rPr>
        <w:t>四、标书送达</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kern w:val="0"/>
          <w:sz w:val="24"/>
          <w:szCs w:val="24"/>
          <w:lang w:val="en-US" w:eastAsia="zh-CN" w:bidi="ar"/>
        </w:rPr>
        <w:t>1.参与投标单位需在投标前通过企业（单位）账户向我校指定账户“</w:t>
      </w:r>
      <w:r>
        <w:rPr>
          <w:rFonts w:hint="eastAsia" w:ascii="宋体" w:hAnsi="宋体" w:eastAsia="宋体" w:cs="宋体"/>
          <w:i w:val="0"/>
          <w:caps w:val="0"/>
          <w:color w:val="FF0000"/>
          <w:spacing w:val="0"/>
          <w:kern w:val="0"/>
          <w:sz w:val="24"/>
          <w:szCs w:val="24"/>
          <w:u w:val="single"/>
          <w:lang w:val="en-US" w:eastAsia="zh-CN" w:bidi="ar"/>
        </w:rPr>
        <w:t>户名：铜陵学院；账号：1990301021000032836；开户行：徽商银行北京路支行</w:t>
      </w:r>
      <w:r>
        <w:rPr>
          <w:rFonts w:hint="eastAsia" w:ascii="宋体" w:hAnsi="宋体" w:eastAsia="宋体" w:cs="宋体"/>
          <w:i w:val="0"/>
          <w:caps w:val="0"/>
          <w:color w:val="000000"/>
          <w:spacing w:val="0"/>
          <w:kern w:val="0"/>
          <w:sz w:val="24"/>
          <w:szCs w:val="24"/>
          <w:lang w:val="en-US" w:eastAsia="zh-CN" w:bidi="ar"/>
        </w:rPr>
        <w:t>”转账支付投标保证金（人民币）伍仟元整（￥5000.00元）；</w:t>
      </w:r>
      <w:r>
        <w:rPr>
          <w:rStyle w:val="13"/>
          <w:rFonts w:hint="eastAsia" w:ascii="宋体" w:hAnsi="宋体" w:eastAsia="宋体" w:cs="宋体"/>
          <w:i w:val="0"/>
          <w:caps w:val="0"/>
          <w:color w:val="FF0000"/>
          <w:spacing w:val="0"/>
          <w:kern w:val="0"/>
          <w:sz w:val="24"/>
          <w:szCs w:val="24"/>
          <w:lang w:val="en-US" w:eastAsia="zh-CN" w:bidi="ar"/>
        </w:rPr>
        <w:t>须</w:t>
      </w:r>
      <w:r>
        <w:rPr>
          <w:rStyle w:val="18"/>
          <w:rFonts w:hint="eastAsia" w:ascii="宋体" w:hAnsi="宋体" w:eastAsia="宋体" w:cs="宋体"/>
          <w:i w:val="0"/>
          <w:caps w:val="0"/>
          <w:color w:val="000000"/>
          <w:spacing w:val="0"/>
          <w:kern w:val="0"/>
          <w:sz w:val="24"/>
          <w:szCs w:val="24"/>
          <w:lang w:val="en-US" w:eastAsia="zh-CN" w:bidi="ar"/>
        </w:rPr>
        <w:t>备注×××项目投标保证金。</w:t>
      </w:r>
    </w:p>
    <w:p>
      <w:pPr>
        <w:keepNext w:val="0"/>
        <w:keepLines w:val="0"/>
        <w:widowControl/>
        <w:suppressLineNumbers w:val="0"/>
        <w:spacing w:before="75" w:beforeAutospacing="0" w:after="75" w:afterAutospacing="0" w:line="435" w:lineRule="atLeast"/>
        <w:ind w:left="0" w:right="0" w:firstLine="0"/>
        <w:jc w:val="left"/>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kern w:val="0"/>
          <w:sz w:val="24"/>
          <w:szCs w:val="24"/>
          <w:lang w:val="en-US" w:eastAsia="zh-CN" w:bidi="ar"/>
        </w:rPr>
        <w:t>   2.凡符合投标资格、有意向的投标单位，均为被比选对象。请有意参与投标报价的单位于</w:t>
      </w:r>
      <w:r>
        <w:rPr>
          <w:rFonts w:hint="eastAsia" w:ascii="宋体" w:hAnsi="宋体" w:eastAsia="宋体" w:cs="宋体"/>
          <w:i w:val="0"/>
          <w:caps w:val="0"/>
          <w:color w:val="FF0000"/>
          <w:spacing w:val="0"/>
          <w:kern w:val="0"/>
          <w:sz w:val="24"/>
          <w:szCs w:val="24"/>
          <w:u w:val="single"/>
          <w:lang w:val="en-US" w:eastAsia="zh-CN" w:bidi="ar"/>
        </w:rPr>
        <w:t>2021年3月</w:t>
      </w:r>
      <w:r>
        <w:rPr>
          <w:rFonts w:hint="eastAsia" w:ascii="宋体" w:hAnsi="宋体" w:cs="宋体"/>
          <w:i w:val="0"/>
          <w:caps w:val="0"/>
          <w:color w:val="FF0000"/>
          <w:spacing w:val="0"/>
          <w:kern w:val="0"/>
          <w:sz w:val="24"/>
          <w:szCs w:val="24"/>
          <w:u w:val="single"/>
          <w:lang w:val="en-US" w:eastAsia="zh-CN" w:bidi="ar"/>
        </w:rPr>
        <w:t>22</w:t>
      </w:r>
      <w:r>
        <w:rPr>
          <w:rFonts w:hint="eastAsia" w:ascii="宋体" w:hAnsi="宋体" w:eastAsia="宋体" w:cs="宋体"/>
          <w:i w:val="0"/>
          <w:caps w:val="0"/>
          <w:color w:val="FF0000"/>
          <w:spacing w:val="0"/>
          <w:kern w:val="0"/>
          <w:sz w:val="24"/>
          <w:szCs w:val="24"/>
          <w:u w:val="single"/>
          <w:lang w:val="en-US" w:eastAsia="zh-CN" w:bidi="ar"/>
        </w:rPr>
        <w:t>日上午11：00</w:t>
      </w:r>
      <w:r>
        <w:rPr>
          <w:rFonts w:hint="eastAsia" w:ascii="宋体" w:hAnsi="宋体" w:eastAsia="宋体" w:cs="宋体"/>
          <w:i w:val="0"/>
          <w:caps w:val="0"/>
          <w:color w:val="000000"/>
          <w:spacing w:val="0"/>
          <w:kern w:val="0"/>
          <w:sz w:val="24"/>
          <w:szCs w:val="24"/>
          <w:lang w:val="en-US" w:eastAsia="zh-CN" w:bidi="ar"/>
        </w:rPr>
        <w:t>前，凭投标保证金（银行转账方式支付）缴纳凭证将投标文件送达</w:t>
      </w:r>
      <w:r>
        <w:rPr>
          <w:rStyle w:val="13"/>
          <w:rFonts w:hint="eastAsia" w:ascii="宋体" w:hAnsi="宋体" w:eastAsia="宋体" w:cs="宋体"/>
          <w:i w:val="0"/>
          <w:caps w:val="0"/>
          <w:color w:val="000000"/>
          <w:spacing w:val="0"/>
          <w:kern w:val="0"/>
          <w:sz w:val="24"/>
          <w:szCs w:val="24"/>
          <w:lang w:val="en-US" w:eastAsia="zh-CN" w:bidi="ar"/>
        </w:rPr>
        <w:t>铜陵学院南大门值班室</w:t>
      </w:r>
      <w:r>
        <w:rPr>
          <w:rFonts w:hint="eastAsia" w:ascii="宋体" w:hAnsi="宋体" w:eastAsia="宋体" w:cs="宋体"/>
          <w:i w:val="0"/>
          <w:caps w:val="0"/>
          <w:color w:val="000000"/>
          <w:spacing w:val="0"/>
          <w:kern w:val="0"/>
          <w:sz w:val="24"/>
          <w:szCs w:val="24"/>
          <w:lang w:val="en-US" w:eastAsia="zh-CN" w:bidi="ar"/>
        </w:rPr>
        <w:t>，联系人：胡老师</w:t>
      </w:r>
      <w:r>
        <w:rPr>
          <w:rFonts w:hint="eastAsia" w:ascii="宋体" w:hAnsi="宋体" w:eastAsia="宋体" w:cs="宋体"/>
          <w:i w:val="0"/>
          <w:caps w:val="0"/>
          <w:color w:val="000000"/>
          <w:spacing w:val="0"/>
          <w:kern w:val="0"/>
          <w:sz w:val="24"/>
          <w:szCs w:val="24"/>
          <w:shd w:val="clear" w:fill="FFFFFF"/>
          <w:lang w:val="en-US" w:eastAsia="zh-CN" w:bidi="ar"/>
        </w:rPr>
        <w:t>（13955931061）。</w:t>
      </w:r>
      <w:r>
        <w:rPr>
          <w:rStyle w:val="13"/>
          <w:rFonts w:hint="eastAsia" w:ascii="宋体" w:hAnsi="宋体" w:eastAsia="宋体" w:cs="宋体"/>
          <w:i w:val="0"/>
          <w:caps w:val="0"/>
          <w:color w:val="000000"/>
          <w:spacing w:val="0"/>
          <w:kern w:val="0"/>
          <w:sz w:val="24"/>
          <w:szCs w:val="24"/>
          <w:shd w:val="clear" w:fill="FFFF00"/>
          <w:lang w:val="en-US" w:eastAsia="zh-CN" w:bidi="ar"/>
        </w:rPr>
        <w:t>（因新冠肺炎疫情防控要求，请投标人在3月</w:t>
      </w:r>
      <w:r>
        <w:rPr>
          <w:rStyle w:val="13"/>
          <w:rFonts w:hint="eastAsia" w:ascii="宋体" w:hAnsi="宋体" w:cs="宋体"/>
          <w:i w:val="0"/>
          <w:caps w:val="0"/>
          <w:color w:val="000000"/>
          <w:spacing w:val="0"/>
          <w:kern w:val="0"/>
          <w:sz w:val="24"/>
          <w:szCs w:val="24"/>
          <w:shd w:val="clear" w:fill="FFFF00"/>
          <w:lang w:val="en-US" w:eastAsia="zh-CN" w:bidi="ar"/>
        </w:rPr>
        <w:t>22</w:t>
      </w:r>
      <w:r>
        <w:rPr>
          <w:rStyle w:val="13"/>
          <w:rFonts w:hint="eastAsia" w:ascii="宋体" w:hAnsi="宋体" w:eastAsia="宋体" w:cs="宋体"/>
          <w:i w:val="0"/>
          <w:caps w:val="0"/>
          <w:color w:val="000000"/>
          <w:spacing w:val="0"/>
          <w:kern w:val="0"/>
          <w:sz w:val="24"/>
          <w:szCs w:val="24"/>
          <w:shd w:val="clear" w:fill="FFFF00"/>
          <w:lang w:val="en-US" w:eastAsia="zh-CN" w:bidi="ar"/>
        </w:rPr>
        <w:t>日上午投递投标函，其它时段不接收）</w:t>
      </w:r>
      <w:r>
        <w:rPr>
          <w:rStyle w:val="18"/>
          <w:rFonts w:hint="eastAsia" w:ascii="宋体" w:hAnsi="宋体" w:eastAsia="宋体" w:cs="宋体"/>
          <w:i w:val="0"/>
          <w:caps w:val="0"/>
          <w:color w:val="000000"/>
          <w:spacing w:val="0"/>
          <w:kern w:val="0"/>
          <w:sz w:val="24"/>
          <w:szCs w:val="24"/>
          <w:lang w:val="en-US" w:eastAsia="zh-CN" w:bidi="ar"/>
        </w:rPr>
        <w:t>。</w:t>
      </w:r>
    </w:p>
    <w:p>
      <w:pPr>
        <w:keepNext w:val="0"/>
        <w:keepLines w:val="0"/>
        <w:widowControl/>
        <w:suppressLineNumbers w:val="0"/>
        <w:spacing w:before="75" w:beforeAutospacing="0" w:after="75" w:afterAutospacing="0" w:line="435" w:lineRule="atLeast"/>
        <w:ind w:left="0" w:right="0" w:firstLine="0"/>
        <w:jc w:val="left"/>
        <w:rPr>
          <w:rFonts w:ascii="宋体" w:hAnsi="宋体" w:cs="宋体"/>
          <w:color w:val="000000"/>
          <w:kern w:val="0"/>
          <w:sz w:val="24"/>
          <w:lang w:val="zh-CN"/>
        </w:rPr>
      </w:pPr>
      <w:r>
        <w:rPr>
          <w:rFonts w:hint="eastAsia" w:ascii="宋体" w:hAnsi="宋体" w:eastAsia="宋体" w:cs="宋体"/>
          <w:i w:val="0"/>
          <w:caps w:val="0"/>
          <w:color w:val="000000"/>
          <w:spacing w:val="0"/>
          <w:kern w:val="0"/>
          <w:sz w:val="24"/>
          <w:szCs w:val="24"/>
          <w:lang w:val="en-US" w:eastAsia="zh-CN" w:bidi="ar"/>
        </w:rPr>
        <w:t>    3.中标单位合同签订后投标保证金自动转为履约保金，质保期满2年且产品无质量和售后问题无息付清。</w:t>
      </w:r>
      <w:bookmarkStart w:id="0" w:name="_GoBack"/>
      <w:bookmarkEnd w:id="0"/>
    </w:p>
    <w:p>
      <w:pPr>
        <w:spacing w:line="420" w:lineRule="exact"/>
        <w:ind w:firstLine="482" w:firstLineChars="200"/>
        <w:outlineLvl w:val="0"/>
        <w:rPr>
          <w:rFonts w:ascii="宋体"/>
          <w:b/>
          <w:bCs/>
          <w:sz w:val="24"/>
          <w:szCs w:val="24"/>
        </w:rPr>
      </w:pPr>
      <w:r>
        <w:rPr>
          <w:rFonts w:hint="eastAsia" w:ascii="宋体" w:hAnsi="宋体" w:cs="宋体"/>
          <w:b/>
          <w:bCs/>
          <w:sz w:val="24"/>
          <w:szCs w:val="24"/>
        </w:rPr>
        <w:t>五、供货期及付款方式</w:t>
      </w:r>
    </w:p>
    <w:p>
      <w:pPr>
        <w:widowControl/>
        <w:spacing w:line="420" w:lineRule="exact"/>
        <w:ind w:firstLine="460" w:firstLineChars="192"/>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.协议供货期：协议签订后两年。协议供货期内供货商应在根据采购人订货要求及时按质按量将货物送达。</w:t>
      </w:r>
    </w:p>
    <w:p>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2.供货期要求：中标单位作为铜陵学院2021、2022年度办公家具协议供货商，所供货物具体品目及数量、供货时间、供货地点须按照招标单位要求，及时送达指定位置并安装调试到位，确保收合格并交付正常使用，视实际供货情况签订分合同。</w:t>
      </w:r>
      <w:r>
        <w:rPr>
          <w:rFonts w:hint="eastAsia" w:ascii="宋体" w:hAnsi="宋体"/>
          <w:b/>
          <w:sz w:val="24"/>
        </w:rPr>
        <w:t>（各投标单位必须在投标时根据自身情况进行说明）</w:t>
      </w:r>
    </w:p>
    <w:p>
      <w:pPr>
        <w:widowControl/>
        <w:spacing w:line="420" w:lineRule="exact"/>
        <w:ind w:firstLine="460" w:firstLineChars="192"/>
        <w:jc w:val="left"/>
        <w:rPr>
          <w:rFonts w:ascii="宋体" w:hAnsi="宋体"/>
          <w:b/>
          <w:sz w:val="24"/>
        </w:rPr>
      </w:pPr>
      <w:r>
        <w:rPr>
          <w:rFonts w:hint="eastAsia" w:ascii="宋体" w:hAnsi="宋体" w:cs="宋体"/>
          <w:kern w:val="0"/>
          <w:sz w:val="24"/>
        </w:rPr>
        <w:t>3.</w:t>
      </w:r>
      <w:r>
        <w:rPr>
          <w:rFonts w:ascii="宋体" w:hAnsi="宋体" w:cs="宋体"/>
          <w:kern w:val="0"/>
          <w:sz w:val="24"/>
        </w:rPr>
        <w:t>付款方式：本项目为协议供货项目，货款支付依据后续签订的分合同执行。</w:t>
      </w:r>
      <w:r>
        <w:rPr>
          <w:rFonts w:hint="eastAsia" w:ascii="宋体" w:hAnsi="宋体" w:cs="宋体"/>
          <w:kern w:val="0"/>
          <w:sz w:val="24"/>
          <w:szCs w:val="24"/>
        </w:rPr>
        <w:t>不支付预付款，所供产品按招标单位要求送达指定地点并安装完毕，经验收合格后一个月内根据份合同约定及供货商提供的完整、有效的正规发票支付全部分合同款。</w:t>
      </w:r>
      <w:r>
        <w:rPr>
          <w:rFonts w:hint="eastAsia" w:ascii="宋体" w:hAnsi="宋体"/>
          <w:b/>
          <w:sz w:val="24"/>
        </w:rPr>
        <w:t xml:space="preserve"> </w:t>
      </w:r>
    </w:p>
    <w:p>
      <w:pPr>
        <w:widowControl/>
        <w:spacing w:line="420" w:lineRule="exact"/>
        <w:ind w:firstLine="472"/>
        <w:jc w:val="left"/>
        <w:rPr>
          <w:rFonts w:ascii="宋体" w:hAnsi="宋体" w:cs="宋体"/>
          <w:kern w:val="0"/>
          <w:sz w:val="24"/>
          <w:szCs w:val="24"/>
        </w:rPr>
      </w:pPr>
      <w:r>
        <w:rPr>
          <w:rFonts w:hint="eastAsia" w:ascii="宋体" w:hAnsi="宋体" w:cs="宋体"/>
          <w:b/>
          <w:bCs/>
          <w:kern w:val="0"/>
          <w:sz w:val="24"/>
          <w:szCs w:val="24"/>
        </w:rPr>
        <w:t>六、业务联系</w:t>
      </w:r>
    </w:p>
    <w:p>
      <w:pPr>
        <w:widowControl/>
        <w:spacing w:line="420" w:lineRule="exact"/>
        <w:ind w:firstLine="480"/>
        <w:jc w:val="left"/>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.招标采购负责部门：涉及本项目招投标商务部分事项，请与铜陵学院国资处程老师联系。联系电话：</w:t>
      </w:r>
      <w:r>
        <w:rPr>
          <w:rFonts w:ascii="宋体" w:hAnsi="宋体" w:cs="宋体"/>
          <w:kern w:val="0"/>
          <w:sz w:val="24"/>
          <w:szCs w:val="24"/>
        </w:rPr>
        <w:t>0562-5881058</w:t>
      </w:r>
      <w:r>
        <w:rPr>
          <w:rFonts w:hint="eastAsia" w:ascii="宋体" w:hAnsi="宋体" w:cs="宋体"/>
          <w:kern w:val="0"/>
          <w:sz w:val="24"/>
          <w:szCs w:val="24"/>
        </w:rPr>
        <w:t>。</w:t>
      </w:r>
    </w:p>
    <w:p>
      <w:pPr>
        <w:widowControl/>
        <w:shd w:val="clear" w:color="auto" w:fill="FFFFFF"/>
        <w:spacing w:line="420" w:lineRule="exact"/>
        <w:ind w:firstLine="480" w:firstLineChars="200"/>
        <w:jc w:val="left"/>
        <w:rPr>
          <w:rFonts w:ascii="宋体" w:hAnsi="宋体"/>
          <w:kern w:val="0"/>
          <w:sz w:val="24"/>
          <w:szCs w:val="24"/>
        </w:rPr>
      </w:pPr>
      <w:r>
        <w:rPr>
          <w:rFonts w:hint="eastAsia" w:ascii="宋体" w:hAnsi="宋体" w:cs="宋体"/>
          <w:kern w:val="0"/>
          <w:sz w:val="24"/>
          <w:szCs w:val="24"/>
        </w:rPr>
        <w:t>2.</w:t>
      </w:r>
      <w:r>
        <w:rPr>
          <w:rFonts w:hint="eastAsia" w:ascii="宋体" w:hAnsi="宋体"/>
          <w:sz w:val="24"/>
          <w:szCs w:val="24"/>
          <w:shd w:val="clear" w:color="auto" w:fill="FFFFFF"/>
        </w:rPr>
        <w:t xml:space="preserve"> 投标人如有疑问或需要采购方进一步澄清的事宜，请在</w:t>
      </w:r>
      <w:r>
        <w:rPr>
          <w:rFonts w:ascii="宋体" w:hAnsi="宋体"/>
          <w:color w:val="FF0000"/>
          <w:sz w:val="24"/>
          <w:szCs w:val="24"/>
          <w:u w:val="single"/>
          <w:shd w:val="clear" w:color="auto" w:fill="FFFFFF"/>
        </w:rPr>
        <w:t>20</w:t>
      </w:r>
      <w:r>
        <w:rPr>
          <w:rFonts w:hint="eastAsia" w:ascii="宋体" w:hAnsi="宋体"/>
          <w:color w:val="FF0000"/>
          <w:sz w:val="24"/>
          <w:szCs w:val="24"/>
          <w:u w:val="single"/>
          <w:shd w:val="clear" w:color="auto" w:fill="FFFFFF"/>
        </w:rPr>
        <w:t>21年3月</w:t>
      </w:r>
      <w:r>
        <w:rPr>
          <w:rFonts w:hint="eastAsia" w:ascii="宋体" w:hAnsi="宋体"/>
          <w:color w:val="FF0000"/>
          <w:sz w:val="24"/>
          <w:szCs w:val="24"/>
          <w:u w:val="single"/>
          <w:shd w:val="clear" w:color="auto" w:fill="FFFFFF"/>
          <w:lang w:val="en-US" w:eastAsia="zh-CN"/>
        </w:rPr>
        <w:t>18</w:t>
      </w:r>
      <w:r>
        <w:rPr>
          <w:rFonts w:hint="eastAsia" w:ascii="宋体" w:hAnsi="宋体"/>
          <w:color w:val="FF0000"/>
          <w:sz w:val="24"/>
          <w:szCs w:val="24"/>
          <w:u w:val="single"/>
          <w:shd w:val="clear" w:color="auto" w:fill="FFFFFF"/>
        </w:rPr>
        <w:t>日上午</w:t>
      </w:r>
      <w:r>
        <w:rPr>
          <w:rFonts w:ascii="宋体" w:hAnsi="宋体"/>
          <w:color w:val="FF0000"/>
          <w:sz w:val="24"/>
          <w:szCs w:val="24"/>
          <w:u w:val="single"/>
          <w:shd w:val="clear" w:color="auto" w:fill="FFFFFF"/>
        </w:rPr>
        <w:t>11</w:t>
      </w:r>
      <w:r>
        <w:rPr>
          <w:rFonts w:hint="eastAsia" w:ascii="宋体" w:hAnsi="宋体"/>
          <w:color w:val="FF0000"/>
          <w:sz w:val="24"/>
          <w:szCs w:val="24"/>
          <w:u w:val="single"/>
          <w:shd w:val="clear" w:color="auto" w:fill="FFFFFF"/>
        </w:rPr>
        <w:t>：</w:t>
      </w:r>
      <w:r>
        <w:rPr>
          <w:rFonts w:ascii="宋体" w:hAnsi="宋体"/>
          <w:color w:val="FF0000"/>
          <w:sz w:val="24"/>
          <w:szCs w:val="24"/>
          <w:u w:val="single"/>
          <w:shd w:val="clear" w:color="auto" w:fill="FFFFFF"/>
        </w:rPr>
        <w:t>00</w:t>
      </w:r>
      <w:r>
        <w:rPr>
          <w:rFonts w:hint="eastAsia" w:ascii="宋体" w:hAnsi="宋体"/>
          <w:sz w:val="24"/>
          <w:szCs w:val="24"/>
          <w:shd w:val="clear" w:color="auto" w:fill="FFFFFF"/>
        </w:rPr>
        <w:t>前，以书面形式向采购方提出或发电子邮件至</w:t>
      </w:r>
      <w:r>
        <w:rPr>
          <w:rFonts w:ascii="宋体" w:hAnsi="宋体"/>
          <w:sz w:val="24"/>
          <w:szCs w:val="24"/>
          <w:shd w:val="clear" w:color="auto" w:fill="FFFFFF"/>
        </w:rPr>
        <w:t>gzc@tlu.edu.cn</w:t>
      </w:r>
      <w:r>
        <w:rPr>
          <w:rFonts w:hint="eastAsia" w:ascii="宋体" w:hAnsi="宋体"/>
          <w:sz w:val="24"/>
          <w:szCs w:val="24"/>
          <w:shd w:val="clear" w:color="auto" w:fill="FFFFFF"/>
        </w:rPr>
        <w:t>，如有答疑，采购方将于</w:t>
      </w:r>
      <w:r>
        <w:rPr>
          <w:rFonts w:ascii="宋体" w:hAnsi="宋体"/>
          <w:color w:val="FF0000"/>
          <w:sz w:val="24"/>
          <w:szCs w:val="24"/>
          <w:u w:val="single"/>
          <w:shd w:val="clear" w:color="auto" w:fill="FFFFFF"/>
        </w:rPr>
        <w:t>20</w:t>
      </w:r>
      <w:r>
        <w:rPr>
          <w:rFonts w:hint="eastAsia" w:ascii="宋体" w:hAnsi="宋体"/>
          <w:color w:val="FF0000"/>
          <w:sz w:val="24"/>
          <w:szCs w:val="24"/>
          <w:u w:val="single"/>
          <w:shd w:val="clear" w:color="auto" w:fill="FFFFFF"/>
        </w:rPr>
        <w:t>20年3月1</w:t>
      </w:r>
      <w:r>
        <w:rPr>
          <w:rFonts w:hint="eastAsia" w:ascii="宋体" w:hAnsi="宋体"/>
          <w:color w:val="FF0000"/>
          <w:sz w:val="24"/>
          <w:szCs w:val="24"/>
          <w:u w:val="single"/>
          <w:shd w:val="clear" w:color="auto" w:fill="FFFFFF"/>
          <w:lang w:val="en-US" w:eastAsia="zh-CN"/>
        </w:rPr>
        <w:t>9</w:t>
      </w:r>
      <w:r>
        <w:rPr>
          <w:rFonts w:hint="eastAsia" w:ascii="宋体" w:hAnsi="宋体"/>
          <w:color w:val="FF0000"/>
          <w:sz w:val="24"/>
          <w:szCs w:val="24"/>
          <w:u w:val="single"/>
          <w:shd w:val="clear" w:color="auto" w:fill="FFFFFF"/>
        </w:rPr>
        <w:t>日上午</w:t>
      </w:r>
      <w:r>
        <w:rPr>
          <w:rFonts w:ascii="宋体" w:hAnsi="宋体"/>
          <w:color w:val="FF0000"/>
          <w:sz w:val="24"/>
          <w:szCs w:val="24"/>
          <w:u w:val="single"/>
          <w:shd w:val="clear" w:color="auto" w:fill="FFFFFF"/>
        </w:rPr>
        <w:t>11</w:t>
      </w:r>
      <w:r>
        <w:rPr>
          <w:rFonts w:hint="eastAsia" w:ascii="宋体" w:hAnsi="宋体"/>
          <w:color w:val="FF0000"/>
          <w:sz w:val="24"/>
          <w:szCs w:val="24"/>
          <w:u w:val="single"/>
          <w:shd w:val="clear" w:color="auto" w:fill="FFFFFF"/>
        </w:rPr>
        <w:t>：</w:t>
      </w:r>
      <w:r>
        <w:rPr>
          <w:rFonts w:ascii="宋体" w:hAnsi="宋体"/>
          <w:color w:val="FF0000"/>
          <w:sz w:val="24"/>
          <w:szCs w:val="24"/>
          <w:u w:val="single"/>
          <w:shd w:val="clear" w:color="auto" w:fill="FFFFFF"/>
        </w:rPr>
        <w:t>00</w:t>
      </w:r>
      <w:r>
        <w:rPr>
          <w:rFonts w:ascii="宋体" w:hAnsi="宋体"/>
          <w:sz w:val="24"/>
          <w:szCs w:val="24"/>
          <w:shd w:val="clear" w:color="auto" w:fill="FFFFFF"/>
        </w:rPr>
        <w:t>前</w:t>
      </w:r>
      <w:r>
        <w:rPr>
          <w:rFonts w:hint="eastAsia" w:ascii="宋体" w:hAnsi="宋体"/>
          <w:sz w:val="24"/>
          <w:szCs w:val="24"/>
          <w:shd w:val="clear" w:color="auto" w:fill="FFFFFF"/>
        </w:rPr>
        <w:t>，在铜陵学院国资处网站（</w:t>
      </w:r>
      <w:r>
        <w:rPr>
          <w:rFonts w:ascii="宋体" w:hAnsi="宋体"/>
          <w:sz w:val="24"/>
          <w:szCs w:val="24"/>
          <w:shd w:val="clear" w:color="auto" w:fill="FFFFFF"/>
        </w:rPr>
        <w:t>http://gzc.tlu.edu.cn/</w:t>
      </w:r>
      <w:r>
        <w:rPr>
          <w:rFonts w:hint="eastAsia" w:ascii="宋体" w:hAnsi="宋体"/>
          <w:sz w:val="24"/>
          <w:szCs w:val="24"/>
          <w:shd w:val="clear" w:color="auto" w:fill="FFFFFF"/>
        </w:rPr>
        <w:t>）予以公布。各潜在的投标单位无论有无质疑，届时均请上网查看。</w:t>
      </w:r>
    </w:p>
    <w:p>
      <w:pPr>
        <w:pStyle w:val="9"/>
        <w:spacing w:before="0" w:beforeAutospacing="0" w:after="0" w:afterAutospacing="0" w:line="420" w:lineRule="exact"/>
        <w:ind w:firstLine="7200" w:firstLineChars="3000"/>
        <w:rPr>
          <w:shd w:val="clear" w:color="auto" w:fill="FFFFFF"/>
        </w:rPr>
      </w:pPr>
    </w:p>
    <w:p>
      <w:pPr>
        <w:pStyle w:val="9"/>
        <w:spacing w:before="0" w:beforeAutospacing="0" w:after="0" w:afterAutospacing="0" w:line="420" w:lineRule="exact"/>
        <w:ind w:firstLine="7200" w:firstLineChars="3000"/>
        <w:rPr>
          <w:shd w:val="clear" w:color="auto" w:fill="FFFFFF"/>
        </w:rPr>
      </w:pPr>
      <w:r>
        <w:rPr>
          <w:rFonts w:hint="eastAsia"/>
          <w:shd w:val="clear" w:color="auto" w:fill="FFFFFF"/>
        </w:rPr>
        <w:t>铜陵学院</w:t>
      </w:r>
    </w:p>
    <w:p>
      <w:pPr>
        <w:pStyle w:val="9"/>
        <w:spacing w:before="0" w:beforeAutospacing="0" w:after="0" w:afterAutospacing="0" w:line="420" w:lineRule="exact"/>
        <w:ind w:firstLine="420"/>
        <w:rPr>
          <w:shd w:val="clear" w:color="auto" w:fill="FFFFFF"/>
        </w:rPr>
      </w:pPr>
      <w:r>
        <w:rPr>
          <w:shd w:val="clear" w:color="auto" w:fill="FFFFFF"/>
        </w:rPr>
        <w:t>                           </w:t>
      </w:r>
      <w:r>
        <w:rPr>
          <w:rFonts w:hint="eastAsia"/>
          <w:shd w:val="clear" w:color="auto" w:fill="FFFFFF"/>
        </w:rPr>
        <w:t xml:space="preserve"> </w:t>
      </w:r>
      <w:r>
        <w:rPr>
          <w:shd w:val="clear" w:color="auto" w:fill="FFFFFF"/>
        </w:rPr>
        <w:t>20</w:t>
      </w:r>
      <w:r>
        <w:rPr>
          <w:rFonts w:hint="eastAsia"/>
          <w:shd w:val="clear" w:color="auto" w:fill="FFFFFF"/>
        </w:rPr>
        <w:t>20年3月</w:t>
      </w:r>
      <w:r>
        <w:rPr>
          <w:rFonts w:hint="eastAsia"/>
          <w:shd w:val="clear" w:color="auto" w:fill="FFFFFF"/>
          <w:lang w:val="en-US" w:eastAsia="zh-CN"/>
        </w:rPr>
        <w:t>15</w:t>
      </w:r>
      <w:r>
        <w:rPr>
          <w:rFonts w:hint="eastAsia"/>
          <w:shd w:val="clear" w:color="auto" w:fill="FFFFFF"/>
        </w:rPr>
        <w:t>日</w:t>
      </w: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b/>
          <w:bCs/>
          <w:sz w:val="36"/>
          <w:szCs w:val="36"/>
        </w:rPr>
      </w:pPr>
      <w:r>
        <w:rPr>
          <w:rFonts w:hint="eastAsia" w:ascii="宋体" w:hAnsi="宋体" w:cs="宋体"/>
          <w:sz w:val="28"/>
          <w:szCs w:val="28"/>
        </w:rPr>
        <w:t>附件一：</w:t>
      </w:r>
      <w:r>
        <w:rPr>
          <w:rFonts w:ascii="宋体" w:hAnsi="宋体" w:cs="宋体"/>
          <w:b/>
          <w:bCs/>
          <w:sz w:val="36"/>
          <w:szCs w:val="36"/>
        </w:rPr>
        <w:t xml:space="preserve">         </w:t>
      </w:r>
    </w:p>
    <w:p>
      <w:pPr>
        <w:spacing w:line="560" w:lineRule="exact"/>
        <w:ind w:left="57" w:leftChars="27" w:right="57" w:firstLine="2938" w:firstLineChars="813"/>
        <w:rPr>
          <w:rFonts w:ascii="宋体"/>
          <w:b/>
          <w:bCs/>
          <w:sz w:val="36"/>
          <w:szCs w:val="36"/>
        </w:rPr>
      </w:pPr>
      <w:r>
        <w:rPr>
          <w:rFonts w:ascii="宋体" w:hAnsi="宋体" w:cs="宋体"/>
          <w:b/>
          <w:bCs/>
          <w:sz w:val="36"/>
          <w:szCs w:val="36"/>
        </w:rPr>
        <w:t xml:space="preserve"> </w:t>
      </w:r>
      <w:r>
        <w:rPr>
          <w:rFonts w:hint="eastAsia" w:hAnsi="宋体" w:cs="宋体"/>
          <w:b/>
          <w:bCs/>
          <w:color w:val="000000"/>
          <w:sz w:val="36"/>
          <w:szCs w:val="36"/>
        </w:rPr>
        <w:t>法定代表人授权</w:t>
      </w:r>
      <w:r>
        <w:rPr>
          <w:rFonts w:hint="eastAsia" w:ascii="宋体" w:hAnsi="宋体" w:cs="宋体"/>
          <w:b/>
          <w:bCs/>
          <w:sz w:val="36"/>
          <w:szCs w:val="36"/>
        </w:rPr>
        <w:t>书</w:t>
      </w:r>
    </w:p>
    <w:p>
      <w:pPr>
        <w:spacing w:line="560" w:lineRule="exact"/>
        <w:ind w:left="57" w:leftChars="27" w:right="57" w:firstLine="2938" w:firstLineChars="813"/>
        <w:rPr>
          <w:rFonts w:ascii="宋体"/>
          <w:b/>
          <w:bCs/>
          <w:sz w:val="36"/>
          <w:szCs w:val="36"/>
        </w:rPr>
      </w:pPr>
    </w:p>
    <w:p>
      <w:pPr>
        <w:spacing w:line="440" w:lineRule="exact"/>
        <w:ind w:left="57" w:right="57" w:firstLine="57"/>
        <w:rPr>
          <w:rFonts w:ascii="宋体"/>
          <w:b/>
          <w:bCs/>
          <w:sz w:val="28"/>
          <w:szCs w:val="28"/>
        </w:rPr>
      </w:pPr>
      <w:r>
        <w:rPr>
          <w:rFonts w:hint="eastAsia" w:ascii="宋体" w:hAnsi="宋体" w:cs="宋体"/>
          <w:b/>
          <w:bCs/>
          <w:sz w:val="28"/>
          <w:szCs w:val="28"/>
        </w:rPr>
        <w:t>致：</w:t>
      </w:r>
      <w:r>
        <w:rPr>
          <w:rFonts w:ascii="宋体" w:hAnsi="宋体" w:cs="宋体"/>
          <w:b/>
          <w:bCs/>
          <w:sz w:val="28"/>
          <w:szCs w:val="28"/>
          <w:u w:val="single"/>
        </w:rPr>
        <w:t xml:space="preserve">                   </w:t>
      </w:r>
      <w:r>
        <w:rPr>
          <w:rFonts w:ascii="宋体" w:hAnsi="宋体" w:cs="宋体"/>
          <w:b/>
          <w:bCs/>
          <w:sz w:val="28"/>
          <w:szCs w:val="28"/>
        </w:rPr>
        <w:t xml:space="preserve"> </w:t>
      </w:r>
    </w:p>
    <w:p>
      <w:pPr>
        <w:widowControl/>
        <w:spacing w:line="440" w:lineRule="exact"/>
        <w:ind w:firstLine="560" w:firstLineChars="200"/>
        <w:rPr>
          <w:rFonts w:ascii="宋体"/>
          <w:color w:val="000000"/>
          <w:kern w:val="0"/>
          <w:sz w:val="28"/>
          <w:szCs w:val="28"/>
        </w:rPr>
      </w:pPr>
      <w:r>
        <w:rPr>
          <w:rFonts w:hint="eastAsia" w:ascii="宋体" w:hAnsi="宋体" w:cs="宋体"/>
          <w:color w:val="000000"/>
          <w:kern w:val="0"/>
          <w:sz w:val="28"/>
          <w:szCs w:val="28"/>
        </w:rPr>
        <w:t>本授权书声明：</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（投标人名称）的</w:t>
      </w:r>
      <w:r>
        <w:rPr>
          <w:rFonts w:ascii="宋体" w:hAnsi="宋体" w:cs="宋体"/>
          <w:color w:val="000000"/>
          <w:kern w:val="0"/>
          <w:sz w:val="28"/>
          <w:szCs w:val="28"/>
        </w:rPr>
        <w:t xml:space="preserve"> </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（法人代表姓名、职务）授权</w:t>
      </w:r>
      <w:r>
        <w:rPr>
          <w:rFonts w:ascii="宋体" w:hAnsi="宋体" w:cs="宋体"/>
          <w:color w:val="000000"/>
          <w:kern w:val="0"/>
          <w:sz w:val="28"/>
          <w:szCs w:val="28"/>
        </w:rPr>
        <w:t xml:space="preserve"> </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（被授权人的姓名、职务）为我方就</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项目投标活动的合法代理人，以我方名义</w:t>
      </w:r>
      <w:r>
        <w:rPr>
          <w:rFonts w:hint="eastAsia" w:ascii="宋体" w:hAnsi="宋体" w:cs="宋体"/>
          <w:color w:val="000000"/>
          <w:sz w:val="28"/>
          <w:szCs w:val="28"/>
        </w:rPr>
        <w:t>全权</w:t>
      </w:r>
      <w:r>
        <w:rPr>
          <w:rFonts w:hint="eastAsia" w:ascii="宋体" w:hAnsi="宋体" w:cs="宋体"/>
          <w:color w:val="000000"/>
          <w:kern w:val="0"/>
          <w:sz w:val="28"/>
          <w:szCs w:val="28"/>
        </w:rPr>
        <w:t>处理与该项目投标、签订合同以及合同执行有关的一切事务。</w:t>
      </w:r>
    </w:p>
    <w:p>
      <w:pPr>
        <w:pStyle w:val="3"/>
        <w:spacing w:line="440" w:lineRule="exact"/>
        <w:ind w:left="57" w:right="57" w:firstLine="560" w:firstLineChars="200"/>
        <w:rPr>
          <w:rFonts w:hAnsi="宋体" w:cs="Times New Roman"/>
          <w:color w:val="000000"/>
          <w:sz w:val="28"/>
          <w:szCs w:val="28"/>
        </w:rPr>
      </w:pPr>
      <w:r>
        <w:rPr>
          <w:rFonts w:hint="eastAsia" w:hAnsi="宋体"/>
          <w:color w:val="000000"/>
          <w:sz w:val="28"/>
          <w:szCs w:val="28"/>
        </w:rPr>
        <w:t>我单位对被授权人的签名负全部责任。</w:t>
      </w:r>
    </w:p>
    <w:p>
      <w:pPr>
        <w:pStyle w:val="3"/>
        <w:spacing w:line="440" w:lineRule="exact"/>
        <w:ind w:left="57" w:right="57" w:firstLine="560" w:firstLineChars="200"/>
        <w:rPr>
          <w:rFonts w:hAnsi="宋体" w:cs="Times New Roman"/>
          <w:color w:val="000000"/>
          <w:sz w:val="28"/>
          <w:szCs w:val="28"/>
        </w:rPr>
      </w:pPr>
      <w:r>
        <w:rPr>
          <w:rFonts w:hint="eastAsia" w:hAnsi="宋体"/>
          <w:color w:val="000000"/>
          <w:sz w:val="28"/>
          <w:szCs w:val="28"/>
        </w:rPr>
        <w:t>特此声明。</w:t>
      </w:r>
    </w:p>
    <w:p>
      <w:pPr>
        <w:spacing w:line="440" w:lineRule="exact"/>
        <w:rPr>
          <w:rFonts w:ascii="宋体"/>
          <w:sz w:val="28"/>
          <w:szCs w:val="28"/>
        </w:rPr>
      </w:pPr>
      <w:r>
        <w:pict>
          <v:shape id="文本框 7" o:spid="_x0000_s1032" o:spt="202" type="#_x0000_t202" style="position:absolute;left:0pt;margin-left:252pt;margin-top:9.6pt;height:150pt;width:225pt;z-index:251676672;mso-width-relative:page;mso-height-relative:page;" coordsize="21600,21600" o:gfxdata="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0M6T9cAAAAKAQAADwAAAAAAAAABACAAAAAiAAAAZHJzL2Rvd25yZXYueG1s&#10;UEsBAhQAFAAAAAgAh07iQCREEHH5AQAA+AMAAA4AAAAAAAAAAQAgAAAAJgEAAGRycy9lMm9Eb2Mu&#10;eG1sUEsFBgAAAAAGAAYAWQEAAJEFAAAAAA==&#10;">
            <v:path/>
            <v:fill focussize="0,0"/>
            <v:stroke joinstyle="miter"/>
            <v:imagedata o:title=""/>
            <o:lock v:ext="edit"/>
            <v:textbox>
              <w:txbxContent>
                <w:p>
                  <w:pPr>
                    <w:spacing w:line="560" w:lineRule="exact"/>
                    <w:jc w:val="center"/>
                    <w:rPr>
                      <w:rFonts w:ascii="黑体" w:eastAsia="黑体"/>
                      <w:sz w:val="28"/>
                      <w:szCs w:val="28"/>
                    </w:rPr>
                  </w:pPr>
                </w:p>
                <w:p>
                  <w:pPr>
                    <w:spacing w:line="560" w:lineRule="exact"/>
                    <w:jc w:val="center"/>
                    <w:rPr>
                      <w:rFonts w:ascii="黑体" w:eastAsia="黑体"/>
                      <w:sz w:val="28"/>
                      <w:szCs w:val="28"/>
                    </w:rPr>
                  </w:pPr>
                </w:p>
                <w:p>
                  <w:pPr>
                    <w:jc w:val="center"/>
                    <w:rPr>
                      <w:rFonts w:ascii="黑体" w:eastAsia="黑体"/>
                      <w:sz w:val="32"/>
                      <w:szCs w:val="32"/>
                    </w:rPr>
                  </w:pPr>
                  <w:r>
                    <w:rPr>
                      <w:rFonts w:hint="eastAsia" w:ascii="黑体" w:eastAsia="黑体" w:cs="黑体"/>
                      <w:sz w:val="32"/>
                      <w:szCs w:val="32"/>
                    </w:rPr>
                    <w:t>代理人身份证复印件</w:t>
                  </w:r>
                </w:p>
              </w:txbxContent>
            </v:textbox>
          </v:shape>
        </w:pict>
      </w:r>
      <w:r>
        <w:pict>
          <v:shape id="文本框 8" o:spid="_x0000_s1031" o:spt="202" type="#_x0000_t202" style="position:absolute;left:0pt;margin-left:9pt;margin-top:9.6pt;height:150pt;width:225pt;z-index:251675648;mso-width-relative:page;mso-height-relative:page;" coordsize="21600,21600" o:gfxdata="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zbP9O1QAAAAkBAAAPAAAAAAAAAAEAIAAAACIAAABkcnMvZG93bnJldi54bWxQ&#10;SwECFAAUAAAACACHTuJArEwCMPoBAAD4AwAADgAAAAAAAAABACAAAAAkAQAAZHJzL2Uyb0RvYy54&#10;bWxQSwUGAAAAAAYABgBZAQAAkAUAAAAA&#10;">
            <v:path/>
            <v:fill focussize="0,0"/>
            <v:stroke joinstyle="miter"/>
            <v:imagedata o:title=""/>
            <o:lock v:ext="edit"/>
            <v:textbox>
              <w:txbxContent>
                <w:p>
                  <w:pPr>
                    <w:spacing w:line="560" w:lineRule="exact"/>
                    <w:jc w:val="center"/>
                    <w:rPr>
                      <w:rFonts w:ascii="黑体" w:eastAsia="黑体"/>
                      <w:sz w:val="28"/>
                      <w:szCs w:val="28"/>
                    </w:rPr>
                  </w:pPr>
                </w:p>
                <w:p>
                  <w:pPr>
                    <w:spacing w:line="560" w:lineRule="exact"/>
                    <w:jc w:val="center"/>
                    <w:rPr>
                      <w:rFonts w:ascii="黑体" w:eastAsia="黑体"/>
                      <w:sz w:val="28"/>
                      <w:szCs w:val="28"/>
                    </w:rPr>
                  </w:pPr>
                </w:p>
                <w:p>
                  <w:pPr>
                    <w:jc w:val="center"/>
                    <w:rPr>
                      <w:rFonts w:ascii="黑体" w:eastAsia="黑体"/>
                      <w:sz w:val="32"/>
                      <w:szCs w:val="32"/>
                    </w:rPr>
                  </w:pPr>
                  <w:r>
                    <w:rPr>
                      <w:rFonts w:hint="eastAsia" w:ascii="黑体" w:eastAsia="黑体" w:cs="黑体"/>
                      <w:sz w:val="32"/>
                      <w:szCs w:val="32"/>
                    </w:rPr>
                    <w:t>法定代表人身份证复印件</w:t>
                  </w:r>
                </w:p>
              </w:txbxContent>
            </v:textbox>
          </v:shape>
        </w:pict>
      </w:r>
    </w:p>
    <w:p>
      <w:pPr>
        <w:spacing w:line="440" w:lineRule="exact"/>
        <w:rPr>
          <w:rFonts w:ascii="宋体"/>
          <w:sz w:val="28"/>
          <w:szCs w:val="28"/>
        </w:rPr>
      </w:pPr>
      <w:r>
        <w:rPr>
          <w:rFonts w:ascii="宋体"/>
          <w:sz w:val="28"/>
          <w:szCs w:val="28"/>
        </w:rPr>
        <w:drawing>
          <wp:inline distT="0" distB="0" distL="0" distR="0">
            <wp:extent cx="6041390" cy="354901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4"/>
                    <a:srcRect t="-99930" b="99930"/>
                    <a:stretch>
                      <a:fillRect/>
                    </a:stretch>
                  </pic:blipFill>
                  <pic:spPr>
                    <a:xfrm>
                      <a:off x="0" y="0"/>
                      <a:ext cx="6041390" cy="3549015"/>
                    </a:xfrm>
                    <a:prstGeom prst="rect">
                      <a:avLst/>
                    </a:prstGeom>
                    <a:noFill/>
                    <a:ln w="9525">
                      <a:noFill/>
                      <a:miter lim="800000"/>
                      <a:headEnd/>
                      <a:tailEnd/>
                    </a:ln>
                  </pic:spPr>
                </pic:pic>
              </a:graphicData>
            </a:graphic>
          </wp:inline>
        </w:drawing>
      </w:r>
    </w:p>
    <w:p>
      <w:pPr>
        <w:spacing w:line="440" w:lineRule="exact"/>
        <w:rPr>
          <w:rFonts w:ascii="宋体"/>
          <w:sz w:val="28"/>
          <w:szCs w:val="28"/>
        </w:rPr>
      </w:pPr>
    </w:p>
    <w:p>
      <w:pPr>
        <w:spacing w:line="440" w:lineRule="exact"/>
        <w:rPr>
          <w:rFonts w:ascii="宋体"/>
          <w:sz w:val="28"/>
          <w:szCs w:val="28"/>
        </w:rPr>
      </w:pPr>
    </w:p>
    <w:p>
      <w:pPr>
        <w:spacing w:line="440" w:lineRule="exact"/>
        <w:rPr>
          <w:rFonts w:ascii="宋体"/>
          <w:sz w:val="28"/>
          <w:szCs w:val="28"/>
        </w:rPr>
      </w:pPr>
    </w:p>
    <w:p>
      <w:pPr>
        <w:spacing w:line="440" w:lineRule="exact"/>
        <w:rPr>
          <w:rFonts w:ascii="宋体"/>
          <w:sz w:val="28"/>
          <w:szCs w:val="28"/>
        </w:rPr>
      </w:pPr>
    </w:p>
    <w:p>
      <w:pPr>
        <w:widowControl/>
        <w:spacing w:line="440" w:lineRule="exact"/>
        <w:ind w:firstLine="560" w:firstLineChars="200"/>
        <w:rPr>
          <w:rFonts w:ascii="宋体"/>
          <w:color w:val="000000"/>
          <w:kern w:val="0"/>
          <w:sz w:val="28"/>
          <w:szCs w:val="28"/>
        </w:rPr>
      </w:pPr>
    </w:p>
    <w:p>
      <w:pPr>
        <w:widowControl/>
        <w:spacing w:line="440" w:lineRule="exact"/>
        <w:ind w:firstLine="1400" w:firstLineChars="500"/>
        <w:rPr>
          <w:rFonts w:ascii="宋体"/>
          <w:color w:val="000000"/>
          <w:kern w:val="0"/>
          <w:sz w:val="28"/>
          <w:szCs w:val="28"/>
        </w:rPr>
      </w:pPr>
    </w:p>
    <w:p>
      <w:pPr>
        <w:widowControl/>
        <w:spacing w:line="440" w:lineRule="exact"/>
        <w:ind w:firstLine="1120" w:firstLineChars="400"/>
        <w:rPr>
          <w:rFonts w:ascii="宋体"/>
          <w:b/>
          <w:bCs/>
          <w:color w:val="000000"/>
          <w:kern w:val="0"/>
          <w:sz w:val="28"/>
          <w:szCs w:val="28"/>
          <w:u w:val="single"/>
        </w:rPr>
      </w:pPr>
      <w:r>
        <w:rPr>
          <w:rFonts w:hint="eastAsia" w:ascii="宋体" w:hAnsi="宋体" w:cs="宋体"/>
          <w:color w:val="000000"/>
          <w:kern w:val="0"/>
          <w:sz w:val="28"/>
          <w:szCs w:val="28"/>
        </w:rPr>
        <w:t>法定代表人签字盖章：</w:t>
      </w:r>
      <w:r>
        <w:rPr>
          <w:rFonts w:ascii="宋体" w:hAnsi="宋体" w:cs="宋体"/>
          <w:color w:val="000000"/>
          <w:kern w:val="0"/>
          <w:sz w:val="28"/>
          <w:szCs w:val="28"/>
          <w:u w:val="single"/>
        </w:rPr>
        <w:t xml:space="preserve">                    </w:t>
      </w:r>
    </w:p>
    <w:p>
      <w:pPr>
        <w:widowControl/>
        <w:spacing w:line="440" w:lineRule="exact"/>
        <w:ind w:firstLine="2520" w:firstLineChars="900"/>
        <w:rPr>
          <w:rFonts w:ascii="宋体"/>
          <w:color w:val="000000"/>
          <w:kern w:val="0"/>
          <w:sz w:val="28"/>
          <w:szCs w:val="28"/>
        </w:rPr>
      </w:pPr>
      <w:r>
        <w:rPr>
          <w:rFonts w:hint="eastAsia" w:ascii="宋体" w:hAnsi="宋体" w:cs="宋体"/>
          <w:color w:val="000000"/>
          <w:kern w:val="0"/>
          <w:sz w:val="28"/>
          <w:szCs w:val="28"/>
        </w:rPr>
        <w:t>职</w:t>
      </w:r>
      <w:r>
        <w:rPr>
          <w:rFonts w:ascii="宋体" w:hAnsi="宋体" w:cs="宋体"/>
          <w:color w:val="000000"/>
          <w:kern w:val="0"/>
          <w:sz w:val="28"/>
          <w:szCs w:val="28"/>
        </w:rPr>
        <w:t xml:space="preserve">    </w:t>
      </w:r>
      <w:r>
        <w:rPr>
          <w:rFonts w:hint="eastAsia" w:ascii="宋体" w:hAnsi="宋体" w:cs="宋体"/>
          <w:color w:val="000000"/>
          <w:kern w:val="0"/>
          <w:sz w:val="28"/>
          <w:szCs w:val="28"/>
        </w:rPr>
        <w:t>务：</w:t>
      </w:r>
      <w:r>
        <w:rPr>
          <w:rFonts w:ascii="宋体" w:hAnsi="宋体" w:cs="宋体"/>
          <w:color w:val="000000"/>
          <w:kern w:val="0"/>
          <w:sz w:val="28"/>
          <w:szCs w:val="28"/>
          <w:u w:val="single"/>
        </w:rPr>
        <w:t xml:space="preserve">                    </w:t>
      </w:r>
    </w:p>
    <w:p>
      <w:pPr>
        <w:widowControl/>
        <w:spacing w:line="440" w:lineRule="exact"/>
        <w:ind w:firstLine="2520" w:firstLineChars="900"/>
        <w:rPr>
          <w:rFonts w:ascii="宋体"/>
          <w:color w:val="000000"/>
          <w:kern w:val="0"/>
          <w:sz w:val="28"/>
          <w:szCs w:val="28"/>
        </w:rPr>
      </w:pPr>
      <w:r>
        <w:rPr>
          <w:rFonts w:hint="eastAsia" w:ascii="宋体" w:hAnsi="宋体" w:cs="宋体"/>
          <w:color w:val="000000"/>
          <w:kern w:val="0"/>
          <w:sz w:val="28"/>
          <w:szCs w:val="28"/>
        </w:rPr>
        <w:t>单位名称：</w:t>
      </w:r>
      <w:r>
        <w:rPr>
          <w:rFonts w:ascii="宋体" w:hAnsi="宋体" w:cs="宋体"/>
          <w:color w:val="000000"/>
          <w:kern w:val="0"/>
          <w:sz w:val="28"/>
          <w:szCs w:val="28"/>
          <w:u w:val="single"/>
        </w:rPr>
        <w:t xml:space="preserve">                    </w:t>
      </w:r>
    </w:p>
    <w:p>
      <w:pPr>
        <w:widowControl/>
        <w:spacing w:line="440" w:lineRule="exact"/>
        <w:rPr>
          <w:rFonts w:ascii="宋体"/>
          <w:color w:val="000000"/>
          <w:kern w:val="0"/>
          <w:sz w:val="28"/>
          <w:szCs w:val="28"/>
        </w:rPr>
      </w:pPr>
      <w:r>
        <w:rPr>
          <w:rFonts w:hint="eastAsia" w:ascii="宋体" w:hAnsi="宋体" w:cs="宋体"/>
          <w:color w:val="000000"/>
          <w:kern w:val="0"/>
          <w:sz w:val="28"/>
          <w:szCs w:val="28"/>
        </w:rPr>
        <w:t>代理人（被授权人）签字盖章：</w:t>
      </w:r>
      <w:r>
        <w:rPr>
          <w:rFonts w:ascii="宋体" w:hAnsi="宋体" w:cs="宋体"/>
          <w:color w:val="000000"/>
          <w:kern w:val="0"/>
          <w:sz w:val="28"/>
          <w:szCs w:val="28"/>
          <w:u w:val="single"/>
        </w:rPr>
        <w:t xml:space="preserve">                    </w:t>
      </w:r>
    </w:p>
    <w:p>
      <w:pPr>
        <w:widowControl/>
        <w:spacing w:line="440" w:lineRule="exact"/>
        <w:rPr>
          <w:rFonts w:ascii="宋体"/>
          <w:color w:val="000000"/>
          <w:kern w:val="0"/>
          <w:sz w:val="28"/>
          <w:szCs w:val="28"/>
        </w:rPr>
      </w:pPr>
      <w:r>
        <w:rPr>
          <w:rFonts w:ascii="宋体" w:hAnsi="宋体" w:cs="宋体"/>
          <w:color w:val="000000"/>
          <w:kern w:val="0"/>
          <w:sz w:val="28"/>
          <w:szCs w:val="28"/>
        </w:rPr>
        <w:t xml:space="preserve">                  </w:t>
      </w:r>
      <w:r>
        <w:rPr>
          <w:rFonts w:hint="eastAsia" w:ascii="宋体" w:hAnsi="宋体" w:cs="宋体"/>
          <w:color w:val="000000"/>
          <w:kern w:val="0"/>
          <w:sz w:val="28"/>
          <w:szCs w:val="28"/>
        </w:rPr>
        <w:t>职</w:t>
      </w:r>
      <w:r>
        <w:rPr>
          <w:rFonts w:ascii="宋体" w:hAnsi="宋体" w:cs="宋体"/>
          <w:color w:val="000000"/>
          <w:kern w:val="0"/>
          <w:sz w:val="28"/>
          <w:szCs w:val="28"/>
        </w:rPr>
        <w:t xml:space="preserve">    </w:t>
      </w:r>
      <w:r>
        <w:rPr>
          <w:rFonts w:hint="eastAsia" w:ascii="宋体" w:hAnsi="宋体" w:cs="宋体"/>
          <w:color w:val="000000"/>
          <w:kern w:val="0"/>
          <w:sz w:val="28"/>
          <w:szCs w:val="28"/>
        </w:rPr>
        <w:t>务：</w:t>
      </w:r>
      <w:r>
        <w:rPr>
          <w:rFonts w:ascii="宋体" w:hAnsi="宋体" w:cs="宋体"/>
          <w:color w:val="000000"/>
          <w:kern w:val="0"/>
          <w:sz w:val="28"/>
          <w:szCs w:val="28"/>
          <w:u w:val="single"/>
        </w:rPr>
        <w:t xml:space="preserve">                    </w:t>
      </w:r>
    </w:p>
    <w:p>
      <w:pPr>
        <w:widowControl/>
        <w:spacing w:line="440" w:lineRule="exact"/>
        <w:rPr>
          <w:rFonts w:ascii="宋体"/>
          <w:color w:val="000000"/>
          <w:kern w:val="0"/>
          <w:sz w:val="28"/>
          <w:szCs w:val="28"/>
          <w:u w:val="single"/>
        </w:rPr>
      </w:pPr>
      <w:r>
        <w:rPr>
          <w:rFonts w:ascii="宋体" w:hAnsi="宋体" w:cs="宋体"/>
          <w:color w:val="000000"/>
          <w:kern w:val="0"/>
          <w:sz w:val="28"/>
          <w:szCs w:val="28"/>
        </w:rPr>
        <w:t xml:space="preserve">                  </w:t>
      </w:r>
      <w:r>
        <w:rPr>
          <w:rFonts w:hint="eastAsia" w:ascii="宋体" w:hAnsi="宋体" w:cs="宋体"/>
          <w:color w:val="000000"/>
          <w:kern w:val="0"/>
          <w:sz w:val="28"/>
          <w:szCs w:val="28"/>
        </w:rPr>
        <w:t>单位名称：</w:t>
      </w:r>
      <w:r>
        <w:rPr>
          <w:rFonts w:ascii="宋体" w:hAnsi="宋体" w:cs="宋体"/>
          <w:color w:val="000000"/>
          <w:kern w:val="0"/>
          <w:sz w:val="28"/>
          <w:szCs w:val="28"/>
          <w:u w:val="single"/>
        </w:rPr>
        <w:t xml:space="preserve">                    </w:t>
      </w:r>
    </w:p>
    <w:p>
      <w:pPr>
        <w:widowControl/>
        <w:spacing w:line="440" w:lineRule="exact"/>
        <w:ind w:firstLine="2520" w:firstLineChars="900"/>
        <w:rPr>
          <w:rFonts w:ascii="宋体"/>
          <w:color w:val="000000"/>
          <w:kern w:val="0"/>
          <w:sz w:val="28"/>
          <w:szCs w:val="28"/>
        </w:rPr>
      </w:pPr>
      <w:r>
        <w:rPr>
          <w:rFonts w:hint="eastAsia" w:ascii="宋体" w:hAnsi="宋体" w:cs="宋体"/>
          <w:color w:val="000000"/>
          <w:kern w:val="0"/>
          <w:sz w:val="28"/>
          <w:szCs w:val="28"/>
        </w:rPr>
        <w:t>联系电话：</w:t>
      </w:r>
      <w:r>
        <w:rPr>
          <w:rFonts w:ascii="宋体" w:hAnsi="宋体" w:cs="宋体"/>
          <w:color w:val="000000"/>
          <w:kern w:val="0"/>
          <w:sz w:val="28"/>
          <w:szCs w:val="28"/>
          <w:u w:val="single"/>
        </w:rPr>
        <w:t xml:space="preserve">                    </w:t>
      </w:r>
    </w:p>
    <w:p>
      <w:pPr>
        <w:widowControl/>
        <w:spacing w:line="440" w:lineRule="exact"/>
        <w:rPr>
          <w:rFonts w:ascii="宋体"/>
          <w:color w:val="000000"/>
          <w:kern w:val="0"/>
          <w:sz w:val="28"/>
          <w:szCs w:val="28"/>
        </w:rPr>
      </w:pPr>
      <w:r>
        <w:rPr>
          <w:rFonts w:ascii="宋体" w:hAnsi="宋体" w:cs="宋体"/>
          <w:color w:val="000000"/>
          <w:kern w:val="0"/>
          <w:sz w:val="28"/>
          <w:szCs w:val="28"/>
        </w:rPr>
        <w:t xml:space="preserve">                    </w:t>
      </w:r>
    </w:p>
    <w:p>
      <w:pPr>
        <w:widowControl/>
        <w:spacing w:line="440" w:lineRule="exact"/>
        <w:ind w:firstLine="3418" w:firstLineChars="1221"/>
        <w:rPr>
          <w:rFonts w:ascii="宋体"/>
          <w:color w:val="000000"/>
          <w:kern w:val="0"/>
          <w:sz w:val="28"/>
          <w:szCs w:val="28"/>
        </w:rPr>
      </w:pPr>
      <w:r>
        <w:rPr>
          <w:rFonts w:ascii="宋体" w:hAnsi="宋体" w:cs="宋体"/>
          <w:color w:val="000000"/>
          <w:kern w:val="0"/>
          <w:sz w:val="28"/>
          <w:szCs w:val="28"/>
        </w:rPr>
        <w:t xml:space="preserve"> </w:t>
      </w:r>
      <w:r>
        <w:rPr>
          <w:rFonts w:hint="eastAsia" w:ascii="宋体" w:hAnsi="宋体" w:cs="宋体"/>
          <w:color w:val="000000"/>
          <w:kern w:val="0"/>
          <w:sz w:val="28"/>
          <w:szCs w:val="28"/>
        </w:rPr>
        <w:t>投标单位名称：</w:t>
      </w:r>
      <w:r>
        <w:rPr>
          <w:rFonts w:ascii="宋体" w:hAnsi="宋体" w:cs="宋体"/>
          <w:color w:val="000000"/>
          <w:kern w:val="0"/>
          <w:sz w:val="28"/>
          <w:szCs w:val="28"/>
          <w:u w:val="single"/>
          <w:bdr w:val="single" w:color="auto" w:sz="4" w:space="0"/>
        </w:rPr>
        <w:t xml:space="preserve">                  </w:t>
      </w:r>
      <w:r>
        <w:rPr>
          <w:rFonts w:ascii="宋体" w:hAnsi="宋体" w:cs="宋体"/>
          <w:color w:val="000000"/>
          <w:kern w:val="0"/>
          <w:sz w:val="28"/>
          <w:szCs w:val="28"/>
          <w:bdr w:val="single" w:color="auto" w:sz="4" w:space="0"/>
        </w:rPr>
        <w:t xml:space="preserve">       </w:t>
      </w:r>
      <w:r>
        <w:rPr>
          <w:rFonts w:ascii="宋体" w:hAnsi="宋体" w:cs="宋体"/>
          <w:color w:val="000000"/>
          <w:kern w:val="0"/>
          <w:sz w:val="28"/>
          <w:szCs w:val="28"/>
        </w:rPr>
        <w:t xml:space="preserve"> </w:t>
      </w:r>
    </w:p>
    <w:p>
      <w:pPr>
        <w:widowControl/>
        <w:spacing w:line="440" w:lineRule="exact"/>
        <w:ind w:firstLine="6078" w:firstLineChars="2171"/>
        <w:rPr>
          <w:rFonts w:ascii="宋体"/>
          <w:color w:val="000000"/>
          <w:kern w:val="0"/>
          <w:sz w:val="28"/>
          <w:szCs w:val="28"/>
        </w:rPr>
      </w:pPr>
      <w:r>
        <w:rPr>
          <w:rFonts w:hint="eastAsia" w:ascii="宋体" w:hAnsi="宋体" w:cs="宋体"/>
          <w:color w:val="000000"/>
          <w:kern w:val="0"/>
          <w:sz w:val="28"/>
          <w:szCs w:val="28"/>
        </w:rPr>
        <w:t>（公章）</w:t>
      </w:r>
    </w:p>
    <w:p>
      <w:pPr>
        <w:widowControl/>
        <w:spacing w:line="440" w:lineRule="exact"/>
        <w:ind w:right="560" w:firstLine="4678" w:firstLineChars="1671"/>
        <w:rPr>
          <w:rFonts w:ascii="宋体"/>
          <w:color w:val="000000"/>
          <w:kern w:val="0"/>
          <w:sz w:val="28"/>
          <w:szCs w:val="28"/>
        </w:rPr>
      </w:pPr>
      <w:r>
        <w:rPr>
          <w:rFonts w:hint="eastAsia" w:ascii="宋体" w:hAnsi="宋体" w:cs="宋体"/>
          <w:color w:val="000000"/>
          <w:kern w:val="0"/>
          <w:sz w:val="28"/>
          <w:szCs w:val="28"/>
        </w:rPr>
        <w:t>日期：</w:t>
      </w:r>
      <w:r>
        <w:rPr>
          <w:rFonts w:ascii="宋体" w:hAnsi="宋体" w:cs="宋体"/>
          <w:color w:val="000000"/>
          <w:kern w:val="0"/>
          <w:sz w:val="28"/>
          <w:szCs w:val="28"/>
          <w:u w:val="single"/>
        </w:rPr>
        <w:t xml:space="preserve">                   </w:t>
      </w:r>
    </w:p>
    <w:p>
      <w:pPr>
        <w:spacing w:line="400" w:lineRule="exact"/>
        <w:rPr>
          <w:rFonts w:ascii="宋体"/>
          <w:sz w:val="28"/>
          <w:szCs w:val="28"/>
        </w:rPr>
      </w:pPr>
    </w:p>
    <w:p>
      <w:pPr>
        <w:spacing w:line="400" w:lineRule="exact"/>
        <w:rPr>
          <w:rFonts w:ascii="宋体"/>
          <w:sz w:val="28"/>
          <w:szCs w:val="28"/>
        </w:rPr>
      </w:pPr>
      <w:r>
        <w:rPr>
          <w:rFonts w:hint="eastAsia" w:ascii="宋体" w:hAnsi="宋体" w:cs="宋体"/>
          <w:sz w:val="28"/>
          <w:szCs w:val="28"/>
        </w:rPr>
        <w:t>附件二</w:t>
      </w:r>
      <w:r>
        <w:rPr>
          <w:rFonts w:ascii="宋体" w:hAnsi="宋体" w:cs="宋体"/>
          <w:sz w:val="28"/>
          <w:szCs w:val="28"/>
        </w:rPr>
        <w:t xml:space="preserve"> </w:t>
      </w:r>
      <w:r>
        <w:rPr>
          <w:rFonts w:hint="eastAsia" w:ascii="宋体" w:hAnsi="宋体" w:cs="宋体"/>
          <w:sz w:val="28"/>
          <w:szCs w:val="28"/>
        </w:rPr>
        <w:t>：</w:t>
      </w:r>
      <w:r>
        <w:rPr>
          <w:rFonts w:ascii="宋体" w:hAnsi="宋体" w:cs="宋体"/>
          <w:sz w:val="28"/>
          <w:szCs w:val="28"/>
        </w:rPr>
        <w:t xml:space="preserve">                   </w:t>
      </w:r>
    </w:p>
    <w:p>
      <w:pPr>
        <w:spacing w:line="400" w:lineRule="exact"/>
        <w:jc w:val="center"/>
        <w:rPr>
          <w:b/>
          <w:bCs/>
          <w:sz w:val="44"/>
          <w:szCs w:val="44"/>
        </w:rPr>
      </w:pPr>
      <w:r>
        <w:rPr>
          <w:rFonts w:hint="eastAsia" w:cs="宋体"/>
          <w:b/>
          <w:bCs/>
          <w:sz w:val="36"/>
          <w:szCs w:val="36"/>
        </w:rPr>
        <w:t>投标保证书</w:t>
      </w:r>
    </w:p>
    <w:p>
      <w:pPr>
        <w:spacing w:line="400" w:lineRule="exact"/>
        <w:jc w:val="center"/>
        <w:rPr>
          <w:b/>
          <w:bCs/>
          <w:sz w:val="44"/>
          <w:szCs w:val="44"/>
        </w:rPr>
      </w:pPr>
    </w:p>
    <w:p>
      <w:pPr>
        <w:spacing w:line="400" w:lineRule="exact"/>
        <w:rPr>
          <w:rFonts w:ascii="宋体"/>
          <w:sz w:val="28"/>
          <w:szCs w:val="28"/>
        </w:rPr>
      </w:pPr>
      <w:r>
        <w:rPr>
          <w:rFonts w:hint="eastAsia" w:ascii="宋体" w:hAnsi="宋体" w:cs="宋体"/>
          <w:sz w:val="28"/>
          <w:szCs w:val="28"/>
        </w:rPr>
        <w:t>致：</w:t>
      </w:r>
      <w:r>
        <w:rPr>
          <w:rFonts w:ascii="宋体" w:hAnsi="宋体" w:cs="宋体"/>
          <w:sz w:val="28"/>
          <w:szCs w:val="28"/>
          <w:u w:val="single"/>
        </w:rPr>
        <w:t xml:space="preserve">                          </w:t>
      </w:r>
    </w:p>
    <w:p>
      <w:pPr>
        <w:tabs>
          <w:tab w:val="left" w:pos="0"/>
        </w:tabs>
        <w:spacing w:line="400" w:lineRule="exact"/>
        <w:ind w:firstLine="480" w:firstLineChars="200"/>
        <w:rPr>
          <w:rFonts w:ascii="宋体"/>
          <w:sz w:val="24"/>
          <w:szCs w:val="24"/>
        </w:rPr>
      </w:pPr>
      <w:r>
        <w:rPr>
          <w:rFonts w:ascii="宋体" w:hAnsi="宋体" w:cs="宋体"/>
          <w:sz w:val="24"/>
          <w:szCs w:val="24"/>
        </w:rPr>
        <w:t>1</w:t>
      </w:r>
      <w:r>
        <w:rPr>
          <w:rFonts w:ascii="宋体" w:cs="宋体"/>
          <w:sz w:val="24"/>
          <w:szCs w:val="24"/>
        </w:rPr>
        <w:t>.</w:t>
      </w:r>
      <w:r>
        <w:rPr>
          <w:rFonts w:hint="eastAsia" w:ascii="宋体" w:hAnsi="宋体" w:cs="宋体"/>
          <w:sz w:val="24"/>
          <w:szCs w:val="24"/>
        </w:rPr>
        <w:t>按照已收到的</w:t>
      </w:r>
      <w:r>
        <w:rPr>
          <w:rFonts w:hint="eastAsia" w:ascii="宋体" w:hAnsi="宋体" w:cs="宋体"/>
          <w:color w:val="000000"/>
          <w:kern w:val="0"/>
          <w:sz w:val="24"/>
          <w:szCs w:val="24"/>
        </w:rPr>
        <w:t>铜陵学院</w:t>
      </w:r>
      <w:r>
        <w:rPr>
          <w:rFonts w:ascii="宋体" w:hAnsi="宋体" w:cs="宋体"/>
          <w:color w:val="000000"/>
          <w:kern w:val="0"/>
          <w:sz w:val="24"/>
          <w:szCs w:val="24"/>
        </w:rPr>
        <w:t>201</w:t>
      </w:r>
      <w:r>
        <w:rPr>
          <w:rFonts w:hint="eastAsia" w:ascii="宋体" w:hAnsi="宋体" w:cs="宋体"/>
          <w:color w:val="000000"/>
          <w:kern w:val="0"/>
          <w:sz w:val="24"/>
          <w:szCs w:val="24"/>
        </w:rPr>
        <w:t>9年度</w:t>
      </w:r>
      <w:r>
        <w:rPr>
          <w:rFonts w:hint="eastAsia" w:ascii="宋体" w:hAnsi="宋体" w:cs="宋体"/>
          <w:kern w:val="0"/>
          <w:sz w:val="24"/>
          <w:szCs w:val="24"/>
        </w:rPr>
        <w:t>家具</w:t>
      </w:r>
      <w:r>
        <w:rPr>
          <w:rFonts w:hint="eastAsia" w:cs="宋体"/>
          <w:sz w:val="24"/>
          <w:szCs w:val="24"/>
        </w:rPr>
        <w:t>零星采购项目</w:t>
      </w:r>
      <w:r>
        <w:rPr>
          <w:rFonts w:hint="eastAsia" w:ascii="宋体" w:hAnsi="宋体" w:cs="宋体"/>
          <w:color w:val="000000"/>
          <w:kern w:val="0"/>
          <w:sz w:val="24"/>
          <w:szCs w:val="24"/>
        </w:rPr>
        <w:t>招标文件</w:t>
      </w:r>
      <w:r>
        <w:rPr>
          <w:rFonts w:hint="eastAsia" w:ascii="宋体" w:hAnsi="宋体" w:cs="宋体"/>
          <w:sz w:val="24"/>
          <w:szCs w:val="24"/>
        </w:rPr>
        <w:t>要求，经考察现场并认真研究招标文件后，我单位愿以所投标的报价，按招标文件规定的各项要求承接所投标的项目，保证不以任何理由增加报价。如有缺项、漏项部分均由我方无条件负责补齐。</w:t>
      </w:r>
    </w:p>
    <w:p>
      <w:pPr>
        <w:tabs>
          <w:tab w:val="left" w:pos="0"/>
        </w:tabs>
        <w:spacing w:line="400" w:lineRule="exact"/>
        <w:ind w:firstLine="480" w:firstLineChars="200"/>
        <w:rPr>
          <w:rFonts w:ascii="宋体"/>
          <w:sz w:val="24"/>
          <w:szCs w:val="24"/>
        </w:rPr>
      </w:pPr>
      <w:r>
        <w:rPr>
          <w:rFonts w:ascii="宋体" w:hAnsi="宋体" w:cs="宋体"/>
          <w:sz w:val="24"/>
          <w:szCs w:val="24"/>
        </w:rPr>
        <w:t>2</w:t>
      </w:r>
      <w:r>
        <w:rPr>
          <w:rFonts w:ascii="宋体" w:cs="宋体"/>
          <w:sz w:val="24"/>
          <w:szCs w:val="24"/>
        </w:rPr>
        <w:t>.</w:t>
      </w:r>
      <w:r>
        <w:rPr>
          <w:rFonts w:hint="eastAsia" w:ascii="宋体" w:hAnsi="宋体" w:cs="宋体"/>
          <w:sz w:val="24"/>
          <w:szCs w:val="24"/>
        </w:rPr>
        <w:t>我单位完全接受本次招标文件规定的所有要求，提供招标文件规定的全部投标文件，并承诺在中标后及时签订会议桌椅购销合同，严格履行我方的全部责任和义务。</w:t>
      </w:r>
    </w:p>
    <w:p>
      <w:pPr>
        <w:spacing w:line="400" w:lineRule="exact"/>
        <w:ind w:left="57" w:leftChars="27" w:right="57" w:firstLine="480" w:firstLineChars="200"/>
        <w:rPr>
          <w:rFonts w:ascii="宋体" w:hAnsi="宋体" w:cs="宋体"/>
          <w:sz w:val="24"/>
          <w:szCs w:val="24"/>
        </w:rPr>
      </w:pPr>
      <w:r>
        <w:rPr>
          <w:rFonts w:ascii="宋体" w:hAnsi="宋体" w:cs="宋体"/>
          <w:sz w:val="24"/>
          <w:szCs w:val="24"/>
        </w:rPr>
        <w:t>3</w:t>
      </w:r>
      <w:r>
        <w:rPr>
          <w:rFonts w:ascii="宋体" w:cs="宋体"/>
          <w:sz w:val="24"/>
          <w:szCs w:val="24"/>
        </w:rPr>
        <w:t>.</w:t>
      </w:r>
      <w:r>
        <w:rPr>
          <w:rFonts w:hint="eastAsia" w:ascii="宋体" w:hAnsi="宋体" w:cs="宋体"/>
          <w:sz w:val="24"/>
          <w:szCs w:val="24"/>
        </w:rPr>
        <w:t>我单位保证产品质量达到</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；在招标人提供的现场条件下进行安装，安装质量达到</w:t>
      </w:r>
      <w:r>
        <w:rPr>
          <w:rFonts w:ascii="宋体" w:hAnsi="宋体" w:cs="宋体"/>
          <w:sz w:val="24"/>
          <w:szCs w:val="24"/>
          <w:u w:val="single"/>
        </w:rPr>
        <w:t xml:space="preserve">               </w:t>
      </w:r>
      <w:r>
        <w:rPr>
          <w:rFonts w:hint="eastAsia" w:ascii="宋体" w:hAnsi="宋体" w:cs="宋体"/>
          <w:sz w:val="24"/>
          <w:szCs w:val="24"/>
        </w:rPr>
        <w:t>。</w:t>
      </w:r>
      <w:r>
        <w:rPr>
          <w:rFonts w:ascii="宋体" w:hAnsi="宋体" w:cs="宋体"/>
          <w:sz w:val="24"/>
          <w:szCs w:val="24"/>
        </w:rPr>
        <w:t xml:space="preserve">  </w:t>
      </w:r>
    </w:p>
    <w:p>
      <w:pPr>
        <w:spacing w:line="400" w:lineRule="exact"/>
        <w:ind w:firstLine="460" w:firstLineChars="192"/>
        <w:rPr>
          <w:rFonts w:ascii="宋体"/>
          <w:sz w:val="24"/>
          <w:szCs w:val="24"/>
        </w:rPr>
      </w:pPr>
      <w:r>
        <w:rPr>
          <w:rFonts w:ascii="宋体" w:hAnsi="宋体" w:cs="宋体"/>
          <w:sz w:val="24"/>
          <w:szCs w:val="24"/>
        </w:rPr>
        <w:t>4</w:t>
      </w:r>
      <w:r>
        <w:rPr>
          <w:rFonts w:ascii="宋体" w:cs="宋体"/>
          <w:sz w:val="24"/>
          <w:szCs w:val="24"/>
        </w:rPr>
        <w:t>.</w:t>
      </w:r>
      <w:r>
        <w:rPr>
          <w:rFonts w:hint="eastAsia" w:ascii="宋体" w:hAnsi="宋体" w:cs="宋体"/>
          <w:sz w:val="24"/>
          <w:szCs w:val="24"/>
        </w:rPr>
        <w:t>如果我单位中标，我们将保证按照你单位认可的条件，以招标文件内要求的金额提交履约保证金，严格履行合同规定的责任和义务，保证在接到供货通知后</w:t>
      </w:r>
      <w:r>
        <w:rPr>
          <w:rFonts w:ascii="宋体" w:hAnsi="宋体" w:cs="宋体"/>
          <w:sz w:val="24"/>
          <w:szCs w:val="24"/>
        </w:rPr>
        <w:t>_____</w:t>
      </w:r>
      <w:r>
        <w:rPr>
          <w:rFonts w:hint="eastAsia" w:ascii="宋体" w:hAnsi="宋体" w:cs="宋体"/>
          <w:sz w:val="24"/>
          <w:szCs w:val="24"/>
        </w:rPr>
        <w:t>日内交货完毕并安装调试到位。</w:t>
      </w:r>
    </w:p>
    <w:p>
      <w:pPr>
        <w:spacing w:line="400" w:lineRule="exact"/>
        <w:ind w:firstLine="460" w:firstLineChars="192"/>
        <w:rPr>
          <w:rFonts w:ascii="宋体"/>
          <w:sz w:val="24"/>
          <w:szCs w:val="24"/>
        </w:rPr>
      </w:pPr>
      <w:r>
        <w:rPr>
          <w:rFonts w:ascii="宋体" w:hAnsi="宋体" w:cs="宋体"/>
          <w:sz w:val="24"/>
          <w:szCs w:val="24"/>
        </w:rPr>
        <w:t>5</w:t>
      </w:r>
      <w:r>
        <w:rPr>
          <w:rFonts w:ascii="宋体" w:cs="宋体"/>
          <w:sz w:val="24"/>
          <w:szCs w:val="24"/>
        </w:rPr>
        <w:t>.</w:t>
      </w:r>
      <w:r>
        <w:rPr>
          <w:rFonts w:hint="eastAsia" w:ascii="宋体" w:hAnsi="宋体" w:cs="宋体"/>
          <w:sz w:val="24"/>
          <w:szCs w:val="24"/>
        </w:rPr>
        <w:t>我们同意所递交的投标文件在从规定的开标之日起</w:t>
      </w:r>
      <w:r>
        <w:rPr>
          <w:rFonts w:ascii="宋体" w:hAnsi="宋体" w:cs="宋体"/>
          <w:sz w:val="24"/>
          <w:szCs w:val="24"/>
          <w:u w:val="single"/>
        </w:rPr>
        <w:t xml:space="preserve">      </w:t>
      </w:r>
      <w:r>
        <w:rPr>
          <w:rFonts w:hint="eastAsia" w:ascii="宋体" w:hAnsi="宋体" w:cs="宋体"/>
          <w:sz w:val="24"/>
          <w:szCs w:val="24"/>
        </w:rPr>
        <w:t>天的投标有效期内严格遵守本投标书的各项承诺。在其期限届满之前，本投标书始终将对我方具有约束力，并随时接受中标。</w:t>
      </w:r>
    </w:p>
    <w:p>
      <w:pPr>
        <w:spacing w:line="400" w:lineRule="exact"/>
        <w:ind w:firstLine="460" w:firstLineChars="192"/>
        <w:rPr>
          <w:rFonts w:ascii="宋体"/>
          <w:sz w:val="24"/>
          <w:szCs w:val="24"/>
        </w:rPr>
      </w:pPr>
      <w:r>
        <w:rPr>
          <w:rFonts w:ascii="宋体" w:hAnsi="宋体" w:cs="宋体"/>
          <w:sz w:val="24"/>
          <w:szCs w:val="24"/>
        </w:rPr>
        <w:t>6</w:t>
      </w:r>
      <w:r>
        <w:rPr>
          <w:rFonts w:ascii="宋体" w:cs="宋体"/>
          <w:sz w:val="24"/>
          <w:szCs w:val="24"/>
        </w:rPr>
        <w:t>.</w:t>
      </w:r>
      <w:r>
        <w:rPr>
          <w:rFonts w:hint="eastAsia" w:ascii="宋体" w:hAnsi="宋体" w:cs="宋体"/>
          <w:sz w:val="24"/>
          <w:szCs w:val="24"/>
        </w:rPr>
        <w:t>我方愿意向贵单位提供可能另外要求的、与投标有关的文件资料，并保证我方已提供和将要提供的投标文件内容是真实的、准确的。</w:t>
      </w:r>
    </w:p>
    <w:p>
      <w:pPr>
        <w:spacing w:line="400" w:lineRule="exact"/>
        <w:ind w:firstLine="460" w:firstLineChars="192"/>
        <w:rPr>
          <w:rFonts w:ascii="宋体"/>
          <w:sz w:val="24"/>
          <w:szCs w:val="24"/>
        </w:rPr>
      </w:pPr>
      <w:r>
        <w:rPr>
          <w:rFonts w:ascii="宋体" w:hAnsi="宋体" w:cs="宋体"/>
          <w:sz w:val="24"/>
          <w:szCs w:val="24"/>
        </w:rPr>
        <w:t>7</w:t>
      </w:r>
      <w:r>
        <w:rPr>
          <w:rFonts w:ascii="宋体" w:cs="宋体"/>
          <w:sz w:val="24"/>
          <w:szCs w:val="24"/>
        </w:rPr>
        <w:t>.</w:t>
      </w:r>
      <w:r>
        <w:rPr>
          <w:rFonts w:hint="eastAsia" w:ascii="宋体" w:hAnsi="宋体" w:cs="宋体"/>
          <w:sz w:val="24"/>
          <w:szCs w:val="24"/>
        </w:rPr>
        <w:t>除非另外达成协议并生效，否则，贵单位的招标文件、中标通知书和本投标文件将构成约束双方合同的组成部分。</w:t>
      </w:r>
    </w:p>
    <w:p>
      <w:pPr>
        <w:spacing w:line="400" w:lineRule="exact"/>
        <w:ind w:firstLine="460" w:firstLineChars="192"/>
        <w:rPr>
          <w:rFonts w:ascii="宋体"/>
          <w:sz w:val="24"/>
          <w:szCs w:val="24"/>
        </w:rPr>
      </w:pPr>
      <w:r>
        <w:rPr>
          <w:rFonts w:ascii="宋体" w:hAnsi="宋体" w:cs="宋体"/>
          <w:sz w:val="24"/>
          <w:szCs w:val="24"/>
        </w:rPr>
        <w:t>8</w:t>
      </w:r>
      <w:r>
        <w:rPr>
          <w:rFonts w:ascii="宋体" w:cs="宋体"/>
          <w:sz w:val="24"/>
          <w:szCs w:val="24"/>
        </w:rPr>
        <w:t>.</w:t>
      </w:r>
      <w:r>
        <w:rPr>
          <w:rFonts w:hint="eastAsia" w:ascii="宋体" w:hAnsi="宋体" w:cs="宋体"/>
          <w:sz w:val="24"/>
          <w:szCs w:val="24"/>
        </w:rPr>
        <w:t>我方理解你单位不负担我们的任何投标费用，也完全理解你们不一定将合同授予最低报价的投标人。</w:t>
      </w:r>
    </w:p>
    <w:p>
      <w:pPr>
        <w:spacing w:line="400" w:lineRule="exact"/>
        <w:ind w:firstLine="460" w:firstLineChars="192"/>
        <w:rPr>
          <w:rFonts w:ascii="宋体"/>
          <w:sz w:val="24"/>
          <w:szCs w:val="24"/>
        </w:rPr>
      </w:pPr>
      <w:r>
        <w:rPr>
          <w:rFonts w:ascii="宋体" w:hAnsi="宋体" w:cs="宋体"/>
          <w:sz w:val="24"/>
          <w:szCs w:val="24"/>
        </w:rPr>
        <w:t>9</w:t>
      </w:r>
      <w:r>
        <w:rPr>
          <w:rFonts w:ascii="宋体" w:cs="宋体"/>
          <w:sz w:val="24"/>
          <w:szCs w:val="24"/>
        </w:rPr>
        <w:t>.</w:t>
      </w:r>
      <w:r>
        <w:rPr>
          <w:rFonts w:hint="eastAsia" w:ascii="宋体" w:hAnsi="宋体" w:cs="宋体"/>
          <w:sz w:val="24"/>
          <w:szCs w:val="24"/>
        </w:rPr>
        <w:t>我方同意按照招标书的要求，向贵单位递交金额为人民币</w:t>
      </w:r>
      <w:r>
        <w:rPr>
          <w:rFonts w:ascii="宋体" w:hAnsi="宋体" w:cs="宋体"/>
          <w:sz w:val="24"/>
          <w:szCs w:val="24"/>
          <w:u w:val="single"/>
        </w:rPr>
        <w:t xml:space="preserve">      </w:t>
      </w:r>
      <w:r>
        <w:rPr>
          <w:rFonts w:hint="eastAsia" w:ascii="宋体" w:hAnsi="宋体" w:cs="宋体"/>
          <w:sz w:val="24"/>
          <w:szCs w:val="24"/>
        </w:rPr>
        <w:t>元的投标保证金，并且承诺：在招标有效期内如果我方撤回投标书或接到中标通知书后未能及时或拒绝签订合同，你单位有权没收投标保证金，我单位将承担由此造成的一切损失。</w:t>
      </w:r>
    </w:p>
    <w:p>
      <w:pPr>
        <w:spacing w:line="400" w:lineRule="exact"/>
        <w:ind w:left="57" w:leftChars="27" w:right="57" w:firstLine="408" w:firstLineChars="170"/>
        <w:rPr>
          <w:rFonts w:ascii="宋体"/>
          <w:sz w:val="24"/>
          <w:szCs w:val="24"/>
        </w:rPr>
      </w:pPr>
      <w:r>
        <w:rPr>
          <w:rFonts w:ascii="宋体" w:hAnsi="宋体" w:cs="宋体"/>
          <w:sz w:val="24"/>
          <w:szCs w:val="24"/>
        </w:rPr>
        <w:t>10</w:t>
      </w:r>
      <w:r>
        <w:rPr>
          <w:rFonts w:ascii="宋体" w:cs="宋体"/>
          <w:sz w:val="24"/>
          <w:szCs w:val="24"/>
        </w:rPr>
        <w:t>.</w:t>
      </w:r>
      <w:r>
        <w:rPr>
          <w:rFonts w:hint="eastAsia" w:ascii="宋体" w:hAnsi="宋体" w:cs="宋体"/>
          <w:sz w:val="24"/>
          <w:szCs w:val="24"/>
        </w:rPr>
        <w:t>其他承诺：</w:t>
      </w:r>
    </w:p>
    <w:p>
      <w:pPr>
        <w:tabs>
          <w:tab w:val="left" w:pos="1050"/>
        </w:tabs>
        <w:spacing w:line="400" w:lineRule="exact"/>
        <w:ind w:left="57" w:leftChars="27" w:right="57" w:firstLine="408" w:firstLineChars="170"/>
        <w:rPr>
          <w:rFonts w:ascii="宋体"/>
          <w:sz w:val="24"/>
          <w:szCs w:val="24"/>
        </w:rPr>
      </w:pPr>
    </w:p>
    <w:p>
      <w:pPr>
        <w:tabs>
          <w:tab w:val="left" w:pos="1050"/>
        </w:tabs>
        <w:spacing w:line="400" w:lineRule="exact"/>
        <w:ind w:left="57" w:leftChars="27" w:right="57" w:firstLine="408" w:firstLineChars="170"/>
        <w:rPr>
          <w:rFonts w:ascii="宋体"/>
          <w:sz w:val="24"/>
          <w:szCs w:val="24"/>
        </w:rPr>
      </w:pPr>
      <w:r>
        <w:rPr>
          <w:rFonts w:ascii="宋体" w:hAnsi="宋体" w:cs="宋体"/>
          <w:sz w:val="24"/>
          <w:szCs w:val="24"/>
        </w:rPr>
        <w:t xml:space="preserve"> </w:t>
      </w:r>
      <w:r>
        <w:rPr>
          <w:rFonts w:hint="eastAsia" w:ascii="宋体" w:hAnsi="宋体" w:cs="宋体"/>
          <w:color w:val="000000"/>
          <w:kern w:val="0"/>
          <w:sz w:val="24"/>
          <w:szCs w:val="24"/>
        </w:rPr>
        <w:t>投标单位名称</w:t>
      </w:r>
      <w:r>
        <w:rPr>
          <w:rFonts w:hint="eastAsia" w:ascii="宋体" w:hAnsi="宋体" w:cs="宋体"/>
          <w:sz w:val="24"/>
          <w:szCs w:val="24"/>
        </w:rPr>
        <w:t>：（公章）</w:t>
      </w:r>
      <w:r>
        <w:rPr>
          <w:rFonts w:ascii="宋体" w:hAnsi="宋体" w:cs="宋体"/>
          <w:sz w:val="24"/>
          <w:szCs w:val="24"/>
        </w:rPr>
        <w:t xml:space="preserve">             </w:t>
      </w:r>
      <w:r>
        <w:rPr>
          <w:rFonts w:hint="eastAsia" w:ascii="宋体" w:hAnsi="宋体" w:cs="宋体"/>
          <w:sz w:val="24"/>
          <w:szCs w:val="24"/>
        </w:rPr>
        <w:t>单位地址：</w:t>
      </w:r>
    </w:p>
    <w:p>
      <w:pPr>
        <w:tabs>
          <w:tab w:val="left" w:pos="1050"/>
        </w:tabs>
        <w:spacing w:line="400" w:lineRule="exact"/>
        <w:ind w:left="57" w:right="57" w:firstLine="57"/>
        <w:rPr>
          <w:rFonts w:ascii="宋体"/>
          <w:sz w:val="24"/>
          <w:szCs w:val="24"/>
        </w:rPr>
      </w:pPr>
      <w:r>
        <w:rPr>
          <w:rFonts w:ascii="宋体" w:hAnsi="宋体" w:cs="宋体"/>
          <w:sz w:val="24"/>
          <w:szCs w:val="24"/>
        </w:rPr>
        <w:t xml:space="preserve">    </w:t>
      </w:r>
      <w:r>
        <w:rPr>
          <w:rFonts w:hint="eastAsia" w:ascii="宋体" w:hAnsi="宋体" w:cs="宋体"/>
          <w:sz w:val="24"/>
          <w:szCs w:val="24"/>
        </w:rPr>
        <w:t>法定代表人：（签字）</w:t>
      </w:r>
      <w:r>
        <w:rPr>
          <w:rFonts w:ascii="宋体" w:hAnsi="宋体" w:cs="宋体"/>
          <w:sz w:val="24"/>
          <w:szCs w:val="24"/>
        </w:rPr>
        <w:t xml:space="preserve">               </w:t>
      </w:r>
      <w:r>
        <w:rPr>
          <w:rFonts w:hint="eastAsia" w:ascii="宋体" w:hAnsi="宋体" w:cs="宋体"/>
          <w:sz w:val="24"/>
          <w:szCs w:val="24"/>
        </w:rPr>
        <w:t>邮政编码：</w:t>
      </w:r>
    </w:p>
    <w:p>
      <w:pPr>
        <w:tabs>
          <w:tab w:val="left" w:pos="1050"/>
          <w:tab w:val="left" w:pos="5940"/>
          <w:tab w:val="left" w:pos="6840"/>
        </w:tabs>
        <w:spacing w:line="400" w:lineRule="exact"/>
        <w:ind w:left="57" w:right="57" w:firstLine="57"/>
        <w:rPr>
          <w:rFonts w:ascii="宋体"/>
          <w:sz w:val="24"/>
          <w:szCs w:val="24"/>
        </w:rPr>
      </w:pPr>
      <w:r>
        <w:rPr>
          <w:rFonts w:ascii="宋体" w:hAnsi="宋体" w:cs="宋体"/>
          <w:sz w:val="24"/>
          <w:szCs w:val="24"/>
        </w:rPr>
        <w:t xml:space="preserve">    </w:t>
      </w:r>
      <w:r>
        <w:rPr>
          <w:rFonts w:hint="eastAsia" w:ascii="宋体" w:hAnsi="宋体" w:cs="宋体"/>
          <w:sz w:val="24"/>
          <w:szCs w:val="24"/>
        </w:rPr>
        <w:t>电话：</w:t>
      </w:r>
      <w:r>
        <w:rPr>
          <w:rFonts w:ascii="宋体" w:hAnsi="宋体" w:cs="宋体"/>
          <w:sz w:val="24"/>
          <w:szCs w:val="24"/>
        </w:rPr>
        <w:t xml:space="preserve">                            </w:t>
      </w:r>
      <w:r>
        <w:rPr>
          <w:rFonts w:hint="eastAsia" w:ascii="宋体" w:hAnsi="宋体" w:cs="宋体"/>
          <w:sz w:val="24"/>
          <w:szCs w:val="24"/>
        </w:rPr>
        <w:t>传真：</w:t>
      </w:r>
    </w:p>
    <w:p>
      <w:pPr>
        <w:spacing w:line="400" w:lineRule="exact"/>
        <w:ind w:firstLine="460" w:firstLineChars="192"/>
        <w:jc w:val="right"/>
        <w:rPr>
          <w:rFonts w:ascii="宋体"/>
          <w:sz w:val="24"/>
          <w:szCs w:val="24"/>
        </w:rPr>
      </w:pPr>
      <w:r>
        <w:rPr>
          <w:rFonts w:ascii="宋体" w:hAnsi="宋体" w:cs="宋体"/>
          <w:sz w:val="24"/>
          <w:szCs w:val="24"/>
        </w:rPr>
        <w:t xml:space="preserve">               </w:t>
      </w:r>
      <w:r>
        <w:rPr>
          <w:rFonts w:hint="eastAsia" w:ascii="宋体" w:hAnsi="宋体" w:cs="宋体"/>
          <w:sz w:val="24"/>
          <w:szCs w:val="24"/>
        </w:rPr>
        <w:t>日期：</w:t>
      </w:r>
      <w:r>
        <w:rPr>
          <w:rFonts w:ascii="宋体" w:hAnsi="宋体" w:cs="宋体"/>
          <w:sz w:val="24"/>
          <w:szCs w:val="24"/>
        </w:rPr>
        <w:t>_______</w:t>
      </w:r>
      <w:r>
        <w:rPr>
          <w:rFonts w:hint="eastAsia" w:ascii="宋体" w:hAnsi="宋体" w:cs="宋体"/>
          <w:sz w:val="24"/>
          <w:szCs w:val="24"/>
        </w:rPr>
        <w:t>年</w:t>
      </w:r>
      <w:r>
        <w:rPr>
          <w:rFonts w:ascii="宋体" w:hAnsi="宋体" w:cs="宋体"/>
          <w:sz w:val="24"/>
          <w:szCs w:val="24"/>
        </w:rPr>
        <w:t>____</w:t>
      </w:r>
      <w:r>
        <w:rPr>
          <w:rFonts w:hint="eastAsia" w:ascii="宋体" w:hAnsi="宋体" w:cs="宋体"/>
          <w:sz w:val="24"/>
          <w:szCs w:val="24"/>
        </w:rPr>
        <w:t>月</w:t>
      </w:r>
      <w:r>
        <w:rPr>
          <w:rFonts w:ascii="宋体" w:hAnsi="宋体" w:cs="宋体"/>
          <w:sz w:val="24"/>
          <w:szCs w:val="24"/>
        </w:rPr>
        <w:t>___</w:t>
      </w:r>
      <w:r>
        <w:rPr>
          <w:rFonts w:hint="eastAsia" w:ascii="宋体" w:hAnsi="宋体" w:cs="宋体"/>
          <w:sz w:val="24"/>
          <w:szCs w:val="24"/>
        </w:rPr>
        <w:t>日</w:t>
      </w:r>
    </w:p>
    <w:p>
      <w:pPr>
        <w:spacing w:line="400" w:lineRule="exact"/>
        <w:ind w:right="560"/>
        <w:rPr>
          <w:sz w:val="28"/>
          <w:szCs w:val="28"/>
        </w:rPr>
      </w:pPr>
    </w:p>
    <w:p>
      <w:pPr>
        <w:spacing w:line="400" w:lineRule="exact"/>
        <w:ind w:right="560"/>
        <w:rPr>
          <w:sz w:val="28"/>
          <w:szCs w:val="28"/>
        </w:rPr>
        <w:sectPr>
          <w:headerReference r:id="rId3" w:type="default"/>
          <w:pgSz w:w="11906" w:h="16838"/>
          <w:pgMar w:top="1418" w:right="1418" w:bottom="1418" w:left="1418" w:header="851" w:footer="992" w:gutter="0"/>
          <w:cols w:space="425" w:num="1"/>
          <w:rtlGutter w:val="1"/>
          <w:docGrid w:type="lines" w:linePitch="312" w:charSpace="0"/>
        </w:sectPr>
      </w:pPr>
    </w:p>
    <w:p>
      <w:pPr>
        <w:spacing w:line="400" w:lineRule="exact"/>
        <w:ind w:right="560"/>
        <w:rPr>
          <w:b/>
          <w:bCs/>
          <w:sz w:val="30"/>
          <w:szCs w:val="30"/>
        </w:rPr>
      </w:pPr>
      <w:r>
        <w:rPr>
          <w:rFonts w:hint="eastAsia" w:cs="宋体"/>
          <w:sz w:val="28"/>
          <w:szCs w:val="28"/>
        </w:rPr>
        <w:t>附件三：</w:t>
      </w:r>
    </w:p>
    <w:p>
      <w:pPr>
        <w:widowControl/>
        <w:jc w:val="center"/>
        <w:rPr>
          <w:rFonts w:cs="宋体"/>
          <w:b/>
          <w:bCs/>
          <w:sz w:val="32"/>
          <w:szCs w:val="32"/>
        </w:rPr>
      </w:pPr>
      <w:r>
        <w:rPr>
          <w:rFonts w:hint="eastAsia" w:cs="宋体"/>
          <w:b/>
          <w:bCs/>
          <w:sz w:val="32"/>
          <w:szCs w:val="32"/>
        </w:rPr>
        <w:t>铜陵学院</w:t>
      </w:r>
      <w:r>
        <w:rPr>
          <w:b/>
          <w:bCs/>
          <w:sz w:val="32"/>
          <w:szCs w:val="32"/>
        </w:rPr>
        <w:t>20</w:t>
      </w:r>
      <w:r>
        <w:rPr>
          <w:rFonts w:hint="eastAsia"/>
          <w:b/>
          <w:bCs/>
          <w:sz w:val="32"/>
          <w:szCs w:val="32"/>
        </w:rPr>
        <w:t>21-2022</w:t>
      </w:r>
      <w:r>
        <w:rPr>
          <w:rFonts w:hint="eastAsia" w:cs="宋体"/>
          <w:b/>
          <w:bCs/>
          <w:sz w:val="32"/>
          <w:szCs w:val="32"/>
        </w:rPr>
        <w:t>年度家具零星采购项目投标报价表</w:t>
      </w:r>
    </w:p>
    <w:tbl>
      <w:tblPr>
        <w:tblStyle w:val="10"/>
        <w:tblW w:w="1461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
        <w:gridCol w:w="405"/>
        <w:gridCol w:w="163"/>
        <w:gridCol w:w="1679"/>
        <w:gridCol w:w="163"/>
        <w:gridCol w:w="4515"/>
        <w:gridCol w:w="152"/>
        <w:gridCol w:w="1974"/>
        <w:gridCol w:w="163"/>
        <w:gridCol w:w="1397"/>
        <w:gridCol w:w="163"/>
        <w:gridCol w:w="1538"/>
        <w:gridCol w:w="163"/>
        <w:gridCol w:w="971"/>
        <w:gridCol w:w="163"/>
        <w:gridCol w:w="687"/>
        <w:gridCol w:w="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35" w:hRule="atLeast"/>
        </w:trPr>
        <w:tc>
          <w:tcPr>
            <w:tcW w:w="568" w:type="dxa"/>
            <w:gridSpan w:val="2"/>
            <w:noWrap/>
            <w:vAlign w:val="center"/>
          </w:tcPr>
          <w:p>
            <w:pPr>
              <w:widowControl/>
              <w:ind w:leftChars="-44" w:right="-107" w:rightChars="-51" w:hanging="91" w:hangingChars="38"/>
              <w:jc w:val="center"/>
              <w:rPr>
                <w:rFonts w:ascii="宋体" w:hAnsi="宋体" w:cs="宋体"/>
                <w:b/>
                <w:kern w:val="0"/>
                <w:sz w:val="24"/>
              </w:rPr>
            </w:pPr>
            <w:r>
              <w:rPr>
                <w:rFonts w:hint="eastAsia" w:ascii="宋体" w:hAnsi="宋体" w:cs="宋体"/>
                <w:b/>
                <w:kern w:val="0"/>
                <w:sz w:val="24"/>
              </w:rPr>
              <w:t>序号</w:t>
            </w:r>
          </w:p>
        </w:tc>
        <w:tc>
          <w:tcPr>
            <w:tcW w:w="1842" w:type="dxa"/>
            <w:gridSpan w:val="2"/>
            <w:noWrap/>
            <w:vAlign w:val="center"/>
          </w:tcPr>
          <w:p>
            <w:pPr>
              <w:widowControl/>
              <w:jc w:val="center"/>
              <w:rPr>
                <w:rFonts w:ascii="宋体" w:hAnsi="宋体" w:cs="宋体"/>
                <w:b/>
                <w:kern w:val="0"/>
                <w:sz w:val="24"/>
              </w:rPr>
            </w:pPr>
            <w:r>
              <w:rPr>
                <w:rFonts w:hint="eastAsia" w:ascii="宋体" w:hAnsi="宋体" w:cs="宋体"/>
                <w:b/>
                <w:kern w:val="0"/>
                <w:sz w:val="24"/>
              </w:rPr>
              <w:t>产品名称</w:t>
            </w:r>
          </w:p>
        </w:tc>
        <w:tc>
          <w:tcPr>
            <w:tcW w:w="4678" w:type="dxa"/>
            <w:gridSpan w:val="2"/>
            <w:noWrap/>
            <w:vAlign w:val="center"/>
          </w:tcPr>
          <w:p>
            <w:pPr>
              <w:widowControl/>
              <w:jc w:val="center"/>
              <w:rPr>
                <w:rFonts w:ascii="宋体" w:hAnsi="宋体" w:cs="宋体"/>
                <w:b/>
                <w:kern w:val="0"/>
                <w:sz w:val="24"/>
              </w:rPr>
            </w:pPr>
            <w:r>
              <w:rPr>
                <w:rFonts w:hint="eastAsia" w:ascii="宋体" w:hAnsi="宋体" w:cs="宋体"/>
                <w:b/>
                <w:kern w:val="0"/>
                <w:sz w:val="24"/>
              </w:rPr>
              <w:t>规格(mm)</w:t>
            </w:r>
          </w:p>
        </w:tc>
        <w:tc>
          <w:tcPr>
            <w:tcW w:w="2126" w:type="dxa"/>
            <w:gridSpan w:val="2"/>
          </w:tcPr>
          <w:p>
            <w:pPr>
              <w:spacing w:line="280" w:lineRule="exact"/>
              <w:jc w:val="center"/>
              <w:outlineLvl w:val="0"/>
              <w:rPr>
                <w:rFonts w:ascii="宋体" w:cs="宋体"/>
                <w:b/>
                <w:bCs/>
                <w:kern w:val="0"/>
                <w:sz w:val="24"/>
                <w:szCs w:val="24"/>
              </w:rPr>
            </w:pPr>
            <w:r>
              <w:rPr>
                <w:rFonts w:hint="eastAsia" w:ascii="宋体" w:hAnsi="宋体" w:cs="宋体"/>
                <w:b/>
                <w:bCs/>
                <w:kern w:val="0"/>
                <w:sz w:val="24"/>
                <w:szCs w:val="24"/>
              </w:rPr>
              <w:t>投标产品规格</w:t>
            </w:r>
            <w:r>
              <w:rPr>
                <w:rFonts w:ascii="宋体" w:hAnsi="宋体" w:cs="宋体"/>
                <w:b/>
                <w:bCs/>
                <w:kern w:val="0"/>
                <w:sz w:val="24"/>
                <w:szCs w:val="24"/>
              </w:rPr>
              <w:t>(mm)</w:t>
            </w:r>
            <w:r>
              <w:rPr>
                <w:rFonts w:hint="eastAsia" w:ascii="宋体" w:hAnsi="宋体" w:cs="宋体"/>
                <w:b/>
                <w:bCs/>
                <w:kern w:val="0"/>
                <w:sz w:val="24"/>
                <w:szCs w:val="24"/>
              </w:rPr>
              <w:t>及</w:t>
            </w:r>
          </w:p>
          <w:p>
            <w:pPr>
              <w:spacing w:line="320" w:lineRule="exact"/>
              <w:jc w:val="center"/>
              <w:outlineLvl w:val="0"/>
              <w:rPr>
                <w:rFonts w:ascii="宋体" w:hAnsi="宋体" w:cs="宋体"/>
                <w:b/>
                <w:kern w:val="0"/>
                <w:sz w:val="24"/>
              </w:rPr>
            </w:pPr>
            <w:r>
              <w:rPr>
                <w:rFonts w:hint="eastAsia" w:ascii="宋体" w:hAnsi="宋体" w:cs="宋体"/>
                <w:b/>
                <w:bCs/>
                <w:kern w:val="0"/>
                <w:sz w:val="24"/>
                <w:szCs w:val="24"/>
              </w:rPr>
              <w:t>效果图编号</w:t>
            </w:r>
          </w:p>
        </w:tc>
        <w:tc>
          <w:tcPr>
            <w:tcW w:w="1560" w:type="dxa"/>
            <w:gridSpan w:val="2"/>
            <w:vAlign w:val="center"/>
          </w:tcPr>
          <w:p>
            <w:pPr>
              <w:spacing w:line="280" w:lineRule="exact"/>
              <w:jc w:val="center"/>
              <w:outlineLvl w:val="0"/>
              <w:rPr>
                <w:rFonts w:ascii="宋体" w:cs="宋体"/>
                <w:b/>
                <w:bCs/>
                <w:kern w:val="0"/>
                <w:sz w:val="24"/>
                <w:szCs w:val="24"/>
              </w:rPr>
            </w:pPr>
            <w:r>
              <w:rPr>
                <w:rFonts w:hint="eastAsia" w:ascii="宋体" w:hAnsi="宋体" w:cs="宋体"/>
                <w:b/>
                <w:bCs/>
                <w:kern w:val="0"/>
                <w:sz w:val="24"/>
                <w:szCs w:val="24"/>
              </w:rPr>
              <w:t>品牌名称</w:t>
            </w:r>
          </w:p>
        </w:tc>
        <w:tc>
          <w:tcPr>
            <w:tcW w:w="1701" w:type="dxa"/>
            <w:gridSpan w:val="2"/>
            <w:vAlign w:val="center"/>
          </w:tcPr>
          <w:p>
            <w:pPr>
              <w:spacing w:line="280" w:lineRule="exact"/>
              <w:jc w:val="center"/>
              <w:outlineLvl w:val="0"/>
              <w:rPr>
                <w:rFonts w:ascii="宋体" w:cs="宋体"/>
                <w:b/>
                <w:bCs/>
                <w:kern w:val="0"/>
                <w:sz w:val="24"/>
                <w:szCs w:val="24"/>
              </w:rPr>
            </w:pPr>
            <w:r>
              <w:rPr>
                <w:rFonts w:hint="eastAsia" w:ascii="宋体" w:hAnsi="宋体" w:cs="宋体"/>
                <w:b/>
                <w:bCs/>
                <w:kern w:val="0"/>
                <w:sz w:val="24"/>
                <w:szCs w:val="24"/>
              </w:rPr>
              <w:t>生产厂家</w:t>
            </w:r>
          </w:p>
        </w:tc>
        <w:tc>
          <w:tcPr>
            <w:tcW w:w="1134" w:type="dxa"/>
            <w:gridSpan w:val="2"/>
            <w:vAlign w:val="center"/>
          </w:tcPr>
          <w:p>
            <w:pPr>
              <w:spacing w:line="280" w:lineRule="exact"/>
              <w:jc w:val="center"/>
              <w:outlineLvl w:val="0"/>
              <w:rPr>
                <w:rFonts w:ascii="宋体"/>
                <w:b/>
                <w:bCs/>
                <w:kern w:val="0"/>
                <w:sz w:val="24"/>
                <w:szCs w:val="24"/>
              </w:rPr>
            </w:pPr>
            <w:r>
              <w:rPr>
                <w:rFonts w:hint="eastAsia" w:ascii="宋体" w:hAnsi="宋体" w:cs="宋体"/>
                <w:b/>
                <w:bCs/>
                <w:kern w:val="0"/>
                <w:sz w:val="24"/>
                <w:szCs w:val="24"/>
              </w:rPr>
              <w:t>单价（元）</w:t>
            </w:r>
          </w:p>
        </w:tc>
        <w:tc>
          <w:tcPr>
            <w:tcW w:w="850" w:type="dxa"/>
            <w:gridSpan w:val="2"/>
            <w:noWrap/>
            <w:vAlign w:val="center"/>
          </w:tcPr>
          <w:p>
            <w:pPr>
              <w:spacing w:line="280" w:lineRule="exact"/>
              <w:jc w:val="center"/>
              <w:outlineLvl w:val="0"/>
              <w:rPr>
                <w:rFonts w:ascii="宋体"/>
                <w:b/>
                <w:bCs/>
                <w:kern w:val="0"/>
                <w:sz w:val="24"/>
                <w:szCs w:val="24"/>
              </w:rPr>
            </w:pPr>
            <w:r>
              <w:rPr>
                <w:rFonts w:hint="eastAsia" w:ascii="宋体" w:hAnsi="宋体" w:cs="宋体"/>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1</w:t>
            </w:r>
          </w:p>
        </w:tc>
        <w:tc>
          <w:tcPr>
            <w:tcW w:w="1842" w:type="dxa"/>
            <w:gridSpan w:val="2"/>
            <w:noWrap/>
            <w:vAlign w:val="center"/>
          </w:tcPr>
          <w:p>
            <w:pPr>
              <w:widowControl/>
              <w:jc w:val="center"/>
              <w:rPr>
                <w:rFonts w:ascii="宋体" w:hAnsi="宋体" w:cs="宋体"/>
                <w:kern w:val="0"/>
                <w:sz w:val="24"/>
              </w:rPr>
            </w:pPr>
            <w:r>
              <w:rPr>
                <w:rFonts w:hint="eastAsia" w:ascii="宋体" w:hAnsi="宋体" w:cs="宋体"/>
                <w:kern w:val="0"/>
                <w:sz w:val="24"/>
              </w:rPr>
              <w:t>办公桌</w:t>
            </w:r>
          </w:p>
        </w:tc>
        <w:tc>
          <w:tcPr>
            <w:tcW w:w="4678" w:type="dxa"/>
            <w:gridSpan w:val="2"/>
            <w:noWrap/>
            <w:vAlign w:val="center"/>
          </w:tcPr>
          <w:p>
            <w:pPr>
              <w:widowControl/>
              <w:ind w:left="-107" w:leftChars="-51" w:right="-107" w:rightChars="-51"/>
              <w:jc w:val="center"/>
              <w:rPr>
                <w:rFonts w:ascii="宋体" w:hAnsi="宋体" w:cs="宋体"/>
                <w:kern w:val="0"/>
                <w:sz w:val="24"/>
              </w:rPr>
            </w:pPr>
            <w:r>
              <w:rPr>
                <w:rFonts w:ascii="宋体" w:hAnsi="宋体"/>
                <w:sz w:val="24"/>
              </w:rPr>
              <w:t>1600</w:t>
            </w:r>
            <w:r>
              <w:rPr>
                <w:rFonts w:hint="eastAsia" w:ascii="宋体" w:hAnsi="宋体"/>
                <w:sz w:val="24"/>
              </w:rPr>
              <w:t>×</w:t>
            </w:r>
            <w:r>
              <w:rPr>
                <w:rFonts w:ascii="宋体" w:hAnsi="宋体"/>
                <w:sz w:val="24"/>
              </w:rPr>
              <w:t>800</w:t>
            </w:r>
            <w:r>
              <w:rPr>
                <w:rFonts w:hint="eastAsia" w:ascii="宋体" w:hAnsi="宋体"/>
                <w:sz w:val="24"/>
              </w:rPr>
              <w:t>×</w:t>
            </w:r>
            <w:r>
              <w:rPr>
                <w:rFonts w:ascii="宋体" w:hAnsi="宋体"/>
                <w:sz w:val="24"/>
              </w:rPr>
              <w:t>760</w:t>
            </w:r>
            <w:r>
              <w:rPr>
                <w:rFonts w:hint="eastAsia" w:ascii="宋体" w:hAnsi="宋体"/>
                <w:sz w:val="24"/>
              </w:rPr>
              <w:t>，</w:t>
            </w:r>
            <w:r>
              <w:rPr>
                <w:rFonts w:hint="eastAsia" w:ascii="宋体" w:hAnsi="宋体" w:cs="宋体"/>
                <w:kern w:val="0"/>
                <w:sz w:val="24"/>
              </w:rPr>
              <w:t>参考式样</w:t>
            </w:r>
            <w:r>
              <w:rPr>
                <w:rFonts w:hint="eastAsia" w:ascii="宋体" w:hAnsi="宋体"/>
                <w:sz w:val="24"/>
              </w:rPr>
              <w:t>见图（一）</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vMerge w:val="restart"/>
            <w:noWrap/>
            <w:vAlign w:val="center"/>
          </w:tcPr>
          <w:p>
            <w:pPr>
              <w:widowControl/>
              <w:ind w:right="-107" w:rightChars="-51"/>
              <w:jc w:val="center"/>
              <w:rPr>
                <w:rFonts w:ascii="宋体" w:hAnsi="宋体" w:cs="宋体"/>
                <w:kern w:val="0"/>
                <w:sz w:val="24"/>
              </w:rPr>
            </w:pPr>
            <w:r>
              <w:rPr>
                <w:rFonts w:hint="eastAsia" w:ascii="宋体" w:hAnsi="宋体" w:cs="宋体"/>
                <w:kern w:val="0"/>
                <w:sz w:val="24"/>
              </w:rPr>
              <w:t>2</w:t>
            </w:r>
          </w:p>
        </w:tc>
        <w:tc>
          <w:tcPr>
            <w:tcW w:w="1842" w:type="dxa"/>
            <w:gridSpan w:val="2"/>
            <w:noWrap/>
            <w:vAlign w:val="center"/>
          </w:tcPr>
          <w:p>
            <w:pPr>
              <w:widowControl/>
              <w:jc w:val="center"/>
              <w:rPr>
                <w:rFonts w:ascii="宋体" w:hAnsi="宋体" w:cs="宋体"/>
                <w:kern w:val="0"/>
                <w:sz w:val="24"/>
              </w:rPr>
            </w:pPr>
            <w:r>
              <w:rPr>
                <w:rFonts w:hint="eastAsia" w:ascii="宋体" w:hAnsi="宋体"/>
                <w:sz w:val="24"/>
              </w:rPr>
              <w:t>办公椅A</w:t>
            </w:r>
          </w:p>
        </w:tc>
        <w:tc>
          <w:tcPr>
            <w:tcW w:w="4678" w:type="dxa"/>
            <w:gridSpan w:val="2"/>
            <w:noWrap/>
            <w:vAlign w:val="center"/>
          </w:tcPr>
          <w:p>
            <w:pPr>
              <w:widowControl/>
              <w:ind w:left="-107" w:leftChars="-51" w:right="-107" w:rightChars="-51" w:firstLine="120" w:firstLineChars="50"/>
              <w:jc w:val="center"/>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见图（二）</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vMerge w:val="continue"/>
            <w:noWrap/>
            <w:vAlign w:val="center"/>
          </w:tcPr>
          <w:p>
            <w:pPr>
              <w:widowControl/>
              <w:ind w:left="-1" w:leftChars="-44" w:right="-107" w:rightChars="-51" w:hanging="91" w:hangingChars="38"/>
              <w:jc w:val="center"/>
              <w:rPr>
                <w:rFonts w:ascii="宋体" w:hAnsi="宋体" w:cs="宋体"/>
                <w:kern w:val="0"/>
                <w:sz w:val="24"/>
              </w:rPr>
            </w:pPr>
          </w:p>
        </w:tc>
        <w:tc>
          <w:tcPr>
            <w:tcW w:w="1842" w:type="dxa"/>
            <w:gridSpan w:val="2"/>
            <w:noWrap/>
            <w:vAlign w:val="center"/>
          </w:tcPr>
          <w:p>
            <w:pPr>
              <w:widowControl/>
              <w:jc w:val="center"/>
              <w:rPr>
                <w:rFonts w:ascii="宋体" w:hAnsi="宋体"/>
                <w:sz w:val="24"/>
              </w:rPr>
            </w:pPr>
            <w:r>
              <w:rPr>
                <w:rFonts w:hint="eastAsia" w:ascii="宋体" w:hAnsi="宋体"/>
                <w:sz w:val="24"/>
              </w:rPr>
              <w:t>办公椅B</w:t>
            </w:r>
          </w:p>
        </w:tc>
        <w:tc>
          <w:tcPr>
            <w:tcW w:w="4678" w:type="dxa"/>
            <w:gridSpan w:val="2"/>
            <w:noWrap/>
            <w:vAlign w:val="center"/>
          </w:tcPr>
          <w:p>
            <w:pPr>
              <w:widowControl/>
              <w:ind w:left="-107" w:leftChars="-51" w:right="-107" w:rightChars="-51" w:firstLine="120" w:firstLineChars="50"/>
              <w:jc w:val="center"/>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见图（二）</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3</w:t>
            </w:r>
          </w:p>
        </w:tc>
        <w:tc>
          <w:tcPr>
            <w:tcW w:w="1842" w:type="dxa"/>
            <w:gridSpan w:val="2"/>
            <w:noWrap/>
            <w:vAlign w:val="center"/>
          </w:tcPr>
          <w:p>
            <w:pPr>
              <w:widowControl/>
              <w:jc w:val="center"/>
              <w:rPr>
                <w:rFonts w:ascii="宋体" w:hAnsi="宋体"/>
                <w:sz w:val="24"/>
              </w:rPr>
            </w:pPr>
            <w:r>
              <w:rPr>
                <w:rFonts w:hint="eastAsia" w:ascii="宋体" w:hAnsi="宋体"/>
                <w:sz w:val="24"/>
              </w:rPr>
              <w:t>班台</w:t>
            </w:r>
          </w:p>
        </w:tc>
        <w:tc>
          <w:tcPr>
            <w:tcW w:w="4678" w:type="dxa"/>
            <w:gridSpan w:val="2"/>
            <w:noWrap/>
            <w:vAlign w:val="center"/>
          </w:tcPr>
          <w:p>
            <w:pPr>
              <w:widowControl/>
              <w:ind w:left="-107" w:leftChars="-51" w:right="-107" w:rightChars="-51" w:firstLine="120" w:firstLineChars="50"/>
              <w:jc w:val="center"/>
              <w:rPr>
                <w:rFonts w:ascii="宋体" w:hAnsi="宋体"/>
                <w:sz w:val="24"/>
              </w:rPr>
            </w:pPr>
            <w:r>
              <w:rPr>
                <w:rFonts w:hint="eastAsia" w:ascii="宋体" w:hAnsi="宋体" w:cs="宋体"/>
                <w:kern w:val="0"/>
                <w:sz w:val="24"/>
              </w:rPr>
              <w:t>1800×900×760，参考式样</w:t>
            </w:r>
            <w:r>
              <w:rPr>
                <w:rFonts w:hint="eastAsia" w:ascii="宋体" w:hAnsi="宋体"/>
                <w:sz w:val="24"/>
              </w:rPr>
              <w:t>见图（三）</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4</w:t>
            </w:r>
          </w:p>
        </w:tc>
        <w:tc>
          <w:tcPr>
            <w:tcW w:w="1842" w:type="dxa"/>
            <w:gridSpan w:val="2"/>
            <w:noWrap/>
            <w:vAlign w:val="center"/>
          </w:tcPr>
          <w:p>
            <w:pPr>
              <w:widowControl/>
              <w:jc w:val="center"/>
              <w:rPr>
                <w:rFonts w:ascii="宋体" w:hAnsi="宋体"/>
                <w:sz w:val="24"/>
              </w:rPr>
            </w:pPr>
            <w:r>
              <w:rPr>
                <w:rFonts w:hint="eastAsia" w:ascii="宋体" w:hAnsi="宋体"/>
                <w:sz w:val="24"/>
              </w:rPr>
              <w:t>大班椅</w:t>
            </w:r>
          </w:p>
        </w:tc>
        <w:tc>
          <w:tcPr>
            <w:tcW w:w="4678" w:type="dxa"/>
            <w:gridSpan w:val="2"/>
            <w:noWrap/>
            <w:vAlign w:val="center"/>
          </w:tcPr>
          <w:p>
            <w:pPr>
              <w:spacing w:line="320" w:lineRule="exact"/>
              <w:jc w:val="center"/>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见图（四）</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67" w:hRule="atLeast"/>
        </w:trPr>
        <w:tc>
          <w:tcPr>
            <w:tcW w:w="568" w:type="dxa"/>
            <w:gridSpan w:val="2"/>
            <w:vMerge w:val="restart"/>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5</w:t>
            </w:r>
          </w:p>
        </w:tc>
        <w:tc>
          <w:tcPr>
            <w:tcW w:w="1842" w:type="dxa"/>
            <w:gridSpan w:val="2"/>
            <w:vMerge w:val="restart"/>
            <w:noWrap/>
            <w:vAlign w:val="center"/>
          </w:tcPr>
          <w:p>
            <w:pPr>
              <w:spacing w:line="360" w:lineRule="exact"/>
              <w:jc w:val="center"/>
              <w:rPr>
                <w:rFonts w:ascii="宋体" w:hAnsi="宋体"/>
                <w:color w:val="000000"/>
                <w:sz w:val="24"/>
              </w:rPr>
            </w:pPr>
            <w:r>
              <w:rPr>
                <w:rFonts w:hint="eastAsia" w:ascii="宋体" w:hAnsi="宋体"/>
                <w:color w:val="000000"/>
                <w:sz w:val="24"/>
              </w:rPr>
              <w:t>三人</w:t>
            </w:r>
            <w:r>
              <w:rPr>
                <w:rFonts w:hint="eastAsia" w:ascii="宋体" w:hAnsi="宋体" w:cs="RomanC"/>
                <w:sz w:val="24"/>
              </w:rPr>
              <w:t>位环保</w:t>
            </w:r>
            <w:r>
              <w:rPr>
                <w:rFonts w:hint="eastAsia" w:ascii="宋体" w:hAnsi="宋体"/>
                <w:color w:val="000000"/>
                <w:sz w:val="24"/>
              </w:rPr>
              <w:t>皮沙发及茶几</w:t>
            </w:r>
          </w:p>
        </w:tc>
        <w:tc>
          <w:tcPr>
            <w:tcW w:w="4678" w:type="dxa"/>
            <w:gridSpan w:val="2"/>
            <w:vMerge w:val="restart"/>
            <w:noWrap/>
            <w:vAlign w:val="center"/>
          </w:tcPr>
          <w:p>
            <w:pPr>
              <w:spacing w:line="360" w:lineRule="exact"/>
              <w:jc w:val="center"/>
              <w:rPr>
                <w:rFonts w:ascii="宋体" w:hAnsi="宋体"/>
                <w:sz w:val="24"/>
              </w:rPr>
            </w:pPr>
            <w:r>
              <w:rPr>
                <w:rFonts w:hint="eastAsia" w:ascii="宋体" w:hAnsi="宋体"/>
                <w:sz w:val="24"/>
              </w:rPr>
              <w:t>沙发标准规格、皮扶手，</w:t>
            </w:r>
            <w:r>
              <w:rPr>
                <w:rFonts w:hint="eastAsia" w:ascii="宋体" w:hAnsi="宋体" w:cs="宋体"/>
                <w:kern w:val="0"/>
                <w:sz w:val="24"/>
              </w:rPr>
              <w:t>参考式样</w:t>
            </w:r>
            <w:r>
              <w:rPr>
                <w:rFonts w:hint="eastAsia" w:ascii="宋体" w:hAnsi="宋体"/>
                <w:sz w:val="24"/>
              </w:rPr>
              <w:t>见图（五）</w:t>
            </w:r>
          </w:p>
          <w:p>
            <w:pPr>
              <w:spacing w:line="360" w:lineRule="exact"/>
              <w:jc w:val="center"/>
              <w:rPr>
                <w:rFonts w:ascii="宋体" w:hAnsi="宋体"/>
                <w:color w:val="FF0000"/>
                <w:sz w:val="24"/>
              </w:rPr>
            </w:pPr>
            <w:r>
              <w:rPr>
                <w:rFonts w:hint="eastAsia" w:ascii="宋体" w:hAnsi="宋体"/>
                <w:sz w:val="24"/>
              </w:rPr>
              <w:t>茶几标准规格、与沙发配套，</w:t>
            </w:r>
            <w:r>
              <w:rPr>
                <w:rFonts w:hint="eastAsia" w:ascii="宋体" w:hAnsi="宋体" w:cs="宋体"/>
                <w:kern w:val="0"/>
                <w:sz w:val="24"/>
              </w:rPr>
              <w:t>参考式样</w:t>
            </w:r>
            <w:r>
              <w:rPr>
                <w:rFonts w:hint="eastAsia" w:ascii="宋体" w:hAnsi="宋体"/>
                <w:sz w:val="24"/>
              </w:rPr>
              <w:t>见图（五）</w:t>
            </w:r>
          </w:p>
        </w:tc>
        <w:tc>
          <w:tcPr>
            <w:tcW w:w="2126" w:type="dxa"/>
            <w:gridSpan w:val="2"/>
            <w:vMerge w:val="restart"/>
          </w:tcPr>
          <w:p>
            <w:pPr>
              <w:widowControl/>
              <w:ind w:leftChars="-40" w:right="-147" w:rightChars="-70" w:hanging="84" w:hangingChars="35"/>
              <w:jc w:val="center"/>
              <w:rPr>
                <w:rFonts w:ascii="宋体" w:hAnsi="宋体" w:cs="宋体"/>
                <w:b/>
                <w:kern w:val="0"/>
                <w:sz w:val="24"/>
              </w:rPr>
            </w:pPr>
          </w:p>
        </w:tc>
        <w:tc>
          <w:tcPr>
            <w:tcW w:w="1560" w:type="dxa"/>
            <w:gridSpan w:val="2"/>
            <w:vMerge w:val="restart"/>
          </w:tcPr>
          <w:p>
            <w:pPr>
              <w:widowControl/>
              <w:ind w:leftChars="-40" w:right="-147" w:rightChars="-70" w:hanging="84" w:hangingChars="35"/>
              <w:jc w:val="center"/>
              <w:rPr>
                <w:rFonts w:ascii="宋体" w:hAnsi="宋体" w:cs="宋体"/>
                <w:b/>
                <w:kern w:val="0"/>
                <w:sz w:val="24"/>
              </w:rPr>
            </w:pPr>
          </w:p>
        </w:tc>
        <w:tc>
          <w:tcPr>
            <w:tcW w:w="1701" w:type="dxa"/>
            <w:gridSpan w:val="2"/>
            <w:vMerge w:val="restart"/>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r>
              <w:rPr>
                <w:rFonts w:hint="eastAsia" w:ascii="宋体" w:hAnsi="宋体" w:cs="宋体"/>
                <w:b/>
                <w:kern w:val="0"/>
                <w:sz w:val="24"/>
              </w:rPr>
              <w:t>沙发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67" w:hRule="atLeast"/>
        </w:trPr>
        <w:tc>
          <w:tcPr>
            <w:tcW w:w="568" w:type="dxa"/>
            <w:gridSpan w:val="2"/>
            <w:vMerge w:val="continue"/>
            <w:noWrap/>
            <w:vAlign w:val="center"/>
          </w:tcPr>
          <w:p>
            <w:pPr>
              <w:widowControl/>
              <w:spacing w:line="360" w:lineRule="exact"/>
              <w:ind w:left="91" w:hanging="91" w:hangingChars="38"/>
              <w:jc w:val="center"/>
              <w:rPr>
                <w:rFonts w:ascii="宋体" w:hAnsi="宋体" w:cs="宋体"/>
                <w:kern w:val="0"/>
                <w:sz w:val="24"/>
              </w:rPr>
            </w:pPr>
          </w:p>
        </w:tc>
        <w:tc>
          <w:tcPr>
            <w:tcW w:w="1842" w:type="dxa"/>
            <w:gridSpan w:val="2"/>
            <w:vMerge w:val="continue"/>
            <w:noWrap/>
            <w:vAlign w:val="center"/>
          </w:tcPr>
          <w:p>
            <w:pPr>
              <w:spacing w:line="360" w:lineRule="exact"/>
              <w:jc w:val="center"/>
              <w:rPr>
                <w:rFonts w:ascii="宋体" w:hAnsi="宋体"/>
                <w:color w:val="000000"/>
                <w:sz w:val="24"/>
              </w:rPr>
            </w:pPr>
          </w:p>
        </w:tc>
        <w:tc>
          <w:tcPr>
            <w:tcW w:w="4678" w:type="dxa"/>
            <w:gridSpan w:val="2"/>
            <w:vMerge w:val="continue"/>
            <w:noWrap/>
            <w:vAlign w:val="center"/>
          </w:tcPr>
          <w:p>
            <w:pPr>
              <w:spacing w:line="360" w:lineRule="exact"/>
              <w:jc w:val="center"/>
              <w:rPr>
                <w:rFonts w:ascii="宋体" w:hAnsi="宋体"/>
                <w:sz w:val="24"/>
              </w:rPr>
            </w:pPr>
          </w:p>
        </w:tc>
        <w:tc>
          <w:tcPr>
            <w:tcW w:w="2126" w:type="dxa"/>
            <w:gridSpan w:val="2"/>
            <w:vMerge w:val="continue"/>
          </w:tcPr>
          <w:p>
            <w:pPr>
              <w:widowControl/>
              <w:ind w:leftChars="-40" w:right="-147" w:rightChars="-70" w:hanging="84" w:hangingChars="35"/>
              <w:jc w:val="center"/>
              <w:rPr>
                <w:rFonts w:ascii="宋体" w:hAnsi="宋体" w:cs="宋体"/>
                <w:b/>
                <w:kern w:val="0"/>
                <w:sz w:val="24"/>
              </w:rPr>
            </w:pPr>
          </w:p>
        </w:tc>
        <w:tc>
          <w:tcPr>
            <w:tcW w:w="1560" w:type="dxa"/>
            <w:gridSpan w:val="2"/>
            <w:vMerge w:val="continue"/>
          </w:tcPr>
          <w:p>
            <w:pPr>
              <w:widowControl/>
              <w:ind w:leftChars="-40" w:right="-147" w:rightChars="-70" w:hanging="84" w:hangingChars="35"/>
              <w:jc w:val="center"/>
              <w:rPr>
                <w:rFonts w:ascii="宋体" w:hAnsi="宋体" w:cs="宋体"/>
                <w:b/>
                <w:kern w:val="0"/>
                <w:sz w:val="24"/>
              </w:rPr>
            </w:pPr>
          </w:p>
        </w:tc>
        <w:tc>
          <w:tcPr>
            <w:tcW w:w="1701" w:type="dxa"/>
            <w:gridSpan w:val="2"/>
            <w:vMerge w:val="continue"/>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r>
              <w:rPr>
                <w:rFonts w:hint="eastAsia" w:ascii="宋体" w:hAnsi="宋体" w:cs="宋体"/>
                <w:b/>
                <w:kern w:val="0"/>
                <w:sz w:val="24"/>
              </w:rPr>
              <w:t>茶几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6</w:t>
            </w:r>
          </w:p>
        </w:tc>
        <w:tc>
          <w:tcPr>
            <w:tcW w:w="1842" w:type="dxa"/>
            <w:gridSpan w:val="2"/>
            <w:noWrap/>
            <w:vAlign w:val="center"/>
          </w:tcPr>
          <w:p>
            <w:pPr>
              <w:spacing w:line="360" w:lineRule="exact"/>
              <w:jc w:val="center"/>
              <w:rPr>
                <w:rFonts w:ascii="宋体" w:hAnsi="宋体"/>
                <w:color w:val="000000"/>
                <w:sz w:val="24"/>
              </w:rPr>
            </w:pPr>
            <w:r>
              <w:rPr>
                <w:rFonts w:hint="eastAsia" w:ascii="宋体" w:hAnsi="宋体" w:cs="RomanC"/>
                <w:sz w:val="24"/>
              </w:rPr>
              <w:t>单人位环保皮沙发</w:t>
            </w:r>
          </w:p>
        </w:tc>
        <w:tc>
          <w:tcPr>
            <w:tcW w:w="4678" w:type="dxa"/>
            <w:gridSpan w:val="2"/>
            <w:noWrap/>
            <w:vAlign w:val="center"/>
          </w:tcPr>
          <w:p>
            <w:pPr>
              <w:spacing w:line="360" w:lineRule="exact"/>
              <w:jc w:val="center"/>
              <w:rPr>
                <w:rFonts w:ascii="宋体" w:hAnsi="宋体"/>
                <w:sz w:val="24"/>
              </w:rPr>
            </w:pPr>
            <w:r>
              <w:rPr>
                <w:rFonts w:hint="eastAsia" w:ascii="宋体" w:hAnsi="宋体"/>
                <w:sz w:val="24"/>
              </w:rPr>
              <w:t>沙发标准规格、皮扶手，</w:t>
            </w:r>
            <w:r>
              <w:rPr>
                <w:rFonts w:hint="eastAsia" w:ascii="宋体" w:hAnsi="宋体" w:cs="宋体"/>
                <w:kern w:val="0"/>
                <w:sz w:val="24"/>
              </w:rPr>
              <w:t>参考式样</w:t>
            </w:r>
            <w:r>
              <w:rPr>
                <w:rFonts w:hint="eastAsia" w:ascii="宋体" w:hAnsi="宋体"/>
                <w:sz w:val="24"/>
              </w:rPr>
              <w:t>见图（六）</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vMerge w:val="restart"/>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7</w:t>
            </w:r>
          </w:p>
        </w:tc>
        <w:tc>
          <w:tcPr>
            <w:tcW w:w="1842" w:type="dxa"/>
            <w:gridSpan w:val="2"/>
            <w:vMerge w:val="restart"/>
            <w:noWrap/>
            <w:vAlign w:val="center"/>
          </w:tcPr>
          <w:p>
            <w:pPr>
              <w:spacing w:line="360" w:lineRule="exact"/>
              <w:jc w:val="center"/>
              <w:rPr>
                <w:rFonts w:ascii="宋体" w:hAnsi="宋体"/>
                <w:color w:val="000000"/>
                <w:sz w:val="24"/>
              </w:rPr>
            </w:pPr>
            <w:r>
              <w:rPr>
                <w:rFonts w:hint="eastAsia" w:ascii="宋体" w:hAnsi="宋体"/>
                <w:sz w:val="24"/>
              </w:rPr>
              <w:t>茶具柜</w:t>
            </w:r>
          </w:p>
        </w:tc>
        <w:tc>
          <w:tcPr>
            <w:tcW w:w="4678" w:type="dxa"/>
            <w:gridSpan w:val="2"/>
            <w:noWrap/>
            <w:vAlign w:val="center"/>
          </w:tcPr>
          <w:p>
            <w:pPr>
              <w:spacing w:line="360" w:lineRule="exact"/>
              <w:jc w:val="center"/>
              <w:rPr>
                <w:rFonts w:ascii="宋体" w:hAnsi="宋体"/>
                <w:color w:val="FF0000"/>
                <w:sz w:val="24"/>
              </w:rPr>
            </w:pPr>
            <w:r>
              <w:rPr>
                <w:rFonts w:hint="eastAsia" w:ascii="宋体" w:hAnsi="宋体" w:cs="RomanC"/>
                <w:sz w:val="24"/>
              </w:rPr>
              <w:t>8</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，参考式样</w:t>
            </w:r>
            <w:r>
              <w:rPr>
                <w:rFonts w:hint="eastAsia" w:ascii="宋体" w:hAnsi="宋体"/>
                <w:sz w:val="24"/>
              </w:rPr>
              <w:t>见图（七）</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vMerge w:val="continue"/>
            <w:noWrap/>
            <w:vAlign w:val="center"/>
          </w:tcPr>
          <w:p>
            <w:pPr>
              <w:widowControl/>
              <w:spacing w:line="360" w:lineRule="exact"/>
              <w:ind w:left="91" w:hanging="91" w:hangingChars="38"/>
              <w:jc w:val="center"/>
              <w:rPr>
                <w:rFonts w:ascii="宋体" w:hAnsi="宋体" w:cs="宋体"/>
                <w:kern w:val="0"/>
                <w:sz w:val="24"/>
              </w:rPr>
            </w:pPr>
          </w:p>
        </w:tc>
        <w:tc>
          <w:tcPr>
            <w:tcW w:w="1842" w:type="dxa"/>
            <w:gridSpan w:val="2"/>
            <w:vMerge w:val="continue"/>
            <w:noWrap/>
            <w:vAlign w:val="center"/>
          </w:tcPr>
          <w:p>
            <w:pPr>
              <w:spacing w:line="360" w:lineRule="exact"/>
              <w:jc w:val="center"/>
              <w:rPr>
                <w:rFonts w:ascii="宋体" w:hAnsi="宋体"/>
                <w:sz w:val="24"/>
              </w:rPr>
            </w:pPr>
          </w:p>
        </w:tc>
        <w:tc>
          <w:tcPr>
            <w:tcW w:w="4678" w:type="dxa"/>
            <w:gridSpan w:val="2"/>
            <w:noWrap/>
            <w:vAlign w:val="center"/>
          </w:tcPr>
          <w:p>
            <w:pPr>
              <w:spacing w:line="360" w:lineRule="exact"/>
              <w:jc w:val="center"/>
              <w:rPr>
                <w:rFonts w:ascii="宋体" w:hAnsi="宋体"/>
                <w:color w:val="FF0000"/>
                <w:sz w:val="24"/>
              </w:rPr>
            </w:pPr>
            <w:r>
              <w:rPr>
                <w:rFonts w:hint="eastAsia" w:ascii="宋体" w:hAnsi="宋体" w:cs="RomanC"/>
                <w:sz w:val="24"/>
              </w:rPr>
              <w:t>12</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，参考式样</w:t>
            </w:r>
            <w:r>
              <w:rPr>
                <w:rFonts w:hint="eastAsia" w:ascii="宋体" w:hAnsi="宋体"/>
                <w:sz w:val="24"/>
              </w:rPr>
              <w:t>见图（七）</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8</w:t>
            </w:r>
          </w:p>
        </w:tc>
        <w:tc>
          <w:tcPr>
            <w:tcW w:w="1842" w:type="dxa"/>
            <w:gridSpan w:val="2"/>
            <w:noWrap/>
            <w:vAlign w:val="center"/>
          </w:tcPr>
          <w:p>
            <w:pPr>
              <w:spacing w:line="400" w:lineRule="exact"/>
              <w:jc w:val="center"/>
              <w:rPr>
                <w:rFonts w:ascii="宋体" w:hAnsi="宋体"/>
                <w:sz w:val="24"/>
              </w:rPr>
            </w:pPr>
            <w:r>
              <w:rPr>
                <w:rFonts w:hint="eastAsia" w:ascii="宋体" w:hAnsi="宋体"/>
                <w:sz w:val="24"/>
              </w:rPr>
              <w:t>钢制文件柜</w:t>
            </w:r>
          </w:p>
        </w:tc>
        <w:tc>
          <w:tcPr>
            <w:tcW w:w="4678" w:type="dxa"/>
            <w:gridSpan w:val="2"/>
            <w:noWrap/>
            <w:vAlign w:val="center"/>
          </w:tcPr>
          <w:p>
            <w:pPr>
              <w:spacing w:line="360" w:lineRule="exact"/>
              <w:ind w:left="-107" w:leftChars="-51" w:right="-107" w:rightChars="-51"/>
              <w:jc w:val="center"/>
              <w:rPr>
                <w:rFonts w:ascii="宋体" w:hAnsi="宋体"/>
                <w:color w:val="FF0000"/>
                <w:sz w:val="24"/>
              </w:rPr>
            </w:pPr>
            <w:r>
              <w:rPr>
                <w:rFonts w:hint="eastAsia" w:ascii="宋体" w:hAnsi="宋体" w:cs="宋体"/>
                <w:kern w:val="0"/>
                <w:sz w:val="24"/>
              </w:rPr>
              <w:t>1850×860×390，参考式样</w:t>
            </w:r>
            <w:r>
              <w:rPr>
                <w:rFonts w:hint="eastAsia" w:ascii="宋体" w:hAnsi="宋体"/>
                <w:sz w:val="24"/>
              </w:rPr>
              <w:t>见图（八）</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9</w:t>
            </w:r>
          </w:p>
        </w:tc>
        <w:tc>
          <w:tcPr>
            <w:tcW w:w="1842" w:type="dxa"/>
            <w:gridSpan w:val="2"/>
            <w:noWrap/>
            <w:vAlign w:val="center"/>
          </w:tcPr>
          <w:p>
            <w:pPr>
              <w:spacing w:line="400" w:lineRule="exact"/>
              <w:jc w:val="center"/>
              <w:rPr>
                <w:rFonts w:ascii="宋体" w:hAnsi="宋体"/>
                <w:sz w:val="24"/>
              </w:rPr>
            </w:pPr>
            <w:r>
              <w:rPr>
                <w:rFonts w:hint="eastAsia" w:ascii="宋体" w:hAnsi="宋体"/>
                <w:sz w:val="24"/>
              </w:rPr>
              <w:t>实木单人沙发</w:t>
            </w:r>
          </w:p>
        </w:tc>
        <w:tc>
          <w:tcPr>
            <w:tcW w:w="4678" w:type="dxa"/>
            <w:gridSpan w:val="2"/>
            <w:noWrap/>
            <w:vAlign w:val="center"/>
          </w:tcPr>
          <w:p>
            <w:pPr>
              <w:spacing w:line="360" w:lineRule="exact"/>
              <w:ind w:left="-107" w:leftChars="-51" w:right="-107" w:rightChars="-51"/>
              <w:jc w:val="center"/>
              <w:rPr>
                <w:rFonts w:ascii="宋体" w:hAnsi="宋体"/>
                <w:sz w:val="24"/>
              </w:rPr>
            </w:pPr>
            <w:r>
              <w:rPr>
                <w:rFonts w:hint="eastAsia" w:ascii="宋体" w:hAnsi="宋体"/>
                <w:sz w:val="24"/>
              </w:rPr>
              <w:t>标准规格；2＋1配置（2个单人位沙发加1个配套茶几）</w:t>
            </w:r>
            <w:r>
              <w:rPr>
                <w:rFonts w:hint="eastAsia" w:ascii="宋体" w:hAnsi="宋体" w:cs="宋体"/>
                <w:kern w:val="0"/>
                <w:sz w:val="24"/>
              </w:rPr>
              <w:t>，参考式样</w:t>
            </w:r>
            <w:r>
              <w:rPr>
                <w:rFonts w:hint="eastAsia" w:ascii="宋体" w:hAnsi="宋体"/>
                <w:sz w:val="24"/>
              </w:rPr>
              <w:t>见图（</w:t>
            </w:r>
            <w:r>
              <w:rPr>
                <w:rFonts w:hint="eastAsia" w:ascii="宋体" w:hAnsi="宋体" w:cs="宋体"/>
                <w:kern w:val="0"/>
                <w:sz w:val="24"/>
              </w:rPr>
              <w:t>九</w:t>
            </w:r>
            <w:r>
              <w:rPr>
                <w:rFonts w:hint="eastAsia" w:ascii="宋体" w:hAnsi="宋体"/>
                <w:sz w:val="24"/>
              </w:rPr>
              <w:t>）</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10</w:t>
            </w:r>
          </w:p>
        </w:tc>
        <w:tc>
          <w:tcPr>
            <w:tcW w:w="1842" w:type="dxa"/>
            <w:gridSpan w:val="2"/>
            <w:noWrap/>
            <w:vAlign w:val="center"/>
          </w:tcPr>
          <w:p>
            <w:pPr>
              <w:spacing w:line="400" w:lineRule="exact"/>
              <w:jc w:val="center"/>
              <w:rPr>
                <w:rFonts w:ascii="宋体" w:hAnsi="宋体"/>
                <w:sz w:val="24"/>
              </w:rPr>
            </w:pPr>
            <w:r>
              <w:rPr>
                <w:rFonts w:hint="eastAsia" w:ascii="宋体" w:hAnsi="宋体"/>
                <w:sz w:val="24"/>
              </w:rPr>
              <w:t>实木三人沙发</w:t>
            </w:r>
          </w:p>
        </w:tc>
        <w:tc>
          <w:tcPr>
            <w:tcW w:w="4678" w:type="dxa"/>
            <w:gridSpan w:val="2"/>
            <w:noWrap/>
            <w:vAlign w:val="center"/>
          </w:tcPr>
          <w:p>
            <w:pPr>
              <w:spacing w:line="360" w:lineRule="exact"/>
              <w:ind w:left="-107" w:leftChars="-51" w:right="-107" w:rightChars="-51"/>
              <w:jc w:val="center"/>
              <w:rPr>
                <w:rFonts w:ascii="宋体" w:hAnsi="宋体"/>
                <w:sz w:val="24"/>
              </w:rPr>
            </w:pPr>
            <w:r>
              <w:rPr>
                <w:rFonts w:hint="eastAsia" w:ascii="宋体" w:hAnsi="宋体"/>
                <w:sz w:val="24"/>
              </w:rPr>
              <w:t>标准规格；三人位+1个配套茶几），</w:t>
            </w:r>
          </w:p>
          <w:p>
            <w:pPr>
              <w:spacing w:line="360" w:lineRule="exact"/>
              <w:ind w:left="-107" w:leftChars="-51" w:right="-107" w:rightChars="-51"/>
              <w:jc w:val="center"/>
              <w:rPr>
                <w:rFonts w:ascii="宋体" w:hAnsi="宋体"/>
                <w:sz w:val="24"/>
              </w:rPr>
            </w:pPr>
            <w:r>
              <w:rPr>
                <w:rFonts w:hint="eastAsia" w:ascii="宋体" w:hAnsi="宋体" w:cs="宋体"/>
                <w:kern w:val="0"/>
                <w:sz w:val="24"/>
              </w:rPr>
              <w:t>参考式样</w:t>
            </w:r>
            <w:r>
              <w:rPr>
                <w:rFonts w:hint="eastAsia" w:ascii="宋体" w:hAnsi="宋体"/>
                <w:sz w:val="24"/>
              </w:rPr>
              <w:t>见图（十）</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11</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A</w:t>
            </w:r>
          </w:p>
        </w:tc>
        <w:tc>
          <w:tcPr>
            <w:tcW w:w="4678" w:type="dxa"/>
            <w:gridSpan w:val="2"/>
            <w:noWrap/>
            <w:vAlign w:val="center"/>
          </w:tcPr>
          <w:p>
            <w:pPr>
              <w:spacing w:line="320" w:lineRule="exact"/>
              <w:ind w:firstLine="120" w:firstLineChars="50"/>
              <w:jc w:val="center"/>
              <w:outlineLvl w:val="0"/>
              <w:rPr>
                <w:rFonts w:ascii="宋体"/>
                <w:b/>
                <w:bCs/>
                <w:kern w:val="0"/>
                <w:sz w:val="24"/>
              </w:rPr>
            </w:pPr>
            <w:r>
              <w:rPr>
                <w:rFonts w:ascii="宋体" w:hAnsi="宋体" w:cs="宋体"/>
                <w:kern w:val="0"/>
                <w:sz w:val="24"/>
              </w:rPr>
              <w:t>3600</w:t>
            </w:r>
            <w:r>
              <w:rPr>
                <w:rFonts w:hint="eastAsia" w:ascii="宋体" w:hAnsi="宋体" w:cs="宋体"/>
                <w:kern w:val="0"/>
                <w:sz w:val="24"/>
              </w:rPr>
              <w:t>×</w:t>
            </w:r>
            <w:r>
              <w:rPr>
                <w:rFonts w:ascii="宋体" w:hAnsi="宋体" w:cs="宋体"/>
                <w:kern w:val="0"/>
                <w:sz w:val="24"/>
              </w:rPr>
              <w:t>1600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），参考式样见图（十一）</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12</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B</w:t>
            </w:r>
          </w:p>
        </w:tc>
        <w:tc>
          <w:tcPr>
            <w:tcW w:w="4678" w:type="dxa"/>
            <w:gridSpan w:val="2"/>
            <w:noWrap/>
            <w:vAlign w:val="center"/>
          </w:tcPr>
          <w:p>
            <w:pPr>
              <w:spacing w:line="320" w:lineRule="exact"/>
              <w:ind w:firstLine="120" w:firstLineChars="50"/>
              <w:jc w:val="center"/>
              <w:outlineLvl w:val="0"/>
              <w:rPr>
                <w:rFonts w:ascii="宋体"/>
                <w:b/>
                <w:bCs/>
                <w:kern w:val="0"/>
                <w:sz w:val="24"/>
              </w:rPr>
            </w:pPr>
            <w:r>
              <w:rPr>
                <w:rFonts w:ascii="宋体" w:hAnsi="宋体" w:cs="宋体"/>
                <w:kern w:val="0"/>
                <w:sz w:val="24"/>
              </w:rPr>
              <w:t>3600</w:t>
            </w:r>
            <w:r>
              <w:rPr>
                <w:rFonts w:hint="eastAsia" w:ascii="宋体" w:hAnsi="宋体" w:cs="宋体"/>
                <w:kern w:val="0"/>
                <w:sz w:val="24"/>
              </w:rPr>
              <w:t>×</w:t>
            </w:r>
            <w:r>
              <w:rPr>
                <w:rFonts w:ascii="宋体" w:hAnsi="宋体" w:cs="宋体"/>
                <w:kern w:val="0"/>
                <w:sz w:val="24"/>
              </w:rPr>
              <w:t>1600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），参考式样见图（十二</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13</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C</w:t>
            </w:r>
          </w:p>
        </w:tc>
        <w:tc>
          <w:tcPr>
            <w:tcW w:w="4678" w:type="dxa"/>
            <w:gridSpan w:val="2"/>
            <w:noWrap/>
            <w:vAlign w:val="center"/>
          </w:tcPr>
          <w:p>
            <w:pPr>
              <w:spacing w:line="320" w:lineRule="exact"/>
              <w:ind w:firstLine="120" w:firstLineChars="50"/>
              <w:jc w:val="center"/>
              <w:outlineLvl w:val="0"/>
              <w:rPr>
                <w:rFonts w:ascii="宋体"/>
                <w:b/>
                <w:bCs/>
                <w:kern w:val="0"/>
                <w:sz w:val="24"/>
              </w:rPr>
            </w:pPr>
            <w:r>
              <w:rPr>
                <w:rFonts w:ascii="宋体" w:hAnsi="宋体" w:cs="宋体"/>
                <w:kern w:val="0"/>
                <w:sz w:val="24"/>
              </w:rPr>
              <w:t>4200</w:t>
            </w:r>
            <w:r>
              <w:rPr>
                <w:rFonts w:hint="eastAsia" w:ascii="宋体" w:hAnsi="宋体" w:cs="宋体"/>
                <w:kern w:val="0"/>
                <w:sz w:val="24"/>
              </w:rPr>
              <w:t>×</w:t>
            </w:r>
            <w:r>
              <w:rPr>
                <w:rFonts w:ascii="宋体" w:hAnsi="宋体" w:cs="宋体"/>
                <w:kern w:val="0"/>
                <w:sz w:val="24"/>
              </w:rPr>
              <w:t>1700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），参考式样见图（十三）</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14</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D</w:t>
            </w:r>
          </w:p>
        </w:tc>
        <w:tc>
          <w:tcPr>
            <w:tcW w:w="4678" w:type="dxa"/>
            <w:gridSpan w:val="2"/>
            <w:noWrap/>
            <w:vAlign w:val="center"/>
          </w:tcPr>
          <w:p>
            <w:pPr>
              <w:spacing w:line="320" w:lineRule="exact"/>
              <w:jc w:val="center"/>
              <w:outlineLvl w:val="0"/>
              <w:rPr>
                <w:rFonts w:ascii="宋体"/>
                <w:b/>
                <w:bCs/>
                <w:kern w:val="0"/>
                <w:sz w:val="24"/>
              </w:rPr>
            </w:pPr>
            <w:r>
              <w:rPr>
                <w:rFonts w:ascii="宋体" w:hAnsi="宋体" w:cs="宋体"/>
                <w:kern w:val="0"/>
                <w:sz w:val="24"/>
              </w:rPr>
              <w:t>4600</w:t>
            </w:r>
            <w:r>
              <w:rPr>
                <w:rFonts w:hint="eastAsia" w:ascii="宋体" w:hAnsi="宋体" w:cs="宋体"/>
                <w:kern w:val="0"/>
                <w:sz w:val="24"/>
              </w:rPr>
              <w:t>×</w:t>
            </w:r>
            <w:r>
              <w:rPr>
                <w:rFonts w:ascii="宋体" w:hAnsi="宋体" w:cs="宋体"/>
                <w:kern w:val="0"/>
                <w:sz w:val="24"/>
              </w:rPr>
              <w:t>1800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），参考式样见图（十四）</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15</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E</w:t>
            </w:r>
          </w:p>
        </w:tc>
        <w:tc>
          <w:tcPr>
            <w:tcW w:w="4678" w:type="dxa"/>
            <w:gridSpan w:val="2"/>
            <w:noWrap/>
            <w:vAlign w:val="center"/>
          </w:tcPr>
          <w:p>
            <w:pPr>
              <w:spacing w:line="320" w:lineRule="exact"/>
              <w:jc w:val="center"/>
              <w:outlineLvl w:val="0"/>
              <w:rPr>
                <w:rFonts w:ascii="宋体"/>
                <w:b/>
                <w:bCs/>
                <w:kern w:val="0"/>
                <w:sz w:val="24"/>
              </w:rPr>
            </w:pPr>
            <w:r>
              <w:rPr>
                <w:rFonts w:ascii="宋体" w:hAnsi="宋体" w:cs="宋体"/>
                <w:kern w:val="0"/>
                <w:sz w:val="24"/>
              </w:rPr>
              <w:t>5000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），参考式样见图（十五）</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16</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F</w:t>
            </w:r>
          </w:p>
        </w:tc>
        <w:tc>
          <w:tcPr>
            <w:tcW w:w="4678" w:type="dxa"/>
            <w:gridSpan w:val="2"/>
            <w:noWrap/>
            <w:vAlign w:val="center"/>
          </w:tcPr>
          <w:p>
            <w:pPr>
              <w:spacing w:line="320" w:lineRule="exact"/>
              <w:jc w:val="center"/>
              <w:outlineLvl w:val="0"/>
              <w:rPr>
                <w:rFonts w:ascii="宋体"/>
                <w:b/>
                <w:bCs/>
                <w:kern w:val="0"/>
                <w:sz w:val="24"/>
              </w:rPr>
            </w:pPr>
            <w:r>
              <w:rPr>
                <w:rFonts w:ascii="宋体" w:hAnsi="宋体" w:cs="宋体"/>
                <w:kern w:val="0"/>
                <w:sz w:val="24"/>
              </w:rPr>
              <w:t>5500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），参考式样见图（十六）</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17</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G</w:t>
            </w:r>
          </w:p>
        </w:tc>
        <w:tc>
          <w:tcPr>
            <w:tcW w:w="4678" w:type="dxa"/>
            <w:gridSpan w:val="2"/>
            <w:noWrap/>
            <w:vAlign w:val="center"/>
          </w:tcPr>
          <w:p>
            <w:pPr>
              <w:spacing w:line="320" w:lineRule="exact"/>
              <w:jc w:val="center"/>
              <w:outlineLvl w:val="0"/>
              <w:rPr>
                <w:rFonts w:ascii="宋体"/>
                <w:b/>
                <w:bCs/>
                <w:kern w:val="0"/>
                <w:sz w:val="24"/>
              </w:rPr>
            </w:pPr>
            <w:r>
              <w:rPr>
                <w:rFonts w:ascii="宋体" w:hAnsi="宋体" w:cs="宋体"/>
                <w:kern w:val="0"/>
                <w:sz w:val="24"/>
              </w:rPr>
              <w:t>6000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760</w:t>
            </w:r>
            <w:r>
              <w:rPr>
                <w:rFonts w:hint="eastAsia" w:ascii="宋体" w:hAnsi="宋体" w:cs="宋体"/>
                <w:kern w:val="0"/>
                <w:sz w:val="24"/>
              </w:rPr>
              <w:t>，参考式样见图（十七）</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18</w:t>
            </w:r>
          </w:p>
        </w:tc>
        <w:tc>
          <w:tcPr>
            <w:tcW w:w="1842" w:type="dxa"/>
            <w:gridSpan w:val="2"/>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会议桌H</w:t>
            </w:r>
          </w:p>
        </w:tc>
        <w:tc>
          <w:tcPr>
            <w:tcW w:w="4678" w:type="dxa"/>
            <w:gridSpan w:val="2"/>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8</w:t>
            </w:r>
            <w:r>
              <w:rPr>
                <w:rFonts w:ascii="宋体" w:hAnsi="宋体" w:cs="宋体"/>
                <w:kern w:val="0"/>
                <w:sz w:val="24"/>
              </w:rPr>
              <w:t>000</w:t>
            </w: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2</w:t>
            </w:r>
            <w:r>
              <w:rPr>
                <w:rFonts w:ascii="宋体" w:hAnsi="宋体" w:cs="宋体"/>
                <w:kern w:val="0"/>
                <w:sz w:val="24"/>
              </w:rPr>
              <w:t>00</w:t>
            </w:r>
            <w:r>
              <w:rPr>
                <w:rFonts w:hint="eastAsia" w:ascii="宋体" w:hAnsi="宋体" w:cs="宋体"/>
                <w:kern w:val="0"/>
                <w:sz w:val="24"/>
              </w:rPr>
              <w:t>×</w:t>
            </w:r>
            <w:r>
              <w:rPr>
                <w:rFonts w:ascii="宋体" w:hAnsi="宋体" w:cs="宋体"/>
                <w:kern w:val="0"/>
                <w:sz w:val="24"/>
              </w:rPr>
              <w:t>76</w:t>
            </w:r>
            <w:r>
              <w:rPr>
                <w:rFonts w:hint="eastAsia" w:ascii="宋体" w:hAnsi="宋体" w:cs="宋体"/>
                <w:kern w:val="0"/>
                <w:sz w:val="24"/>
              </w:rPr>
              <w:t>0，参考式样见图（十八）</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19</w:t>
            </w:r>
          </w:p>
        </w:tc>
        <w:tc>
          <w:tcPr>
            <w:tcW w:w="1842" w:type="dxa"/>
            <w:gridSpan w:val="2"/>
            <w:noWrap/>
            <w:vAlign w:val="center"/>
          </w:tcPr>
          <w:p>
            <w:pPr>
              <w:spacing w:line="320" w:lineRule="exact"/>
              <w:jc w:val="center"/>
              <w:outlineLvl w:val="0"/>
              <w:rPr>
                <w:rFonts w:ascii="宋体"/>
                <w:kern w:val="0"/>
                <w:sz w:val="24"/>
              </w:rPr>
            </w:pPr>
            <w:r>
              <w:rPr>
                <w:rFonts w:hint="eastAsia" w:ascii="宋体" w:hAnsi="宋体" w:cs="宋体"/>
                <w:kern w:val="0"/>
                <w:sz w:val="24"/>
              </w:rPr>
              <w:t>会议桌</w:t>
            </w:r>
            <w:r>
              <w:rPr>
                <w:rFonts w:ascii="宋体" w:hAnsi="宋体" w:cs="宋体"/>
                <w:kern w:val="0"/>
                <w:sz w:val="24"/>
              </w:rPr>
              <w:t>I</w:t>
            </w:r>
          </w:p>
        </w:tc>
        <w:tc>
          <w:tcPr>
            <w:tcW w:w="4678" w:type="dxa"/>
            <w:gridSpan w:val="2"/>
            <w:noWrap/>
            <w:vAlign w:val="center"/>
          </w:tcPr>
          <w:p>
            <w:pPr>
              <w:spacing w:line="320" w:lineRule="exact"/>
              <w:jc w:val="center"/>
              <w:outlineLvl w:val="0"/>
              <w:rPr>
                <w:rFonts w:ascii="宋体"/>
                <w:kern w:val="0"/>
                <w:sz w:val="24"/>
              </w:rPr>
            </w:pPr>
            <w:r>
              <w:rPr>
                <w:rFonts w:ascii="宋体" w:hAnsi="宋体" w:cs="宋体"/>
                <w:kern w:val="0"/>
                <w:sz w:val="24"/>
              </w:rPr>
              <w:t>100</w:t>
            </w:r>
            <w:r>
              <w:rPr>
                <w:rFonts w:ascii="宋体" w:cs="宋体"/>
                <w:kern w:val="0"/>
                <w:sz w:val="24"/>
              </w:rPr>
              <w:t>00</w:t>
            </w:r>
            <w:r>
              <w:rPr>
                <w:rFonts w:hint="eastAsia" w:ascii="宋体" w:hAnsi="宋体" w:cs="宋体"/>
                <w:kern w:val="0"/>
                <w:sz w:val="24"/>
              </w:rPr>
              <w:t>×</w:t>
            </w:r>
            <w:r>
              <w:rPr>
                <w:rFonts w:ascii="宋体" w:hAnsi="宋体" w:cs="宋体"/>
                <w:kern w:val="0"/>
                <w:sz w:val="24"/>
              </w:rPr>
              <w:t>24</w:t>
            </w:r>
            <w:r>
              <w:rPr>
                <w:rFonts w:ascii="宋体" w:cs="宋体"/>
                <w:kern w:val="0"/>
                <w:sz w:val="24"/>
              </w:rPr>
              <w:t>00</w:t>
            </w:r>
            <w:r>
              <w:rPr>
                <w:rFonts w:hint="eastAsia" w:ascii="宋体" w:hAnsi="宋体" w:cs="宋体"/>
                <w:kern w:val="0"/>
                <w:sz w:val="24"/>
              </w:rPr>
              <w:t>×</w:t>
            </w:r>
            <w:r>
              <w:rPr>
                <w:rFonts w:ascii="宋体" w:hAnsi="宋体" w:cs="宋体"/>
                <w:kern w:val="0"/>
                <w:sz w:val="24"/>
              </w:rPr>
              <w:t>760</w:t>
            </w:r>
            <w:r>
              <w:rPr>
                <w:rFonts w:hint="eastAsia" w:ascii="宋体" w:hAnsi="宋体" w:cs="宋体"/>
                <w:kern w:val="0"/>
                <w:sz w:val="24"/>
              </w:rPr>
              <w:t>，参考式样见图（十九）</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20</w:t>
            </w:r>
          </w:p>
        </w:tc>
        <w:tc>
          <w:tcPr>
            <w:tcW w:w="1842" w:type="dxa"/>
            <w:gridSpan w:val="2"/>
            <w:noWrap/>
            <w:vAlign w:val="center"/>
          </w:tcPr>
          <w:p>
            <w:pPr>
              <w:spacing w:line="320" w:lineRule="exact"/>
              <w:jc w:val="center"/>
              <w:outlineLvl w:val="0"/>
              <w:rPr>
                <w:rFonts w:ascii="宋体"/>
                <w:kern w:val="0"/>
                <w:sz w:val="24"/>
              </w:rPr>
            </w:pPr>
            <w:r>
              <w:rPr>
                <w:rFonts w:hint="eastAsia" w:ascii="宋体" w:hAnsi="宋体" w:cs="宋体"/>
                <w:kern w:val="0"/>
                <w:sz w:val="24"/>
              </w:rPr>
              <w:t>二人位条形</w:t>
            </w:r>
          </w:p>
          <w:p>
            <w:pPr>
              <w:spacing w:line="320" w:lineRule="exact"/>
              <w:jc w:val="center"/>
              <w:outlineLvl w:val="0"/>
              <w:rPr>
                <w:rFonts w:ascii="宋体" w:hAnsi="宋体" w:cs="宋体"/>
                <w:kern w:val="0"/>
                <w:sz w:val="24"/>
              </w:rPr>
            </w:pPr>
            <w:r>
              <w:rPr>
                <w:rFonts w:hint="eastAsia" w:ascii="宋体" w:hAnsi="宋体" w:cs="宋体"/>
                <w:kern w:val="0"/>
                <w:sz w:val="24"/>
              </w:rPr>
              <w:t>会议桌</w:t>
            </w:r>
          </w:p>
        </w:tc>
        <w:tc>
          <w:tcPr>
            <w:tcW w:w="4678" w:type="dxa"/>
            <w:gridSpan w:val="2"/>
            <w:noWrap/>
            <w:vAlign w:val="center"/>
          </w:tcPr>
          <w:p>
            <w:pPr>
              <w:spacing w:line="320" w:lineRule="exact"/>
              <w:jc w:val="center"/>
              <w:outlineLvl w:val="0"/>
              <w:rPr>
                <w:rFonts w:ascii="宋体" w:hAnsi="宋体" w:cs="宋体"/>
                <w:kern w:val="0"/>
                <w:sz w:val="24"/>
              </w:rPr>
            </w:pPr>
            <w:r>
              <w:rPr>
                <w:rFonts w:ascii="宋体" w:hAnsi="宋体" w:cs="宋体"/>
                <w:color w:val="000000"/>
                <w:kern w:val="0"/>
                <w:sz w:val="24"/>
              </w:rPr>
              <w:t>1</w:t>
            </w:r>
            <w:r>
              <w:rPr>
                <w:rFonts w:hint="eastAsia" w:ascii="宋体" w:hAnsi="宋体" w:cs="宋体"/>
                <w:color w:val="000000"/>
                <w:kern w:val="0"/>
                <w:sz w:val="24"/>
              </w:rPr>
              <w:t>2</w:t>
            </w:r>
            <w:r>
              <w:rPr>
                <w:rFonts w:ascii="宋体" w:hAnsi="宋体" w:cs="宋体"/>
                <w:color w:val="000000"/>
                <w:kern w:val="0"/>
                <w:sz w:val="24"/>
              </w:rPr>
              <w:t>00</w:t>
            </w:r>
            <w:r>
              <w:rPr>
                <w:rFonts w:hint="eastAsia" w:ascii="宋体" w:hAnsi="宋体" w:cs="宋体"/>
                <w:color w:val="000000"/>
                <w:kern w:val="0"/>
                <w:sz w:val="24"/>
              </w:rPr>
              <w:t>×</w:t>
            </w:r>
            <w:r>
              <w:rPr>
                <w:rFonts w:ascii="宋体" w:hAnsi="宋体" w:cs="宋体"/>
                <w:color w:val="000000"/>
                <w:kern w:val="0"/>
                <w:sz w:val="24"/>
              </w:rPr>
              <w:t>400</w:t>
            </w:r>
            <w:r>
              <w:rPr>
                <w:rFonts w:hint="eastAsia" w:ascii="宋体" w:hAnsi="宋体" w:cs="宋体"/>
                <w:color w:val="000000"/>
                <w:kern w:val="0"/>
                <w:sz w:val="24"/>
              </w:rPr>
              <w:t>×</w:t>
            </w:r>
            <w:r>
              <w:rPr>
                <w:rFonts w:ascii="宋体" w:hAnsi="宋体" w:cs="宋体"/>
                <w:color w:val="000000"/>
                <w:kern w:val="0"/>
                <w:sz w:val="24"/>
              </w:rPr>
              <w:t>760</w:t>
            </w:r>
            <w:r>
              <w:rPr>
                <w:rFonts w:hint="eastAsia" w:ascii="宋体" w:hAnsi="宋体" w:cs="宋体"/>
                <w:kern w:val="0"/>
                <w:sz w:val="24"/>
              </w:rPr>
              <w:t>，参考式样见图（二十）</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719" w:hRule="exac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21</w:t>
            </w:r>
          </w:p>
        </w:tc>
        <w:tc>
          <w:tcPr>
            <w:tcW w:w="1842" w:type="dxa"/>
            <w:gridSpan w:val="2"/>
            <w:vAlign w:val="center"/>
          </w:tcPr>
          <w:p>
            <w:pPr>
              <w:spacing w:line="320" w:lineRule="exact"/>
              <w:jc w:val="center"/>
              <w:outlineLvl w:val="0"/>
              <w:rPr>
                <w:rFonts w:ascii="宋体"/>
                <w:kern w:val="0"/>
                <w:sz w:val="24"/>
              </w:rPr>
            </w:pPr>
            <w:r>
              <w:rPr>
                <w:rFonts w:hint="eastAsia" w:ascii="宋体" w:hAnsi="宋体" w:cs="宋体"/>
                <w:kern w:val="0"/>
                <w:sz w:val="24"/>
              </w:rPr>
              <w:t>三人位条形</w:t>
            </w:r>
          </w:p>
          <w:p>
            <w:pPr>
              <w:spacing w:line="320" w:lineRule="exact"/>
              <w:jc w:val="center"/>
              <w:outlineLvl w:val="0"/>
              <w:rPr>
                <w:rFonts w:ascii="宋体" w:hAnsi="宋体" w:cs="宋体"/>
                <w:kern w:val="0"/>
                <w:sz w:val="24"/>
              </w:rPr>
            </w:pPr>
            <w:r>
              <w:rPr>
                <w:rFonts w:hint="eastAsia" w:ascii="宋体" w:hAnsi="宋体" w:cs="宋体"/>
                <w:kern w:val="0"/>
                <w:sz w:val="24"/>
              </w:rPr>
              <w:t>会议桌</w:t>
            </w:r>
          </w:p>
          <w:p>
            <w:pPr>
              <w:spacing w:line="320" w:lineRule="exact"/>
              <w:jc w:val="center"/>
              <w:outlineLvl w:val="0"/>
              <w:rPr>
                <w:rFonts w:ascii="宋体"/>
                <w:kern w:val="0"/>
                <w:sz w:val="24"/>
              </w:rPr>
            </w:pPr>
          </w:p>
        </w:tc>
        <w:tc>
          <w:tcPr>
            <w:tcW w:w="4667" w:type="dxa"/>
            <w:gridSpan w:val="2"/>
            <w:vAlign w:val="center"/>
          </w:tcPr>
          <w:p>
            <w:pPr>
              <w:spacing w:line="320" w:lineRule="exact"/>
              <w:outlineLvl w:val="0"/>
              <w:rPr>
                <w:rFonts w:ascii="宋体" w:hAnsi="宋体" w:cs="宋体"/>
                <w:kern w:val="0"/>
                <w:sz w:val="24"/>
              </w:rPr>
            </w:pPr>
            <w:r>
              <w:rPr>
                <w:rFonts w:ascii="宋体" w:hAnsi="宋体" w:cs="宋体"/>
                <w:color w:val="000000"/>
                <w:kern w:val="0"/>
                <w:sz w:val="24"/>
              </w:rPr>
              <w:t>1800</w:t>
            </w:r>
            <w:r>
              <w:rPr>
                <w:rFonts w:hint="eastAsia" w:ascii="宋体" w:hAnsi="宋体" w:cs="宋体"/>
                <w:color w:val="000000"/>
                <w:kern w:val="0"/>
                <w:sz w:val="24"/>
              </w:rPr>
              <w:t>×</w:t>
            </w:r>
            <w:r>
              <w:rPr>
                <w:rFonts w:ascii="宋体" w:hAnsi="宋体" w:cs="宋体"/>
                <w:color w:val="000000"/>
                <w:kern w:val="0"/>
                <w:sz w:val="24"/>
              </w:rPr>
              <w:t>400</w:t>
            </w:r>
            <w:r>
              <w:rPr>
                <w:rFonts w:hint="eastAsia" w:ascii="宋体" w:hAnsi="宋体" w:cs="宋体"/>
                <w:color w:val="000000"/>
                <w:kern w:val="0"/>
                <w:sz w:val="24"/>
              </w:rPr>
              <w:t>×</w:t>
            </w:r>
            <w:r>
              <w:rPr>
                <w:rFonts w:ascii="宋体" w:hAnsi="宋体" w:cs="宋体"/>
                <w:color w:val="000000"/>
                <w:kern w:val="0"/>
                <w:sz w:val="24"/>
              </w:rPr>
              <w:t>760</w:t>
            </w:r>
            <w:r>
              <w:rPr>
                <w:rFonts w:hint="eastAsia" w:ascii="宋体" w:hAnsi="宋体" w:cs="宋体"/>
                <w:kern w:val="0"/>
                <w:sz w:val="24"/>
              </w:rPr>
              <w:t>，参考式样见图（二十一）</w:t>
            </w:r>
          </w:p>
          <w:p>
            <w:pPr>
              <w:spacing w:line="320" w:lineRule="exact"/>
              <w:outlineLvl w:val="0"/>
              <w:rPr>
                <w:rFonts w:ascii="宋体"/>
                <w:color w:val="000000"/>
                <w:kern w:val="0"/>
                <w:sz w:val="24"/>
              </w:rPr>
            </w:pPr>
          </w:p>
        </w:tc>
        <w:tc>
          <w:tcPr>
            <w:tcW w:w="2137" w:type="dxa"/>
            <w:gridSpan w:val="2"/>
          </w:tcPr>
          <w:p>
            <w:pPr>
              <w:spacing w:line="320" w:lineRule="exact"/>
              <w:jc w:val="center"/>
              <w:outlineLvl w:val="0"/>
              <w:rPr>
                <w:rFonts w:ascii="宋体"/>
                <w:b/>
                <w:bCs/>
                <w:kern w:val="0"/>
                <w:sz w:val="24"/>
              </w:rPr>
            </w:pPr>
          </w:p>
        </w:tc>
        <w:tc>
          <w:tcPr>
            <w:tcW w:w="1560" w:type="dxa"/>
            <w:gridSpan w:val="2"/>
          </w:tcPr>
          <w:p>
            <w:pPr>
              <w:spacing w:line="320" w:lineRule="exact"/>
              <w:jc w:val="center"/>
              <w:outlineLvl w:val="0"/>
              <w:rPr>
                <w:rFonts w:ascii="宋体"/>
                <w:b/>
                <w:bCs/>
                <w:kern w:val="0"/>
                <w:sz w:val="24"/>
              </w:rPr>
            </w:pPr>
          </w:p>
        </w:tc>
        <w:tc>
          <w:tcPr>
            <w:tcW w:w="1701" w:type="dxa"/>
            <w:gridSpan w:val="2"/>
          </w:tcPr>
          <w:p>
            <w:pPr>
              <w:spacing w:line="320" w:lineRule="exact"/>
              <w:jc w:val="center"/>
              <w:outlineLvl w:val="0"/>
              <w:rPr>
                <w:rFonts w:ascii="宋体"/>
                <w:b/>
                <w:bCs/>
                <w:kern w:val="0"/>
                <w:sz w:val="24"/>
              </w:rPr>
            </w:pPr>
          </w:p>
        </w:tc>
        <w:tc>
          <w:tcPr>
            <w:tcW w:w="1134" w:type="dxa"/>
            <w:gridSpan w:val="2"/>
          </w:tcPr>
          <w:p>
            <w:pPr>
              <w:spacing w:line="320" w:lineRule="exact"/>
              <w:jc w:val="center"/>
              <w:outlineLvl w:val="0"/>
              <w:rPr>
                <w:rFonts w:ascii="宋体"/>
                <w:b/>
                <w:bCs/>
                <w:kern w:val="0"/>
                <w:sz w:val="24"/>
              </w:rPr>
            </w:pPr>
          </w:p>
        </w:tc>
        <w:tc>
          <w:tcPr>
            <w:tcW w:w="839" w:type="dxa"/>
            <w:gridSpan w:val="2"/>
            <w:vAlign w:val="center"/>
          </w:tcPr>
          <w:p>
            <w:pPr>
              <w:spacing w:line="320" w:lineRule="exact"/>
              <w:jc w:val="center"/>
              <w:outlineLvl w:val="0"/>
              <w:rPr>
                <w:rFonts w:asci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73" w:hRule="exac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22</w:t>
            </w:r>
          </w:p>
        </w:tc>
        <w:tc>
          <w:tcPr>
            <w:tcW w:w="1842" w:type="dxa"/>
            <w:gridSpan w:val="2"/>
            <w:vAlign w:val="center"/>
          </w:tcPr>
          <w:p>
            <w:pPr>
              <w:spacing w:line="320" w:lineRule="exact"/>
              <w:jc w:val="center"/>
              <w:outlineLvl w:val="0"/>
              <w:rPr>
                <w:rFonts w:ascii="宋体"/>
                <w:kern w:val="0"/>
                <w:sz w:val="24"/>
              </w:rPr>
            </w:pPr>
            <w:r>
              <w:rPr>
                <w:rFonts w:hint="eastAsia" w:ascii="宋体" w:hAnsi="宋体" w:cs="宋体"/>
                <w:sz w:val="24"/>
              </w:rPr>
              <w:t>会议椅</w:t>
            </w:r>
          </w:p>
        </w:tc>
        <w:tc>
          <w:tcPr>
            <w:tcW w:w="4667" w:type="dxa"/>
            <w:gridSpan w:val="2"/>
            <w:vAlign w:val="center"/>
          </w:tcPr>
          <w:p>
            <w:pPr>
              <w:spacing w:line="320" w:lineRule="exact"/>
              <w:outlineLvl w:val="0"/>
              <w:rPr>
                <w:rFonts w:ascii="宋体"/>
                <w:color w:val="000000"/>
                <w:kern w:val="0"/>
                <w:sz w:val="24"/>
              </w:rPr>
            </w:pPr>
            <w:r>
              <w:rPr>
                <w:rFonts w:hint="eastAsia" w:ascii="宋体" w:hAnsi="宋体" w:cs="宋体"/>
                <w:sz w:val="24"/>
              </w:rPr>
              <w:t>标准规格，</w:t>
            </w:r>
            <w:r>
              <w:rPr>
                <w:rFonts w:hint="eastAsia" w:ascii="宋体" w:hAnsi="宋体" w:cs="宋体"/>
                <w:kern w:val="0"/>
                <w:sz w:val="24"/>
              </w:rPr>
              <w:t>参考式样</w:t>
            </w:r>
            <w:r>
              <w:rPr>
                <w:rFonts w:hint="eastAsia" w:ascii="宋体" w:hAnsi="宋体" w:cs="宋体"/>
                <w:sz w:val="24"/>
              </w:rPr>
              <w:t>见图（二十二）</w:t>
            </w:r>
          </w:p>
        </w:tc>
        <w:tc>
          <w:tcPr>
            <w:tcW w:w="2137" w:type="dxa"/>
            <w:gridSpan w:val="2"/>
          </w:tcPr>
          <w:p>
            <w:pPr>
              <w:spacing w:line="320" w:lineRule="exact"/>
              <w:jc w:val="center"/>
              <w:outlineLvl w:val="0"/>
              <w:rPr>
                <w:rFonts w:ascii="宋体"/>
                <w:b/>
                <w:bCs/>
                <w:kern w:val="0"/>
                <w:sz w:val="24"/>
              </w:rPr>
            </w:pPr>
          </w:p>
        </w:tc>
        <w:tc>
          <w:tcPr>
            <w:tcW w:w="1560" w:type="dxa"/>
            <w:gridSpan w:val="2"/>
          </w:tcPr>
          <w:p>
            <w:pPr>
              <w:spacing w:line="320" w:lineRule="exact"/>
              <w:jc w:val="center"/>
              <w:outlineLvl w:val="0"/>
              <w:rPr>
                <w:rFonts w:ascii="宋体"/>
                <w:b/>
                <w:bCs/>
                <w:kern w:val="0"/>
                <w:sz w:val="24"/>
              </w:rPr>
            </w:pPr>
          </w:p>
        </w:tc>
        <w:tc>
          <w:tcPr>
            <w:tcW w:w="1701" w:type="dxa"/>
            <w:gridSpan w:val="2"/>
          </w:tcPr>
          <w:p>
            <w:pPr>
              <w:spacing w:line="320" w:lineRule="exact"/>
              <w:jc w:val="center"/>
              <w:outlineLvl w:val="0"/>
              <w:rPr>
                <w:rFonts w:ascii="宋体"/>
                <w:b/>
                <w:bCs/>
                <w:kern w:val="0"/>
                <w:sz w:val="24"/>
              </w:rPr>
            </w:pPr>
          </w:p>
        </w:tc>
        <w:tc>
          <w:tcPr>
            <w:tcW w:w="1134" w:type="dxa"/>
            <w:gridSpan w:val="2"/>
          </w:tcPr>
          <w:p>
            <w:pPr>
              <w:spacing w:line="320" w:lineRule="exact"/>
              <w:jc w:val="center"/>
              <w:outlineLvl w:val="0"/>
              <w:rPr>
                <w:rFonts w:ascii="宋体"/>
                <w:b/>
                <w:bCs/>
                <w:kern w:val="0"/>
                <w:sz w:val="24"/>
              </w:rPr>
            </w:pPr>
          </w:p>
        </w:tc>
        <w:tc>
          <w:tcPr>
            <w:tcW w:w="839" w:type="dxa"/>
            <w:gridSpan w:val="2"/>
            <w:vAlign w:val="center"/>
          </w:tcPr>
          <w:p>
            <w:pPr>
              <w:spacing w:line="320" w:lineRule="exact"/>
              <w:jc w:val="center"/>
              <w:outlineLvl w:val="0"/>
              <w:rPr>
                <w:rFonts w:asci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709" w:hRule="exac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23</w:t>
            </w:r>
          </w:p>
        </w:tc>
        <w:tc>
          <w:tcPr>
            <w:tcW w:w="1842" w:type="dxa"/>
            <w:gridSpan w:val="2"/>
            <w:vAlign w:val="center"/>
          </w:tcPr>
          <w:p>
            <w:pPr>
              <w:spacing w:line="320" w:lineRule="exact"/>
              <w:jc w:val="center"/>
              <w:outlineLvl w:val="0"/>
              <w:rPr>
                <w:rFonts w:ascii="宋体" w:hAnsi="宋体" w:cs="宋体"/>
                <w:sz w:val="24"/>
              </w:rPr>
            </w:pPr>
            <w:r>
              <w:rPr>
                <w:rFonts w:hint="eastAsia" w:ascii="宋体" w:hAnsi="宋体"/>
                <w:color w:val="000000"/>
                <w:sz w:val="24"/>
              </w:rPr>
              <w:t>环保皮面实木四脚椅</w:t>
            </w:r>
          </w:p>
        </w:tc>
        <w:tc>
          <w:tcPr>
            <w:tcW w:w="4667" w:type="dxa"/>
            <w:gridSpan w:val="2"/>
            <w:vAlign w:val="center"/>
          </w:tcPr>
          <w:p>
            <w:pPr>
              <w:spacing w:line="320" w:lineRule="exact"/>
              <w:outlineLvl w:val="0"/>
              <w:rPr>
                <w:rFonts w:ascii="宋体" w:hAnsi="宋体" w:cs="宋体"/>
                <w:sz w:val="24"/>
              </w:rPr>
            </w:pPr>
            <w:r>
              <w:rPr>
                <w:rFonts w:hint="eastAsia" w:ascii="宋体" w:hAnsi="宋体" w:cs="RomanC"/>
                <w:sz w:val="24"/>
              </w:rPr>
              <w:t>450×470×810</w:t>
            </w:r>
            <w:r>
              <w:rPr>
                <w:rFonts w:hint="eastAsia" w:ascii="宋体" w:hAnsi="宋体" w:cs="宋体"/>
                <w:kern w:val="0"/>
                <w:sz w:val="24"/>
              </w:rPr>
              <w:t>，参考式样</w:t>
            </w:r>
            <w:r>
              <w:rPr>
                <w:rFonts w:hint="eastAsia" w:ascii="宋体" w:hAnsi="宋体"/>
                <w:sz w:val="24"/>
              </w:rPr>
              <w:t>见图（</w:t>
            </w:r>
            <w:r>
              <w:rPr>
                <w:rFonts w:hint="eastAsia" w:ascii="宋体" w:hAnsi="宋体" w:cs="宋体"/>
                <w:kern w:val="0"/>
                <w:sz w:val="24"/>
              </w:rPr>
              <w:t>二十三</w:t>
            </w:r>
            <w:r>
              <w:rPr>
                <w:rFonts w:hint="eastAsia" w:ascii="宋体" w:hAnsi="宋体"/>
                <w:sz w:val="24"/>
              </w:rPr>
              <w:t>）</w:t>
            </w:r>
          </w:p>
        </w:tc>
        <w:tc>
          <w:tcPr>
            <w:tcW w:w="2137" w:type="dxa"/>
            <w:gridSpan w:val="2"/>
          </w:tcPr>
          <w:p>
            <w:pPr>
              <w:spacing w:line="320" w:lineRule="exact"/>
              <w:jc w:val="center"/>
              <w:outlineLvl w:val="0"/>
              <w:rPr>
                <w:rFonts w:ascii="宋体"/>
                <w:b/>
                <w:bCs/>
                <w:kern w:val="0"/>
                <w:sz w:val="24"/>
              </w:rPr>
            </w:pPr>
          </w:p>
        </w:tc>
        <w:tc>
          <w:tcPr>
            <w:tcW w:w="1560" w:type="dxa"/>
            <w:gridSpan w:val="2"/>
          </w:tcPr>
          <w:p>
            <w:pPr>
              <w:spacing w:line="320" w:lineRule="exact"/>
              <w:jc w:val="center"/>
              <w:outlineLvl w:val="0"/>
              <w:rPr>
                <w:rFonts w:ascii="宋体"/>
                <w:b/>
                <w:bCs/>
                <w:kern w:val="0"/>
                <w:sz w:val="24"/>
              </w:rPr>
            </w:pPr>
          </w:p>
        </w:tc>
        <w:tc>
          <w:tcPr>
            <w:tcW w:w="1701" w:type="dxa"/>
            <w:gridSpan w:val="2"/>
          </w:tcPr>
          <w:p>
            <w:pPr>
              <w:spacing w:line="320" w:lineRule="exact"/>
              <w:jc w:val="center"/>
              <w:outlineLvl w:val="0"/>
              <w:rPr>
                <w:rFonts w:ascii="宋体"/>
                <w:b/>
                <w:bCs/>
                <w:kern w:val="0"/>
                <w:sz w:val="24"/>
              </w:rPr>
            </w:pPr>
          </w:p>
        </w:tc>
        <w:tc>
          <w:tcPr>
            <w:tcW w:w="1134" w:type="dxa"/>
            <w:gridSpan w:val="2"/>
          </w:tcPr>
          <w:p>
            <w:pPr>
              <w:spacing w:line="320" w:lineRule="exact"/>
              <w:jc w:val="center"/>
              <w:outlineLvl w:val="0"/>
              <w:rPr>
                <w:rFonts w:ascii="宋体"/>
                <w:b/>
                <w:bCs/>
                <w:kern w:val="0"/>
                <w:sz w:val="24"/>
              </w:rPr>
            </w:pPr>
          </w:p>
        </w:tc>
        <w:tc>
          <w:tcPr>
            <w:tcW w:w="839" w:type="dxa"/>
            <w:gridSpan w:val="2"/>
            <w:vAlign w:val="center"/>
          </w:tcPr>
          <w:p>
            <w:pPr>
              <w:spacing w:line="320" w:lineRule="exact"/>
              <w:jc w:val="center"/>
              <w:outlineLvl w:val="0"/>
              <w:rPr>
                <w:rFonts w:asci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24</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现代办公桌1</w:t>
            </w:r>
          </w:p>
        </w:tc>
        <w:tc>
          <w:tcPr>
            <w:tcW w:w="4667" w:type="dxa"/>
            <w:gridSpan w:val="2"/>
            <w:vAlign w:val="center"/>
          </w:tcPr>
          <w:p>
            <w:pPr>
              <w:spacing w:line="360" w:lineRule="exact"/>
              <w:rPr>
                <w:rFonts w:ascii="宋体" w:hAnsi="宋体" w:cs="宋体"/>
                <w:kern w:val="0"/>
                <w:sz w:val="24"/>
              </w:rPr>
            </w:pPr>
            <w:r>
              <w:rPr>
                <w:rFonts w:hint="eastAsia" w:ascii="宋体" w:hAnsi="宋体" w:cs="RomanC"/>
                <w:sz w:val="24"/>
              </w:rPr>
              <w:t>1400×700×750</w:t>
            </w:r>
            <w:r>
              <w:rPr>
                <w:rFonts w:hint="eastAsia" w:ascii="宋体" w:hAnsi="宋体" w:cs="宋体"/>
                <w:kern w:val="0"/>
                <w:sz w:val="24"/>
              </w:rPr>
              <w:t xml:space="preserve"> 参考式样</w:t>
            </w:r>
            <w:r>
              <w:rPr>
                <w:rFonts w:hint="eastAsia" w:ascii="宋体" w:hAnsi="宋体" w:cs="宋体"/>
                <w:sz w:val="24"/>
              </w:rPr>
              <w:t>见图（二十四）</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25</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现代办公桌2</w:t>
            </w:r>
          </w:p>
        </w:tc>
        <w:tc>
          <w:tcPr>
            <w:tcW w:w="4667" w:type="dxa"/>
            <w:gridSpan w:val="2"/>
            <w:vAlign w:val="center"/>
          </w:tcPr>
          <w:p>
            <w:pPr>
              <w:spacing w:line="360" w:lineRule="exact"/>
              <w:rPr>
                <w:rFonts w:ascii="宋体" w:hAnsi="宋体" w:cs="宋体"/>
                <w:kern w:val="0"/>
                <w:sz w:val="24"/>
              </w:rPr>
            </w:pPr>
            <w:r>
              <w:rPr>
                <w:rFonts w:hint="eastAsia" w:ascii="宋体" w:hAnsi="宋体" w:cs="RomanC"/>
                <w:sz w:val="24"/>
              </w:rPr>
              <w:t>1600×800×750</w:t>
            </w:r>
            <w:r>
              <w:rPr>
                <w:rFonts w:hint="eastAsia" w:ascii="宋体" w:hAnsi="宋体" w:cs="宋体"/>
                <w:kern w:val="0"/>
                <w:sz w:val="24"/>
              </w:rPr>
              <w:t xml:space="preserve"> 参考式样</w:t>
            </w:r>
            <w:r>
              <w:rPr>
                <w:rFonts w:hint="eastAsia" w:ascii="宋体" w:hAnsi="宋体" w:cs="宋体"/>
                <w:sz w:val="24"/>
              </w:rPr>
              <w:t>见图（二十五）</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26</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现代办公桌3</w:t>
            </w:r>
          </w:p>
        </w:tc>
        <w:tc>
          <w:tcPr>
            <w:tcW w:w="4667" w:type="dxa"/>
            <w:gridSpan w:val="2"/>
            <w:vAlign w:val="center"/>
          </w:tcPr>
          <w:p>
            <w:pPr>
              <w:spacing w:line="360" w:lineRule="exact"/>
              <w:rPr>
                <w:rFonts w:ascii="宋体" w:hAnsi="宋体" w:cs="宋体"/>
                <w:kern w:val="0"/>
                <w:sz w:val="24"/>
              </w:rPr>
            </w:pPr>
            <w:r>
              <w:rPr>
                <w:rFonts w:hint="eastAsia" w:ascii="宋体" w:hAnsi="宋体" w:cs="RomanC"/>
                <w:sz w:val="24"/>
              </w:rPr>
              <w:t>1800×900×750</w:t>
            </w:r>
            <w:r>
              <w:rPr>
                <w:rFonts w:hint="eastAsia" w:ascii="宋体" w:hAnsi="宋体" w:cs="宋体"/>
                <w:kern w:val="0"/>
                <w:sz w:val="24"/>
              </w:rPr>
              <w:t xml:space="preserve"> 参考式样</w:t>
            </w:r>
            <w:r>
              <w:rPr>
                <w:rFonts w:hint="eastAsia" w:ascii="宋体" w:hAnsi="宋体" w:cs="宋体"/>
                <w:sz w:val="24"/>
              </w:rPr>
              <w:t>见图（二十六）</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27</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现代会议桌1</w:t>
            </w:r>
          </w:p>
        </w:tc>
        <w:tc>
          <w:tcPr>
            <w:tcW w:w="4667" w:type="dxa"/>
            <w:gridSpan w:val="2"/>
            <w:vAlign w:val="center"/>
          </w:tcPr>
          <w:p>
            <w:pPr>
              <w:spacing w:line="360" w:lineRule="exact"/>
              <w:rPr>
                <w:rFonts w:ascii="宋体" w:hAnsi="宋体" w:cs="宋体"/>
                <w:kern w:val="0"/>
                <w:sz w:val="24"/>
              </w:rPr>
            </w:pPr>
            <w:r>
              <w:rPr>
                <w:rFonts w:hint="eastAsia" w:ascii="宋体" w:hAnsi="宋体" w:cs="RomanC"/>
                <w:sz w:val="24"/>
              </w:rPr>
              <w:t>2400×1100×760</w:t>
            </w:r>
            <w:r>
              <w:rPr>
                <w:rFonts w:hint="eastAsia" w:ascii="宋体" w:hAnsi="宋体" w:cs="宋体"/>
                <w:kern w:val="0"/>
                <w:sz w:val="24"/>
              </w:rPr>
              <w:t xml:space="preserve"> 参考式样</w:t>
            </w:r>
            <w:r>
              <w:rPr>
                <w:rFonts w:hint="eastAsia" w:ascii="宋体" w:hAnsi="宋体" w:cs="宋体"/>
                <w:sz w:val="24"/>
              </w:rPr>
              <w:t>见图（二十七）</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28</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现代高背办公椅</w:t>
            </w:r>
          </w:p>
        </w:tc>
        <w:tc>
          <w:tcPr>
            <w:tcW w:w="4667" w:type="dxa"/>
            <w:gridSpan w:val="2"/>
            <w:vAlign w:val="center"/>
          </w:tcPr>
          <w:p>
            <w:pPr>
              <w:spacing w:line="360" w:lineRule="exact"/>
              <w:rPr>
                <w:rFonts w:ascii="宋体" w:hAnsi="宋体" w:cs="RomanC"/>
                <w:sz w:val="24"/>
              </w:rPr>
            </w:pPr>
            <w:r>
              <w:rPr>
                <w:rFonts w:hint="eastAsia" w:ascii="宋体" w:hAnsi="宋体" w:cs="宋体"/>
                <w:sz w:val="24"/>
              </w:rPr>
              <w:t>宽66.5*1130可调节1260MM</w:t>
            </w:r>
            <w:r>
              <w:rPr>
                <w:rFonts w:hint="eastAsia" w:ascii="宋体" w:hAnsi="宋体" w:cs="宋体"/>
                <w:kern w:val="0"/>
                <w:sz w:val="24"/>
              </w:rPr>
              <w:t>参考式样</w:t>
            </w:r>
            <w:r>
              <w:rPr>
                <w:rFonts w:hint="eastAsia" w:ascii="宋体" w:hAnsi="宋体" w:cs="宋体"/>
                <w:sz w:val="24"/>
              </w:rPr>
              <w:t>见图（二十八）</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29</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现代矮背办公椅</w:t>
            </w:r>
          </w:p>
        </w:tc>
        <w:tc>
          <w:tcPr>
            <w:tcW w:w="4667" w:type="dxa"/>
            <w:gridSpan w:val="2"/>
            <w:vAlign w:val="center"/>
          </w:tcPr>
          <w:p>
            <w:pPr>
              <w:spacing w:line="360" w:lineRule="exact"/>
              <w:rPr>
                <w:rFonts w:ascii="宋体" w:hAnsi="宋体" w:cs="RomanC"/>
                <w:sz w:val="24"/>
              </w:rPr>
            </w:pPr>
            <w:r>
              <w:rPr>
                <w:rFonts w:hint="eastAsia" w:ascii="宋体" w:hAnsi="宋体" w:cs="宋体"/>
                <w:sz w:val="24"/>
              </w:rPr>
              <w:t>宽66.5*950可调节1050MM</w:t>
            </w:r>
            <w:r>
              <w:rPr>
                <w:rFonts w:hint="eastAsia" w:ascii="宋体" w:hAnsi="宋体" w:cs="宋体"/>
                <w:kern w:val="0"/>
                <w:sz w:val="24"/>
              </w:rPr>
              <w:t>参考式样</w:t>
            </w:r>
            <w:r>
              <w:rPr>
                <w:rFonts w:hint="eastAsia" w:ascii="宋体" w:hAnsi="宋体" w:cs="宋体"/>
                <w:sz w:val="24"/>
              </w:rPr>
              <w:t>见图（二十九）</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30</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现代弓型办公椅</w:t>
            </w:r>
          </w:p>
        </w:tc>
        <w:tc>
          <w:tcPr>
            <w:tcW w:w="4667" w:type="dxa"/>
            <w:gridSpan w:val="2"/>
            <w:vAlign w:val="center"/>
          </w:tcPr>
          <w:p>
            <w:pPr>
              <w:spacing w:line="360" w:lineRule="exact"/>
              <w:rPr>
                <w:rFonts w:ascii="宋体" w:hAnsi="宋体" w:cs="RomanC"/>
                <w:sz w:val="24"/>
              </w:rPr>
            </w:pPr>
            <w:r>
              <w:rPr>
                <w:rFonts w:hint="eastAsia" w:ascii="宋体" w:hAnsi="宋体" w:cs="RomanC"/>
                <w:sz w:val="24"/>
              </w:rPr>
              <w:t>580*560*930</w:t>
            </w:r>
            <w:r>
              <w:rPr>
                <w:rFonts w:hint="eastAsia" w:ascii="宋体" w:hAnsi="宋体" w:cs="宋体"/>
                <w:kern w:val="0"/>
                <w:sz w:val="24"/>
              </w:rPr>
              <w:t>参考式样</w:t>
            </w:r>
            <w:r>
              <w:rPr>
                <w:rFonts w:hint="eastAsia" w:ascii="宋体" w:hAnsi="宋体" w:cs="宋体"/>
                <w:sz w:val="24"/>
              </w:rPr>
              <w:t>见图（三十）</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31</w:t>
            </w:r>
          </w:p>
        </w:tc>
        <w:tc>
          <w:tcPr>
            <w:tcW w:w="1842" w:type="dxa"/>
            <w:gridSpan w:val="2"/>
            <w:vAlign w:val="center"/>
          </w:tcPr>
          <w:p>
            <w:pPr>
              <w:spacing w:line="360" w:lineRule="exact"/>
              <w:jc w:val="center"/>
              <w:rPr>
                <w:rFonts w:ascii="宋体" w:hAnsi="宋体"/>
                <w:sz w:val="24"/>
              </w:rPr>
            </w:pPr>
            <w:r>
              <w:rPr>
                <w:rFonts w:hint="eastAsia" w:ascii="宋体" w:hAnsi="宋体"/>
                <w:sz w:val="24"/>
              </w:rPr>
              <w:t>多人屏风工作位</w:t>
            </w:r>
          </w:p>
        </w:tc>
        <w:tc>
          <w:tcPr>
            <w:tcW w:w="4667" w:type="dxa"/>
            <w:gridSpan w:val="2"/>
            <w:vAlign w:val="center"/>
          </w:tcPr>
          <w:p>
            <w:pPr>
              <w:spacing w:line="360" w:lineRule="exact"/>
              <w:rPr>
                <w:rFonts w:ascii="宋体" w:hAnsi="宋体" w:cs="RomanC"/>
                <w:sz w:val="24"/>
              </w:rPr>
            </w:pPr>
            <w:r>
              <w:rPr>
                <w:rFonts w:hint="eastAsia" w:ascii="宋体" w:hAnsi="宋体" w:cs="RomanC"/>
                <w:sz w:val="24"/>
              </w:rPr>
              <w:t xml:space="preserve">1200W*1200D*1050H </w:t>
            </w:r>
            <w:r>
              <w:rPr>
                <w:rFonts w:hint="eastAsia" w:ascii="宋体" w:hAnsi="宋体" w:cs="宋体"/>
                <w:kern w:val="0"/>
                <w:sz w:val="24"/>
              </w:rPr>
              <w:t>参考式样</w:t>
            </w:r>
            <w:r>
              <w:rPr>
                <w:rFonts w:hint="eastAsia" w:ascii="宋体" w:hAnsi="宋体" w:cs="宋体"/>
                <w:sz w:val="24"/>
              </w:rPr>
              <w:t>见图（三十一）</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32</w:t>
            </w:r>
          </w:p>
        </w:tc>
        <w:tc>
          <w:tcPr>
            <w:tcW w:w="1842" w:type="dxa"/>
            <w:gridSpan w:val="2"/>
            <w:vAlign w:val="center"/>
          </w:tcPr>
          <w:p>
            <w:pPr>
              <w:spacing w:line="360" w:lineRule="exact"/>
              <w:jc w:val="center"/>
              <w:rPr>
                <w:rFonts w:ascii="宋体" w:hAnsi="宋体"/>
                <w:sz w:val="24"/>
              </w:rPr>
            </w:pPr>
            <w:r>
              <w:rPr>
                <w:rFonts w:hint="eastAsia" w:ascii="宋体" w:hAnsi="宋体"/>
                <w:sz w:val="24"/>
              </w:rPr>
              <w:t>多人屏风工作位</w:t>
            </w:r>
          </w:p>
        </w:tc>
        <w:tc>
          <w:tcPr>
            <w:tcW w:w="4667" w:type="dxa"/>
            <w:gridSpan w:val="2"/>
            <w:vAlign w:val="center"/>
          </w:tcPr>
          <w:p>
            <w:pPr>
              <w:spacing w:line="360" w:lineRule="exact"/>
              <w:rPr>
                <w:rFonts w:ascii="宋体" w:hAnsi="宋体" w:cs="RomanC"/>
                <w:sz w:val="24"/>
              </w:rPr>
            </w:pPr>
            <w:r>
              <w:rPr>
                <w:rFonts w:hint="eastAsia" w:ascii="宋体" w:hAnsi="宋体" w:cs="RomanC"/>
                <w:sz w:val="24"/>
              </w:rPr>
              <w:t xml:space="preserve">1200W*1200D*1050H </w:t>
            </w:r>
            <w:r>
              <w:rPr>
                <w:rFonts w:hint="eastAsia" w:ascii="宋体" w:hAnsi="宋体" w:cs="宋体"/>
                <w:kern w:val="0"/>
                <w:sz w:val="24"/>
              </w:rPr>
              <w:t>参考式样</w:t>
            </w:r>
            <w:r>
              <w:rPr>
                <w:rFonts w:hint="eastAsia" w:ascii="宋体" w:hAnsi="宋体" w:cs="宋体"/>
                <w:sz w:val="24"/>
              </w:rPr>
              <w:t>见图（三十二）</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33</w:t>
            </w:r>
          </w:p>
        </w:tc>
        <w:tc>
          <w:tcPr>
            <w:tcW w:w="1842" w:type="dxa"/>
            <w:gridSpan w:val="2"/>
            <w:vAlign w:val="center"/>
          </w:tcPr>
          <w:p>
            <w:pPr>
              <w:spacing w:line="360" w:lineRule="exact"/>
              <w:jc w:val="center"/>
              <w:rPr>
                <w:rFonts w:ascii="宋体" w:hAnsi="宋体"/>
                <w:sz w:val="24"/>
              </w:rPr>
            </w:pPr>
            <w:r>
              <w:rPr>
                <w:rFonts w:hint="eastAsia" w:ascii="宋体" w:hAnsi="宋体"/>
                <w:sz w:val="24"/>
              </w:rPr>
              <w:t>五节档案柜</w:t>
            </w:r>
          </w:p>
        </w:tc>
        <w:tc>
          <w:tcPr>
            <w:tcW w:w="4667" w:type="dxa"/>
            <w:gridSpan w:val="2"/>
            <w:vAlign w:val="center"/>
          </w:tcPr>
          <w:p>
            <w:pPr>
              <w:spacing w:line="360" w:lineRule="exact"/>
              <w:rPr>
                <w:rFonts w:ascii="宋体" w:hAnsi="宋体" w:cs="RomanC"/>
                <w:sz w:val="24"/>
              </w:rPr>
            </w:pPr>
            <w:r>
              <w:rPr>
                <w:rFonts w:hint="eastAsia" w:ascii="宋体" w:hAnsi="宋体" w:cs="RomanC"/>
                <w:sz w:val="24"/>
              </w:rPr>
              <w:t>H205*W860*D400 参考式样见图（三十三）</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34</w:t>
            </w:r>
          </w:p>
        </w:tc>
        <w:tc>
          <w:tcPr>
            <w:tcW w:w="1842" w:type="dxa"/>
            <w:gridSpan w:val="2"/>
            <w:vAlign w:val="center"/>
          </w:tcPr>
          <w:p>
            <w:pPr>
              <w:spacing w:line="360" w:lineRule="exact"/>
              <w:jc w:val="center"/>
              <w:rPr>
                <w:rFonts w:ascii="宋体" w:hAnsi="宋体"/>
                <w:sz w:val="24"/>
              </w:rPr>
            </w:pPr>
            <w:r>
              <w:rPr>
                <w:rFonts w:hint="eastAsia" w:ascii="宋体" w:hAnsi="宋体"/>
                <w:sz w:val="24"/>
              </w:rPr>
              <w:t>办公桌B</w:t>
            </w:r>
          </w:p>
        </w:tc>
        <w:tc>
          <w:tcPr>
            <w:tcW w:w="4667" w:type="dxa"/>
            <w:gridSpan w:val="2"/>
            <w:vAlign w:val="center"/>
          </w:tcPr>
          <w:p>
            <w:pPr>
              <w:spacing w:line="360" w:lineRule="exact"/>
              <w:rPr>
                <w:rFonts w:ascii="宋体" w:hAnsi="宋体" w:cs="RomanC"/>
                <w:sz w:val="24"/>
              </w:rPr>
            </w:pPr>
            <w:r>
              <w:rPr>
                <w:rFonts w:hint="eastAsia" w:ascii="宋体" w:hAnsi="宋体" w:cs="宋体"/>
                <w:sz w:val="24"/>
              </w:rPr>
              <w:t>1600W×1700D×750H</w:t>
            </w:r>
            <w:r>
              <w:rPr>
                <w:rFonts w:hint="eastAsia" w:ascii="宋体" w:hAnsi="宋体" w:cs="RomanC"/>
                <w:sz w:val="24"/>
              </w:rPr>
              <w:t>参考式样见图（三十四）</w:t>
            </w:r>
            <w:r>
              <w:rPr>
                <w:rFonts w:hint="eastAsia" w:ascii="宋体" w:hAnsi="宋体" w:cs="宋体"/>
                <w:sz w:val="24"/>
                <w:u w:val="single"/>
              </w:rPr>
              <w:t xml:space="preserve">  </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35</w:t>
            </w:r>
          </w:p>
        </w:tc>
        <w:tc>
          <w:tcPr>
            <w:tcW w:w="1842" w:type="dxa"/>
            <w:gridSpan w:val="2"/>
            <w:vAlign w:val="center"/>
          </w:tcPr>
          <w:p>
            <w:pPr>
              <w:spacing w:line="360" w:lineRule="exact"/>
              <w:jc w:val="center"/>
              <w:rPr>
                <w:rFonts w:ascii="宋体" w:hAnsi="宋体"/>
                <w:sz w:val="24"/>
              </w:rPr>
            </w:pPr>
            <w:r>
              <w:rPr>
                <w:rFonts w:hint="eastAsia" w:ascii="宋体" w:hAnsi="宋体"/>
                <w:sz w:val="24"/>
              </w:rPr>
              <w:t>办公桌C</w:t>
            </w:r>
          </w:p>
        </w:tc>
        <w:tc>
          <w:tcPr>
            <w:tcW w:w="4667" w:type="dxa"/>
            <w:gridSpan w:val="2"/>
            <w:vAlign w:val="center"/>
          </w:tcPr>
          <w:p>
            <w:pPr>
              <w:spacing w:line="360" w:lineRule="exact"/>
              <w:rPr>
                <w:rFonts w:ascii="宋体" w:hAnsi="宋体" w:cs="RomanC"/>
                <w:sz w:val="24"/>
              </w:rPr>
            </w:pPr>
            <w:r>
              <w:rPr>
                <w:rFonts w:hint="eastAsia" w:ascii="宋体" w:hAnsi="宋体" w:cs="宋体"/>
                <w:sz w:val="24"/>
              </w:rPr>
              <w:t>1800W×1700D×750H</w:t>
            </w:r>
            <w:r>
              <w:rPr>
                <w:rFonts w:hint="eastAsia" w:ascii="宋体" w:hAnsi="宋体" w:cs="RomanC"/>
                <w:sz w:val="24"/>
              </w:rPr>
              <w:t>参考式样见图（三十五）</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36</w:t>
            </w:r>
          </w:p>
        </w:tc>
        <w:tc>
          <w:tcPr>
            <w:tcW w:w="1842" w:type="dxa"/>
            <w:gridSpan w:val="2"/>
            <w:vAlign w:val="center"/>
          </w:tcPr>
          <w:p>
            <w:pPr>
              <w:spacing w:line="360" w:lineRule="exact"/>
              <w:jc w:val="center"/>
              <w:rPr>
                <w:rFonts w:ascii="宋体" w:hAnsi="宋体"/>
                <w:sz w:val="24"/>
              </w:rPr>
            </w:pPr>
            <w:r>
              <w:rPr>
                <w:rFonts w:hint="eastAsia" w:ascii="宋体" w:hAnsi="宋体"/>
                <w:sz w:val="24"/>
              </w:rPr>
              <w:t>布艺沙发A+沙发</w:t>
            </w:r>
          </w:p>
        </w:tc>
        <w:tc>
          <w:tcPr>
            <w:tcW w:w="4667" w:type="dxa"/>
            <w:gridSpan w:val="2"/>
            <w:vAlign w:val="center"/>
          </w:tcPr>
          <w:p>
            <w:pPr>
              <w:jc w:val="left"/>
              <w:rPr>
                <w:rFonts w:ascii="宋体" w:hAnsi="宋体" w:cs="RomanC"/>
                <w:sz w:val="24"/>
              </w:rPr>
            </w:pPr>
            <w:r>
              <w:rPr>
                <w:rFonts w:ascii="宋体" w:hAnsi="宋体" w:cs="RomanC"/>
                <w:sz w:val="24"/>
              </w:rPr>
              <w:t>1600</w:t>
            </w:r>
            <w:r>
              <w:rPr>
                <w:rFonts w:hint="eastAsia" w:ascii="宋体" w:hAnsi="宋体" w:cs="RomanC"/>
                <w:sz w:val="24"/>
              </w:rPr>
              <w:t>W</w:t>
            </w:r>
            <w:r>
              <w:rPr>
                <w:rFonts w:hint="eastAsia" w:ascii="宋体" w:hAnsi="宋体" w:cs="宋体"/>
                <w:sz w:val="24"/>
              </w:rPr>
              <w:t>×</w:t>
            </w:r>
            <w:r>
              <w:rPr>
                <w:rFonts w:ascii="宋体" w:hAnsi="宋体" w:cs="RomanC"/>
                <w:sz w:val="24"/>
              </w:rPr>
              <w:t>880</w:t>
            </w:r>
            <w:r>
              <w:rPr>
                <w:rFonts w:hint="eastAsia" w:ascii="宋体" w:hAnsi="宋体" w:cs="RomanC"/>
                <w:sz w:val="24"/>
              </w:rPr>
              <w:t>D</w:t>
            </w:r>
            <w:r>
              <w:rPr>
                <w:rFonts w:hint="eastAsia" w:ascii="宋体" w:hAnsi="宋体" w:cs="宋体"/>
                <w:sz w:val="24"/>
              </w:rPr>
              <w:t>×</w:t>
            </w:r>
            <w:r>
              <w:rPr>
                <w:rFonts w:ascii="宋体" w:hAnsi="宋体" w:cs="RomanC"/>
                <w:sz w:val="24"/>
              </w:rPr>
              <w:t>860</w:t>
            </w:r>
            <w:r>
              <w:rPr>
                <w:rFonts w:hint="eastAsia" w:ascii="宋体" w:hAnsi="宋体" w:cs="RomanC"/>
                <w:sz w:val="24"/>
              </w:rPr>
              <w:t>H参考式样见图（三十六）</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37</w:t>
            </w:r>
          </w:p>
        </w:tc>
        <w:tc>
          <w:tcPr>
            <w:tcW w:w="1842" w:type="dxa"/>
            <w:gridSpan w:val="2"/>
            <w:vAlign w:val="center"/>
          </w:tcPr>
          <w:p>
            <w:pPr>
              <w:spacing w:line="360" w:lineRule="exact"/>
              <w:jc w:val="center"/>
              <w:rPr>
                <w:rFonts w:ascii="宋体" w:hAnsi="宋体"/>
                <w:sz w:val="24"/>
              </w:rPr>
            </w:pPr>
            <w:r>
              <w:rPr>
                <w:rFonts w:hint="eastAsia" w:ascii="宋体" w:hAnsi="宋体"/>
                <w:sz w:val="24"/>
              </w:rPr>
              <w:t>布艺沙发B+沙发</w:t>
            </w:r>
          </w:p>
        </w:tc>
        <w:tc>
          <w:tcPr>
            <w:tcW w:w="4667" w:type="dxa"/>
            <w:gridSpan w:val="2"/>
            <w:vAlign w:val="center"/>
          </w:tcPr>
          <w:p>
            <w:pPr>
              <w:spacing w:line="360" w:lineRule="exact"/>
              <w:rPr>
                <w:rFonts w:ascii="宋体" w:hAnsi="宋体" w:cs="宋体"/>
                <w:sz w:val="24"/>
              </w:rPr>
            </w:pPr>
            <w:r>
              <w:rPr>
                <w:rFonts w:ascii="宋体" w:hAnsi="宋体" w:cs="RomanC"/>
                <w:sz w:val="24"/>
              </w:rPr>
              <w:t>2100</w:t>
            </w:r>
            <w:r>
              <w:rPr>
                <w:rFonts w:hint="eastAsia" w:ascii="宋体" w:hAnsi="宋体" w:cs="RomanC"/>
                <w:sz w:val="24"/>
              </w:rPr>
              <w:t>W</w:t>
            </w:r>
            <w:r>
              <w:rPr>
                <w:rFonts w:hint="eastAsia" w:ascii="宋体" w:hAnsi="宋体" w:cs="宋体"/>
                <w:sz w:val="24"/>
              </w:rPr>
              <w:t>×</w:t>
            </w:r>
            <w:r>
              <w:rPr>
                <w:rFonts w:ascii="宋体" w:hAnsi="宋体" w:cs="RomanC"/>
                <w:sz w:val="24"/>
              </w:rPr>
              <w:t>880</w:t>
            </w:r>
            <w:r>
              <w:rPr>
                <w:rFonts w:hint="eastAsia" w:ascii="宋体" w:hAnsi="宋体" w:cs="RomanC"/>
                <w:sz w:val="24"/>
              </w:rPr>
              <w:t>D</w:t>
            </w:r>
            <w:r>
              <w:rPr>
                <w:rFonts w:hint="eastAsia" w:ascii="宋体" w:hAnsi="宋体" w:cs="宋体"/>
                <w:sz w:val="24"/>
              </w:rPr>
              <w:t>×</w:t>
            </w:r>
            <w:r>
              <w:rPr>
                <w:rFonts w:ascii="宋体" w:hAnsi="宋体" w:cs="RomanC"/>
                <w:sz w:val="24"/>
              </w:rPr>
              <w:t>860</w:t>
            </w:r>
            <w:r>
              <w:rPr>
                <w:rFonts w:hint="eastAsia" w:ascii="宋体" w:hAnsi="宋体" w:cs="RomanC"/>
                <w:sz w:val="24"/>
              </w:rPr>
              <w:t>H参考式样见图（三十七）</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2410" w:type="dxa"/>
            <w:gridSpan w:val="4"/>
            <w:vAlign w:val="center"/>
          </w:tcPr>
          <w:p>
            <w:pPr>
              <w:spacing w:line="280" w:lineRule="exact"/>
              <w:jc w:val="center"/>
              <w:rPr>
                <w:rFonts w:ascii="宋体" w:cs="宋体"/>
                <w:b/>
                <w:bCs/>
                <w:sz w:val="24"/>
                <w:szCs w:val="24"/>
              </w:rPr>
            </w:pPr>
            <w:r>
              <w:rPr>
                <w:rFonts w:hint="eastAsia" w:ascii="宋体" w:hAnsi="宋体" w:cs="宋体"/>
                <w:b/>
                <w:bCs/>
                <w:sz w:val="24"/>
                <w:szCs w:val="24"/>
              </w:rPr>
              <w:t>投标单价金额合计</w:t>
            </w:r>
          </w:p>
        </w:tc>
        <w:tc>
          <w:tcPr>
            <w:tcW w:w="12038" w:type="dxa"/>
            <w:gridSpan w:val="12"/>
            <w:vAlign w:val="center"/>
          </w:tcPr>
          <w:p>
            <w:pPr>
              <w:spacing w:line="360" w:lineRule="exact"/>
              <w:jc w:val="left"/>
              <w:rPr>
                <w:rFonts w:ascii="宋体" w:hAnsi="宋体"/>
                <w:color w:val="000000"/>
                <w:sz w:val="24"/>
              </w:rPr>
            </w:pPr>
            <w:r>
              <w:rPr>
                <w:rFonts w:hint="eastAsia" w:ascii="宋体" w:hAnsi="宋体" w:cs="宋体"/>
                <w:b/>
                <w:bCs/>
                <w:sz w:val="24"/>
                <w:szCs w:val="24"/>
              </w:rPr>
              <w:t>人民币（大写）：</w:t>
            </w:r>
            <w:r>
              <w:rPr>
                <w:rFonts w:hint="eastAsia" w:ascii="宋体" w:hAnsi="宋体" w:cs="宋体"/>
                <w:b/>
                <w:bCs/>
                <w:sz w:val="24"/>
                <w:szCs w:val="24"/>
                <w:u w:val="single"/>
              </w:rPr>
              <w:t xml:space="preserve">                                                </w:t>
            </w:r>
            <w:r>
              <w:rPr>
                <w:rFonts w:hint="eastAsia" w:ascii="宋体" w:hAnsi="宋体" w:cs="宋体"/>
                <w:b/>
                <w:bCs/>
                <w:sz w:val="24"/>
                <w:szCs w:val="24"/>
              </w:rPr>
              <w:t xml:space="preserve"> （￥           元）</w:t>
            </w:r>
          </w:p>
        </w:tc>
      </w:tr>
    </w:tbl>
    <w:p>
      <w:pPr>
        <w:spacing w:line="410" w:lineRule="exact"/>
        <w:rPr>
          <w:rFonts w:ascii="宋体"/>
          <w:kern w:val="0"/>
          <w:sz w:val="24"/>
          <w:szCs w:val="24"/>
        </w:rPr>
      </w:pPr>
      <w:r>
        <w:rPr>
          <w:rFonts w:hint="eastAsia" w:cs="宋体"/>
          <w:b/>
          <w:bCs/>
          <w:sz w:val="24"/>
          <w:szCs w:val="24"/>
        </w:rPr>
        <w:t>说明：</w:t>
      </w:r>
      <w:r>
        <w:rPr>
          <w:rFonts w:hint="eastAsia" w:ascii="宋体" w:hAnsi="宋体" w:cs="宋体"/>
          <w:kern w:val="0"/>
          <w:sz w:val="24"/>
          <w:szCs w:val="24"/>
        </w:rPr>
        <w:t>本投</w:t>
      </w:r>
      <w:r>
        <w:rPr>
          <w:rFonts w:hint="eastAsia" w:cs="宋体"/>
          <w:kern w:val="0"/>
          <w:sz w:val="24"/>
          <w:szCs w:val="24"/>
        </w:rPr>
        <w:t>标报价为所投产品与服务项目的最终完全报价</w:t>
      </w:r>
      <w:r>
        <w:rPr>
          <w:rFonts w:hint="eastAsia" w:ascii="宋体" w:hAnsi="宋体" w:cs="宋体"/>
          <w:sz w:val="24"/>
          <w:szCs w:val="24"/>
        </w:rPr>
        <w:t>（包括产品价款、材料损耗、设计费、运输保险费、装卸费、搬运费、安装费、验收费、售后服务费、利税和应承担的风险等一切费用）。</w:t>
      </w:r>
    </w:p>
    <w:p>
      <w:pPr>
        <w:widowControl/>
        <w:spacing w:line="600" w:lineRule="exact"/>
        <w:rPr>
          <w:rFonts w:ascii="宋体"/>
          <w:color w:val="000000"/>
          <w:kern w:val="0"/>
          <w:sz w:val="28"/>
          <w:szCs w:val="28"/>
        </w:rPr>
      </w:pPr>
      <w:r>
        <w:rPr>
          <w:rFonts w:hint="eastAsia" w:ascii="宋体" w:hAnsi="宋体" w:cs="宋体"/>
          <w:color w:val="000000"/>
          <w:kern w:val="0"/>
          <w:sz w:val="28"/>
          <w:szCs w:val="28"/>
        </w:rPr>
        <w:t>投标单位名称（公章）：</w:t>
      </w:r>
      <w:r>
        <w:rPr>
          <w:rFonts w:ascii="宋体" w:hAnsi="宋体" w:cs="宋体"/>
          <w:color w:val="000000"/>
          <w:kern w:val="0"/>
          <w:sz w:val="28"/>
          <w:szCs w:val="28"/>
          <w:u w:val="single"/>
          <w:bdr w:val="single" w:color="auto" w:sz="4" w:space="0"/>
        </w:rPr>
        <w:t xml:space="preserve">                  </w:t>
      </w:r>
    </w:p>
    <w:p>
      <w:pPr>
        <w:widowControl/>
        <w:spacing w:line="600" w:lineRule="exact"/>
        <w:rPr>
          <w:rFonts w:ascii="宋体"/>
          <w:b/>
          <w:bCs/>
          <w:color w:val="000000"/>
          <w:kern w:val="0"/>
          <w:sz w:val="28"/>
          <w:szCs w:val="28"/>
          <w:u w:val="single"/>
        </w:rPr>
      </w:pPr>
      <w:r>
        <w:rPr>
          <w:rFonts w:hint="eastAsia" w:ascii="宋体" w:hAnsi="宋体" w:cs="宋体"/>
          <w:color w:val="000000"/>
          <w:kern w:val="0"/>
          <w:sz w:val="28"/>
          <w:szCs w:val="28"/>
        </w:rPr>
        <w:t>法定代表人签字或盖章：</w:t>
      </w:r>
      <w:r>
        <w:rPr>
          <w:rFonts w:ascii="宋体" w:hAnsi="宋体" w:cs="宋体"/>
          <w:color w:val="000000"/>
          <w:kern w:val="0"/>
          <w:sz w:val="28"/>
          <w:szCs w:val="28"/>
          <w:u w:val="single"/>
        </w:rPr>
        <w:t xml:space="preserve">                    </w:t>
      </w:r>
    </w:p>
    <w:p>
      <w:pPr>
        <w:widowControl/>
        <w:spacing w:line="600" w:lineRule="exact"/>
        <w:rPr>
          <w:rFonts w:ascii="宋体"/>
          <w:color w:val="000000"/>
          <w:kern w:val="0"/>
          <w:sz w:val="28"/>
          <w:szCs w:val="28"/>
        </w:rPr>
      </w:pPr>
      <w:r>
        <w:rPr>
          <w:rFonts w:hint="eastAsia" w:ascii="宋体" w:hAnsi="宋体" w:cs="宋体"/>
          <w:color w:val="000000"/>
          <w:kern w:val="0"/>
          <w:sz w:val="28"/>
          <w:szCs w:val="28"/>
        </w:rPr>
        <w:t>代理人（被授权人）签字或盖章：</w:t>
      </w:r>
      <w:r>
        <w:rPr>
          <w:rFonts w:ascii="宋体" w:hAnsi="宋体" w:cs="宋体"/>
          <w:color w:val="000000"/>
          <w:kern w:val="0"/>
          <w:sz w:val="28"/>
          <w:szCs w:val="28"/>
          <w:u w:val="single"/>
        </w:rPr>
        <w:t xml:space="preserve">                    </w:t>
      </w:r>
    </w:p>
    <w:p>
      <w:pPr>
        <w:widowControl/>
        <w:spacing w:line="600" w:lineRule="exact"/>
        <w:rPr>
          <w:rFonts w:ascii="宋体"/>
          <w:color w:val="000000"/>
          <w:kern w:val="0"/>
          <w:sz w:val="28"/>
          <w:szCs w:val="28"/>
        </w:rPr>
      </w:pPr>
      <w:r>
        <w:rPr>
          <w:rFonts w:ascii="宋体" w:hAnsi="宋体" w:cs="宋体"/>
          <w:color w:val="000000"/>
          <w:kern w:val="0"/>
          <w:sz w:val="28"/>
          <w:szCs w:val="28"/>
        </w:rPr>
        <w:t xml:space="preserve">                  </w:t>
      </w:r>
      <w:r>
        <w:rPr>
          <w:rFonts w:hint="eastAsia" w:ascii="宋体" w:hAnsi="宋体" w:cs="宋体"/>
          <w:color w:val="000000"/>
          <w:kern w:val="0"/>
          <w:sz w:val="28"/>
          <w:szCs w:val="28"/>
        </w:rPr>
        <w:t>职</w:t>
      </w:r>
      <w:r>
        <w:rPr>
          <w:rFonts w:ascii="宋体" w:hAnsi="宋体" w:cs="宋体"/>
          <w:color w:val="000000"/>
          <w:kern w:val="0"/>
          <w:sz w:val="28"/>
          <w:szCs w:val="28"/>
        </w:rPr>
        <w:t xml:space="preserve">    </w:t>
      </w:r>
      <w:r>
        <w:rPr>
          <w:rFonts w:hint="eastAsia" w:ascii="宋体" w:hAnsi="宋体" w:cs="宋体"/>
          <w:color w:val="000000"/>
          <w:kern w:val="0"/>
          <w:sz w:val="28"/>
          <w:szCs w:val="28"/>
        </w:rPr>
        <w:t>务：</w:t>
      </w:r>
      <w:r>
        <w:rPr>
          <w:rFonts w:ascii="宋体" w:hAnsi="宋体" w:cs="宋体"/>
          <w:color w:val="000000"/>
          <w:kern w:val="0"/>
          <w:sz w:val="28"/>
          <w:szCs w:val="28"/>
          <w:u w:val="single"/>
        </w:rPr>
        <w:t xml:space="preserve">                    </w:t>
      </w:r>
    </w:p>
    <w:p>
      <w:pPr>
        <w:widowControl/>
        <w:spacing w:line="600" w:lineRule="exact"/>
        <w:ind w:firstLine="2520" w:firstLineChars="900"/>
        <w:rPr>
          <w:rFonts w:ascii="宋体"/>
          <w:color w:val="000000"/>
          <w:kern w:val="0"/>
          <w:sz w:val="28"/>
          <w:szCs w:val="28"/>
        </w:rPr>
      </w:pPr>
      <w:r>
        <w:rPr>
          <w:rFonts w:hint="eastAsia" w:ascii="宋体" w:hAnsi="宋体" w:cs="宋体"/>
          <w:color w:val="000000"/>
          <w:kern w:val="0"/>
          <w:sz w:val="28"/>
          <w:szCs w:val="28"/>
        </w:rPr>
        <w:t>联系电话：</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 xml:space="preserve">              日期：</w:t>
      </w:r>
      <w:r>
        <w:rPr>
          <w:rFonts w:ascii="宋体" w:hAnsi="宋体" w:cs="宋体"/>
          <w:color w:val="000000"/>
          <w:kern w:val="0"/>
          <w:sz w:val="28"/>
          <w:szCs w:val="28"/>
          <w:u w:val="single"/>
        </w:rPr>
        <w:t xml:space="preserve">                   </w:t>
      </w:r>
    </w:p>
    <w:p>
      <w:pPr>
        <w:sectPr>
          <w:pgSz w:w="16838" w:h="11906" w:orient="landscape"/>
          <w:pgMar w:top="1418" w:right="1418" w:bottom="1418" w:left="1418" w:header="851" w:footer="992" w:gutter="0"/>
          <w:cols w:space="425" w:num="1"/>
          <w:docGrid w:type="linesAndChars" w:linePitch="312" w:charSpace="0"/>
        </w:sectPr>
      </w:pPr>
    </w:p>
    <w:p>
      <w:pPr>
        <w:spacing w:line="480" w:lineRule="exact"/>
        <w:rPr>
          <w:rFonts w:ascii="宋体"/>
          <w:color w:val="000000"/>
          <w:kern w:val="0"/>
          <w:sz w:val="28"/>
          <w:szCs w:val="28"/>
        </w:rPr>
      </w:pPr>
      <w:r>
        <w:rPr>
          <w:rFonts w:hint="eastAsia" w:ascii="宋体" w:hAnsi="宋体" w:cs="宋体"/>
          <w:sz w:val="28"/>
          <w:szCs w:val="28"/>
        </w:rPr>
        <w:t>附件四：</w:t>
      </w:r>
    </w:p>
    <w:p>
      <w:pPr>
        <w:spacing w:line="480" w:lineRule="exact"/>
        <w:rPr>
          <w:rFonts w:ascii="宋体"/>
          <w:color w:val="000000"/>
          <w:kern w:val="0"/>
          <w:sz w:val="28"/>
          <w:szCs w:val="28"/>
        </w:rPr>
      </w:pPr>
      <w:r>
        <w:rPr>
          <w:rFonts w:ascii="宋体" w:hAnsi="宋体" w:cs="宋体"/>
          <w:sz w:val="28"/>
          <w:szCs w:val="28"/>
        </w:rPr>
        <w:t xml:space="preserve">              </w:t>
      </w:r>
      <w:r>
        <w:rPr>
          <w:rFonts w:hint="eastAsia" w:ascii="宋体" w:hAnsi="宋体" w:cs="宋体"/>
          <w:b/>
          <w:bCs/>
          <w:sz w:val="36"/>
          <w:szCs w:val="36"/>
        </w:rPr>
        <w:t>投标人资质证明及有关文件</w:t>
      </w:r>
    </w:p>
    <w:p>
      <w:pPr>
        <w:spacing w:line="400" w:lineRule="exact"/>
        <w:ind w:firstLine="482" w:firstLineChars="200"/>
        <w:rPr>
          <w:rFonts w:ascii="宋体"/>
          <w:b/>
          <w:bCs/>
          <w:sz w:val="24"/>
          <w:szCs w:val="24"/>
        </w:rPr>
      </w:pPr>
      <w:r>
        <w:rPr>
          <w:rFonts w:ascii="宋体" w:hAnsi="宋体" w:cs="宋体"/>
          <w:b/>
          <w:bCs/>
          <w:sz w:val="24"/>
          <w:szCs w:val="24"/>
        </w:rPr>
        <w:t>1</w:t>
      </w:r>
      <w:r>
        <w:rPr>
          <w:rFonts w:ascii="宋体" w:cs="宋体"/>
          <w:b/>
          <w:bCs/>
          <w:sz w:val="24"/>
          <w:szCs w:val="24"/>
        </w:rPr>
        <w:t>.</w:t>
      </w:r>
      <w:r>
        <w:rPr>
          <w:rFonts w:hint="eastAsia" w:ascii="宋体" w:hAnsi="宋体" w:cs="宋体"/>
          <w:b/>
          <w:bCs/>
          <w:sz w:val="24"/>
          <w:szCs w:val="24"/>
        </w:rPr>
        <w:t>说明</w:t>
      </w:r>
    </w:p>
    <w:p>
      <w:pPr>
        <w:spacing w:line="400" w:lineRule="exact"/>
        <w:ind w:firstLine="480" w:firstLineChars="200"/>
        <w:rPr>
          <w:rFonts w:ascii="宋体"/>
          <w:sz w:val="24"/>
          <w:szCs w:val="24"/>
        </w:rPr>
      </w:pPr>
      <w:r>
        <w:rPr>
          <w:rFonts w:hint="eastAsia" w:ascii="宋体" w:hAnsi="宋体" w:cs="宋体"/>
          <w:sz w:val="24"/>
          <w:szCs w:val="24"/>
        </w:rPr>
        <w:t>投标人提交的资格文件必须是招标文件所要求产品和服务内容的范围内规定的资质证明文件，并且作为投标文件的一部分。资格审查不符合招标文件要求的有可能导致其投标被拒绝，其风险由投标人自负。</w:t>
      </w:r>
    </w:p>
    <w:p>
      <w:pPr>
        <w:spacing w:line="400" w:lineRule="exact"/>
        <w:ind w:firstLine="482" w:firstLineChars="200"/>
        <w:rPr>
          <w:rFonts w:ascii="宋体" w:hAnsi="宋体" w:cs="宋体"/>
          <w:b/>
          <w:bCs/>
          <w:sz w:val="24"/>
          <w:szCs w:val="24"/>
        </w:rPr>
      </w:pPr>
      <w:r>
        <w:rPr>
          <w:rFonts w:ascii="宋体" w:hAnsi="宋体" w:cs="宋体"/>
          <w:b/>
          <w:bCs/>
          <w:sz w:val="24"/>
          <w:szCs w:val="24"/>
        </w:rPr>
        <w:t>2</w:t>
      </w:r>
      <w:r>
        <w:rPr>
          <w:rFonts w:ascii="宋体" w:cs="宋体"/>
          <w:b/>
          <w:bCs/>
          <w:sz w:val="24"/>
          <w:szCs w:val="24"/>
        </w:rPr>
        <w:t>.</w:t>
      </w:r>
      <w:r>
        <w:rPr>
          <w:rFonts w:hint="eastAsia" w:ascii="宋体" w:hAnsi="宋体" w:cs="宋体"/>
          <w:b/>
          <w:bCs/>
          <w:sz w:val="24"/>
          <w:szCs w:val="24"/>
        </w:rPr>
        <w:t>资格文件</w:t>
      </w:r>
      <w:r>
        <w:rPr>
          <w:rFonts w:ascii="宋体" w:hAnsi="宋体" w:cs="宋体"/>
          <w:b/>
          <w:bCs/>
          <w:sz w:val="24"/>
          <w:szCs w:val="24"/>
        </w:rPr>
        <w:t xml:space="preserve"> </w:t>
      </w:r>
    </w:p>
    <w:p>
      <w:pPr>
        <w:spacing w:line="400" w:lineRule="exact"/>
        <w:ind w:firstLine="480" w:firstLineChars="200"/>
        <w:rPr>
          <w:rFonts w:ascii="宋体"/>
          <w:b/>
          <w:bCs/>
          <w:sz w:val="24"/>
          <w:szCs w:val="24"/>
        </w:rPr>
      </w:pPr>
      <w:r>
        <w:rPr>
          <w:rFonts w:hint="eastAsia" w:hAnsi="宋体"/>
          <w:color w:val="000000"/>
          <w:sz w:val="24"/>
          <w:szCs w:val="24"/>
        </w:rPr>
        <w:t>（</w:t>
      </w:r>
      <w:r>
        <w:rPr>
          <w:rFonts w:hAnsi="宋体"/>
          <w:color w:val="000000"/>
          <w:sz w:val="24"/>
          <w:szCs w:val="24"/>
        </w:rPr>
        <w:t>1</w:t>
      </w:r>
      <w:r>
        <w:rPr>
          <w:rFonts w:hint="eastAsia" w:hAnsi="宋体"/>
          <w:color w:val="000000"/>
          <w:sz w:val="24"/>
          <w:szCs w:val="24"/>
        </w:rPr>
        <w:t>）投标人的法人营业执照副本（原件）；</w:t>
      </w:r>
    </w:p>
    <w:p>
      <w:pPr>
        <w:spacing w:line="400" w:lineRule="exact"/>
        <w:ind w:firstLine="480" w:firstLineChars="200"/>
        <w:rPr>
          <w:rFonts w:ascii="宋体"/>
          <w:b/>
          <w:bCs/>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2</w:t>
      </w:r>
      <w:r>
        <w:rPr>
          <w:rFonts w:hint="eastAsia" w:ascii="宋体" w:hAnsi="宋体" w:cs="宋体"/>
          <w:color w:val="000000"/>
          <w:kern w:val="0"/>
          <w:sz w:val="24"/>
          <w:szCs w:val="24"/>
        </w:rPr>
        <w:t>）</w:t>
      </w:r>
      <w:r>
        <w:rPr>
          <w:rFonts w:hint="eastAsia" w:ascii="宋体" w:hAnsi="宋体" w:cs="宋体"/>
          <w:color w:val="000000"/>
          <w:sz w:val="24"/>
          <w:szCs w:val="24"/>
        </w:rPr>
        <w:t>产品生产厂家</w:t>
      </w:r>
      <w:r>
        <w:rPr>
          <w:rFonts w:hint="eastAsia" w:ascii="宋体" w:hAnsi="宋体" w:cs="宋体"/>
          <w:color w:val="000000"/>
          <w:kern w:val="0"/>
          <w:sz w:val="24"/>
          <w:szCs w:val="24"/>
        </w:rPr>
        <w:t>的质量管理体系认证（</w:t>
      </w:r>
      <w:r>
        <w:rPr>
          <w:rFonts w:ascii="宋体" w:hAnsi="宋体" w:cs="宋体"/>
          <w:color w:val="000000"/>
          <w:kern w:val="0"/>
          <w:sz w:val="24"/>
          <w:szCs w:val="24"/>
        </w:rPr>
        <w:t>ISO9001</w:t>
      </w:r>
      <w:r>
        <w:rPr>
          <w:rFonts w:hint="eastAsia" w:ascii="宋体" w:hAnsi="宋体" w:cs="宋体"/>
          <w:color w:val="000000"/>
          <w:kern w:val="0"/>
          <w:sz w:val="24"/>
          <w:szCs w:val="24"/>
        </w:rPr>
        <w:t>）和环境管理体系认证（</w:t>
      </w:r>
      <w:r>
        <w:rPr>
          <w:rFonts w:ascii="宋体" w:hAnsi="宋体" w:cs="宋体"/>
          <w:color w:val="000000"/>
          <w:kern w:val="0"/>
          <w:sz w:val="24"/>
          <w:szCs w:val="24"/>
        </w:rPr>
        <w:t>ISO14001</w:t>
      </w:r>
      <w:r>
        <w:rPr>
          <w:rFonts w:hint="eastAsia" w:ascii="宋体" w:hAnsi="宋体" w:cs="宋体"/>
          <w:color w:val="000000"/>
          <w:kern w:val="0"/>
          <w:sz w:val="24"/>
          <w:szCs w:val="24"/>
        </w:rPr>
        <w:t>）职业安全健康管理体系GB/T28001-2011认证；</w:t>
      </w:r>
    </w:p>
    <w:p>
      <w:pPr>
        <w:spacing w:line="400" w:lineRule="exact"/>
        <w:ind w:firstLine="480" w:firstLineChars="200"/>
        <w:rPr>
          <w:rFonts w:ascii="宋体"/>
          <w:b/>
          <w:bCs/>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3</w:t>
      </w:r>
      <w:r>
        <w:rPr>
          <w:rFonts w:hint="eastAsia" w:ascii="宋体" w:hAnsi="宋体" w:cs="宋体"/>
          <w:color w:val="000000"/>
          <w:kern w:val="0"/>
          <w:sz w:val="24"/>
          <w:szCs w:val="24"/>
        </w:rPr>
        <w:t>）由制造厂商提供的与投标产品有关的生产许可证、成功案例、由经销企业提供的与投标产品有关的经营许可证；</w:t>
      </w:r>
    </w:p>
    <w:p>
      <w:pPr>
        <w:spacing w:line="400" w:lineRule="exact"/>
        <w:ind w:firstLine="480" w:firstLineChars="200"/>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4</w:t>
      </w:r>
      <w:r>
        <w:rPr>
          <w:rFonts w:hint="eastAsia" w:ascii="宋体" w:hAnsi="宋体" w:cs="宋体"/>
          <w:kern w:val="0"/>
          <w:sz w:val="24"/>
          <w:szCs w:val="24"/>
        </w:rPr>
        <w:t>）经过省级部门颁发的产品质量检测报告、国家质量认证部门颁发的产品质量鉴定证书</w:t>
      </w:r>
      <w:r>
        <w:rPr>
          <w:rFonts w:hint="eastAsia" w:ascii="宋体" w:hAnsi="宋体" w:cs="宋体"/>
          <w:b/>
          <w:bCs/>
          <w:kern w:val="0"/>
          <w:sz w:val="24"/>
          <w:szCs w:val="24"/>
        </w:rPr>
        <w:t>，</w:t>
      </w:r>
      <w:r>
        <w:rPr>
          <w:rFonts w:hint="eastAsia" w:ascii="宋体" w:hAnsi="宋体" w:cs="宋体"/>
          <w:kern w:val="0"/>
          <w:sz w:val="24"/>
          <w:szCs w:val="24"/>
        </w:rPr>
        <w:t>国家财政部、发改委、环保局认定的节能环保和自主创新产品的认证证书、以及能够反映投标产品质量和技术水平的同行业或相关部门颁发的获奖证书；</w:t>
      </w:r>
    </w:p>
    <w:p>
      <w:pPr>
        <w:spacing w:line="400" w:lineRule="exact"/>
        <w:ind w:firstLine="480" w:firstLineChars="200"/>
        <w:rPr>
          <w:rFonts w:hAnsi="宋体"/>
          <w:color w:val="000000"/>
          <w:sz w:val="24"/>
          <w:szCs w:val="24"/>
        </w:rPr>
      </w:pPr>
      <w:r>
        <w:rPr>
          <w:rFonts w:hint="eastAsia" w:hAnsi="宋体"/>
          <w:color w:val="000000"/>
          <w:sz w:val="24"/>
          <w:szCs w:val="24"/>
        </w:rPr>
        <w:t>（</w:t>
      </w:r>
      <w:r>
        <w:rPr>
          <w:rFonts w:hAnsi="宋体"/>
          <w:color w:val="000000"/>
          <w:sz w:val="24"/>
          <w:szCs w:val="24"/>
        </w:rPr>
        <w:t>5</w:t>
      </w:r>
      <w:r>
        <w:rPr>
          <w:rFonts w:hint="eastAsia" w:hAnsi="宋体"/>
          <w:color w:val="000000"/>
          <w:sz w:val="24"/>
          <w:szCs w:val="24"/>
        </w:rPr>
        <w:t>）产品</w:t>
      </w:r>
      <w:r>
        <w:rPr>
          <w:rFonts w:hint="eastAsia" w:hAnsi="宋体"/>
          <w:sz w:val="24"/>
          <w:szCs w:val="24"/>
        </w:rPr>
        <w:t>生产或代理的资质授权书</w:t>
      </w:r>
      <w:r>
        <w:rPr>
          <w:rFonts w:hint="eastAsia" w:hAnsi="宋体"/>
          <w:color w:val="000000"/>
          <w:sz w:val="24"/>
          <w:szCs w:val="24"/>
        </w:rPr>
        <w:t>（原件）；</w:t>
      </w:r>
    </w:p>
    <w:p>
      <w:pPr>
        <w:spacing w:line="400" w:lineRule="exact"/>
        <w:ind w:firstLine="480" w:firstLineChars="200"/>
        <w:rPr>
          <w:rFonts w:ascii="宋体"/>
          <w:b/>
          <w:bCs/>
          <w:sz w:val="24"/>
          <w:szCs w:val="24"/>
        </w:rPr>
      </w:pPr>
      <w:r>
        <w:rPr>
          <w:rFonts w:hint="eastAsia" w:hAnsi="宋体"/>
          <w:sz w:val="24"/>
          <w:szCs w:val="24"/>
        </w:rPr>
        <w:t>（</w:t>
      </w:r>
      <w:r>
        <w:rPr>
          <w:rFonts w:hAnsi="宋体"/>
          <w:sz w:val="24"/>
          <w:szCs w:val="24"/>
        </w:rPr>
        <w:t>6</w:t>
      </w:r>
      <w:r>
        <w:rPr>
          <w:rFonts w:hint="eastAsia" w:hAnsi="宋体"/>
          <w:sz w:val="24"/>
          <w:szCs w:val="24"/>
        </w:rPr>
        <w:t>）</w:t>
      </w:r>
      <w:r>
        <w:rPr>
          <w:rFonts w:hint="eastAsia" w:hAnsi="宋体"/>
          <w:color w:val="000000"/>
          <w:sz w:val="24"/>
          <w:szCs w:val="24"/>
        </w:rPr>
        <w:t>由当地工商管理部门或银行提供的反映本企业资信的证明材料。</w:t>
      </w:r>
    </w:p>
    <w:p>
      <w:pPr>
        <w:spacing w:line="400" w:lineRule="exact"/>
        <w:ind w:firstLine="482" w:firstLineChars="200"/>
        <w:rPr>
          <w:rFonts w:ascii="宋体"/>
          <w:b/>
          <w:bCs/>
          <w:sz w:val="24"/>
          <w:szCs w:val="24"/>
        </w:rPr>
      </w:pPr>
      <w:r>
        <w:rPr>
          <w:rFonts w:ascii="宋体" w:hAnsi="宋体" w:cs="宋体"/>
          <w:b/>
          <w:bCs/>
          <w:sz w:val="24"/>
          <w:szCs w:val="24"/>
        </w:rPr>
        <w:t>3</w:t>
      </w:r>
      <w:r>
        <w:rPr>
          <w:rFonts w:ascii="宋体" w:cs="宋体"/>
          <w:b/>
          <w:bCs/>
          <w:sz w:val="24"/>
          <w:szCs w:val="24"/>
        </w:rPr>
        <w:t>.</w:t>
      </w:r>
      <w:r>
        <w:rPr>
          <w:rFonts w:hint="eastAsia" w:ascii="宋体" w:hAnsi="宋体" w:cs="宋体"/>
          <w:b/>
          <w:bCs/>
          <w:sz w:val="24"/>
          <w:szCs w:val="24"/>
        </w:rPr>
        <w:t>企业概况及其他资料</w:t>
      </w:r>
    </w:p>
    <w:p>
      <w:pPr>
        <w:spacing w:line="400" w:lineRule="exact"/>
        <w:ind w:firstLine="307" w:firstLineChars="128"/>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）单位名称、企业等级、地址、电话、传真及邮政编码等；</w:t>
      </w:r>
    </w:p>
    <w:p>
      <w:pPr>
        <w:tabs>
          <w:tab w:val="left" w:pos="2700"/>
        </w:tabs>
        <w:spacing w:line="400" w:lineRule="exact"/>
        <w:ind w:firstLine="307" w:firstLineChars="128"/>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）人员情况，包括：法定代表人姓名、职务、职称；技术负责人姓名、职务、职称；本项目负责人姓名、职务、职称；职工人员构成情况；</w:t>
      </w:r>
    </w:p>
    <w:p>
      <w:pPr>
        <w:spacing w:line="400" w:lineRule="exact"/>
        <w:ind w:firstLine="308" w:firstLineChars="128"/>
        <w:rPr>
          <w:rFonts w:ascii="宋体"/>
          <w:b/>
          <w:bCs/>
          <w:sz w:val="24"/>
          <w:szCs w:val="24"/>
        </w:rPr>
      </w:pPr>
      <w:r>
        <w:rPr>
          <w:rFonts w:hint="eastAsia" w:ascii="宋体" w:hAnsi="宋体" w:cs="宋体"/>
          <w:b/>
          <w:bCs/>
          <w:sz w:val="24"/>
          <w:szCs w:val="24"/>
        </w:rPr>
        <w:t>（</w:t>
      </w:r>
      <w:r>
        <w:rPr>
          <w:rFonts w:ascii="宋体" w:hAnsi="宋体" w:cs="宋体"/>
          <w:b/>
          <w:bCs/>
          <w:sz w:val="24"/>
          <w:szCs w:val="24"/>
        </w:rPr>
        <w:t>4</w:t>
      </w:r>
      <w:r>
        <w:rPr>
          <w:rFonts w:hint="eastAsia" w:ascii="宋体" w:hAnsi="宋体" w:cs="宋体"/>
          <w:b/>
          <w:bCs/>
          <w:sz w:val="24"/>
          <w:szCs w:val="24"/>
        </w:rPr>
        <w:t>）企业装备及销售情况：</w:t>
      </w:r>
    </w:p>
    <w:p>
      <w:pPr>
        <w:spacing w:line="400" w:lineRule="exact"/>
        <w:ind w:firstLine="480" w:firstLineChars="200"/>
        <w:rPr>
          <w:rFonts w:ascii="宋体"/>
          <w:sz w:val="24"/>
          <w:szCs w:val="24"/>
        </w:rPr>
      </w:pPr>
      <w:r>
        <w:rPr>
          <w:rFonts w:hint="eastAsia" w:ascii="宋体" w:hAnsi="宋体" w:cs="宋体"/>
          <w:sz w:val="24"/>
          <w:szCs w:val="24"/>
        </w:rPr>
        <w:t>①工厂装备情况（生产装备的产地、型号、台（套）数、已使用年数、最大年产量等）；</w:t>
      </w:r>
    </w:p>
    <w:p>
      <w:pPr>
        <w:pStyle w:val="3"/>
        <w:spacing w:line="400" w:lineRule="exact"/>
        <w:ind w:right="57" w:firstLine="480" w:firstLineChars="200"/>
        <w:rPr>
          <w:rFonts w:hAnsi="宋体" w:cs="Times New Roman"/>
          <w:sz w:val="24"/>
          <w:szCs w:val="24"/>
        </w:rPr>
      </w:pPr>
      <w:r>
        <w:rPr>
          <w:rFonts w:hint="eastAsia" w:hAnsi="宋体"/>
          <w:sz w:val="24"/>
          <w:szCs w:val="24"/>
        </w:rPr>
        <w:t>②能够真实反映制造厂商的投标产品近两年来在市场销售业绩的证明材料，如中标通知书、销售合同等（复印件加盖公章）；</w:t>
      </w:r>
    </w:p>
    <w:p>
      <w:pPr>
        <w:pStyle w:val="3"/>
        <w:spacing w:line="400" w:lineRule="exact"/>
        <w:ind w:left="57" w:right="57" w:firstLine="412" w:firstLineChars="172"/>
        <w:rPr>
          <w:rFonts w:hAnsi="宋体" w:cs="Times New Roman"/>
          <w:sz w:val="24"/>
          <w:szCs w:val="24"/>
        </w:rPr>
      </w:pPr>
      <w:r>
        <w:rPr>
          <w:rFonts w:hint="eastAsia" w:hAnsi="宋体"/>
          <w:sz w:val="24"/>
          <w:szCs w:val="24"/>
        </w:rPr>
        <w:t>③产品样本、技术手册、说明书等技术资料；</w:t>
      </w:r>
    </w:p>
    <w:p>
      <w:pPr>
        <w:spacing w:line="400" w:lineRule="exact"/>
        <w:ind w:firstLine="480" w:firstLineChars="200"/>
        <w:rPr>
          <w:rFonts w:ascii="宋体"/>
          <w:sz w:val="24"/>
          <w:szCs w:val="24"/>
        </w:rPr>
      </w:pPr>
      <w:r>
        <w:rPr>
          <w:rFonts w:hint="eastAsia" w:ascii="宋体" w:hAnsi="宋体" w:cs="宋体"/>
          <w:sz w:val="24"/>
          <w:szCs w:val="24"/>
        </w:rPr>
        <w:t>④其他有利于投标人的证明文件。</w:t>
      </w:r>
    </w:p>
    <w:p>
      <w:pPr>
        <w:spacing w:line="400" w:lineRule="exact"/>
        <w:ind w:firstLine="480" w:firstLineChars="200"/>
        <w:rPr>
          <w:rFonts w:ascii="宋体"/>
          <w:sz w:val="24"/>
          <w:szCs w:val="24"/>
        </w:rPr>
      </w:pPr>
      <w:r>
        <w:rPr>
          <w:rFonts w:hint="eastAsia" w:ascii="宋体" w:hAnsi="宋体" w:cs="宋体"/>
          <w:sz w:val="24"/>
          <w:szCs w:val="24"/>
        </w:rPr>
        <w:t>资质文件应包括以上内容（但不局限于以上内容），均要求法定代表人或代理人签字盖章。</w:t>
      </w: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r>
        <w:rPr>
          <w:rFonts w:hint="eastAsia" w:ascii="宋体" w:hAnsi="宋体" w:cs="宋体"/>
          <w:sz w:val="28"/>
          <w:szCs w:val="28"/>
        </w:rPr>
        <w:t>附件五</w:t>
      </w:r>
      <w:r>
        <w:rPr>
          <w:rFonts w:ascii="宋体" w:hAnsi="宋体" w:cs="宋体"/>
          <w:sz w:val="28"/>
          <w:szCs w:val="28"/>
        </w:rPr>
        <w:t xml:space="preserve">             </w:t>
      </w:r>
    </w:p>
    <w:p>
      <w:pPr>
        <w:spacing w:line="480" w:lineRule="exact"/>
        <w:jc w:val="center"/>
        <w:rPr>
          <w:rFonts w:ascii="宋体"/>
          <w:b/>
          <w:bCs/>
          <w:sz w:val="28"/>
          <w:szCs w:val="28"/>
        </w:rPr>
      </w:pPr>
      <w:r>
        <w:rPr>
          <w:rFonts w:hint="eastAsia" w:ascii="宋体" w:hAnsi="宋体" w:cs="宋体"/>
          <w:b/>
          <w:bCs/>
          <w:sz w:val="36"/>
          <w:szCs w:val="36"/>
        </w:rPr>
        <w:t>技术规格偏离表</w:t>
      </w:r>
    </w:p>
    <w:p>
      <w:pPr>
        <w:ind w:left="57" w:right="57" w:firstLine="57"/>
        <w:rPr>
          <w:rFonts w:ascii="宋体"/>
          <w:sz w:val="28"/>
          <w:szCs w:val="28"/>
        </w:rPr>
      </w:pPr>
    </w:p>
    <w:p>
      <w:pPr>
        <w:ind w:left="57" w:right="57" w:firstLine="57"/>
        <w:rPr>
          <w:rFonts w:ascii="宋体"/>
          <w:b/>
          <w:bCs/>
          <w:sz w:val="28"/>
          <w:szCs w:val="28"/>
        </w:rPr>
      </w:pPr>
      <w:r>
        <w:rPr>
          <w:rFonts w:hint="eastAsia" w:ascii="宋体" w:hAnsi="宋体" w:cs="宋体"/>
          <w:b/>
          <w:bCs/>
          <w:sz w:val="28"/>
          <w:szCs w:val="28"/>
        </w:rPr>
        <w:t>投标人（盖章）：</w:t>
      </w:r>
      <w:r>
        <w:rPr>
          <w:rFonts w:ascii="宋体" w:hAnsi="宋体" w:cs="宋体"/>
          <w:b/>
          <w:bCs/>
          <w:sz w:val="28"/>
          <w:szCs w:val="28"/>
        </w:rPr>
        <w:t xml:space="preserve">         </w:t>
      </w:r>
      <w:r>
        <w:rPr>
          <w:rFonts w:hint="eastAsia" w:ascii="宋体" w:hAnsi="宋体" w:cs="宋体"/>
          <w:b/>
          <w:bCs/>
          <w:sz w:val="28"/>
          <w:szCs w:val="28"/>
        </w:rPr>
        <w:t>法定代表人或委托代理人：（签字）</w:t>
      </w:r>
      <w:r>
        <w:rPr>
          <w:rFonts w:ascii="宋体" w:hAnsi="宋体" w:cs="宋体"/>
          <w:b/>
          <w:bCs/>
          <w:sz w:val="28"/>
          <w:szCs w:val="28"/>
        </w:rPr>
        <w:t xml:space="preserve"> </w:t>
      </w:r>
    </w:p>
    <w:tbl>
      <w:tblPr>
        <w:tblStyle w:val="10"/>
        <w:tblW w:w="9286" w:type="dxa"/>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5"/>
        <w:gridCol w:w="1064"/>
        <w:gridCol w:w="1155"/>
        <w:gridCol w:w="2273"/>
        <w:gridCol w:w="2272"/>
        <w:gridCol w:w="16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vAlign w:val="center"/>
          </w:tcPr>
          <w:p>
            <w:pPr>
              <w:spacing w:line="440" w:lineRule="exact"/>
              <w:ind w:left="57" w:right="57" w:firstLine="57"/>
              <w:jc w:val="center"/>
              <w:rPr>
                <w:rFonts w:ascii="宋体"/>
                <w:sz w:val="28"/>
                <w:szCs w:val="28"/>
              </w:rPr>
            </w:pPr>
            <w:r>
              <w:rPr>
                <w:rFonts w:hint="eastAsia" w:ascii="宋体" w:hAnsi="宋体" w:cs="宋体"/>
                <w:sz w:val="28"/>
                <w:szCs w:val="28"/>
              </w:rPr>
              <w:t>序号</w:t>
            </w: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ind w:left="57" w:right="57" w:firstLine="57"/>
              <w:jc w:val="center"/>
              <w:rPr>
                <w:rFonts w:ascii="宋体"/>
                <w:sz w:val="28"/>
                <w:szCs w:val="28"/>
              </w:rPr>
            </w:pPr>
            <w:r>
              <w:rPr>
                <w:rFonts w:hint="eastAsia" w:ascii="宋体" w:hAnsi="宋体" w:cs="宋体"/>
                <w:sz w:val="28"/>
                <w:szCs w:val="28"/>
              </w:rPr>
              <w:t>产品名称</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40" w:lineRule="exact"/>
              <w:ind w:left="57" w:right="57" w:hanging="53"/>
              <w:jc w:val="center"/>
              <w:rPr>
                <w:rFonts w:ascii="宋体"/>
                <w:sz w:val="28"/>
                <w:szCs w:val="28"/>
              </w:rPr>
            </w:pPr>
            <w:r>
              <w:rPr>
                <w:rFonts w:hint="eastAsia" w:ascii="宋体" w:hAnsi="宋体" w:cs="宋体"/>
                <w:kern w:val="0"/>
                <w:sz w:val="28"/>
                <w:szCs w:val="28"/>
              </w:rPr>
              <w:t>式样</w:t>
            </w:r>
            <w:r>
              <w:rPr>
                <w:rFonts w:hint="eastAsia" w:ascii="宋体" w:hAnsi="宋体" w:cs="宋体"/>
                <w:sz w:val="28"/>
                <w:szCs w:val="28"/>
              </w:rPr>
              <w:t>图</w:t>
            </w:r>
          </w:p>
        </w:tc>
        <w:tc>
          <w:tcPr>
            <w:tcW w:w="2273" w:type="dxa"/>
            <w:tcBorders>
              <w:top w:val="single" w:color="auto" w:sz="4" w:space="0"/>
              <w:left w:val="single" w:color="auto" w:sz="4" w:space="0"/>
              <w:bottom w:val="single" w:color="auto" w:sz="4" w:space="0"/>
              <w:right w:val="single" w:color="auto" w:sz="4" w:space="0"/>
            </w:tcBorders>
            <w:vAlign w:val="center"/>
          </w:tcPr>
          <w:p>
            <w:pPr>
              <w:spacing w:line="440" w:lineRule="exact"/>
              <w:ind w:left="-33" w:right="-56"/>
              <w:rPr>
                <w:rFonts w:ascii="宋体"/>
                <w:sz w:val="28"/>
                <w:szCs w:val="28"/>
              </w:rPr>
            </w:pPr>
            <w:r>
              <w:rPr>
                <w:rFonts w:hint="eastAsia" w:ascii="宋体" w:hAnsi="宋体" w:cs="宋体"/>
                <w:sz w:val="28"/>
                <w:szCs w:val="28"/>
              </w:rPr>
              <w:t>招标规格及招标文件要求的材质与技术参数</w:t>
            </w:r>
          </w:p>
        </w:tc>
        <w:tc>
          <w:tcPr>
            <w:tcW w:w="2272" w:type="dxa"/>
            <w:tcBorders>
              <w:top w:val="single" w:color="auto" w:sz="4" w:space="0"/>
              <w:left w:val="single" w:color="auto" w:sz="4" w:space="0"/>
              <w:bottom w:val="single" w:color="auto" w:sz="4" w:space="0"/>
              <w:right w:val="single" w:color="auto" w:sz="4" w:space="0"/>
            </w:tcBorders>
            <w:vAlign w:val="center"/>
          </w:tcPr>
          <w:p>
            <w:pPr>
              <w:spacing w:line="440" w:lineRule="exact"/>
              <w:ind w:left="-160" w:right="-114"/>
              <w:rPr>
                <w:rFonts w:ascii="宋体"/>
                <w:sz w:val="28"/>
                <w:szCs w:val="28"/>
              </w:rPr>
            </w:pPr>
            <w:r>
              <w:rPr>
                <w:rFonts w:hint="eastAsia" w:ascii="宋体" w:hAnsi="宋体" w:cs="宋体"/>
                <w:sz w:val="28"/>
                <w:szCs w:val="28"/>
              </w:rPr>
              <w:t>投标规格及投标文件承诺的材质与技术参数</w:t>
            </w:r>
          </w:p>
        </w:tc>
        <w:tc>
          <w:tcPr>
            <w:tcW w:w="1667" w:type="dxa"/>
            <w:tcBorders>
              <w:top w:val="single" w:color="auto" w:sz="4" w:space="0"/>
              <w:left w:val="single" w:color="auto" w:sz="4" w:space="0"/>
              <w:bottom w:val="single" w:color="auto" w:sz="4" w:space="0"/>
            </w:tcBorders>
            <w:vAlign w:val="center"/>
          </w:tcPr>
          <w:p>
            <w:pPr>
              <w:spacing w:line="440" w:lineRule="exact"/>
              <w:ind w:left="57" w:right="57" w:firstLine="57"/>
              <w:rPr>
                <w:rFonts w:ascii="宋体"/>
                <w:sz w:val="28"/>
                <w:szCs w:val="28"/>
              </w:rPr>
            </w:pPr>
            <w:r>
              <w:rPr>
                <w:rFonts w:hint="eastAsia" w:ascii="宋体" w:hAnsi="宋体" w:cs="宋体"/>
                <w:sz w:val="28"/>
                <w:szCs w:val="28"/>
              </w:rPr>
              <w:t xml:space="preserve"> 响应程度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bl>
    <w:p>
      <w:pPr>
        <w:pStyle w:val="3"/>
        <w:ind w:left="57" w:right="57" w:firstLine="57"/>
        <w:rPr>
          <w:rFonts w:hAnsi="宋体" w:cs="Times New Roman"/>
          <w:color w:val="000000"/>
          <w:sz w:val="28"/>
          <w:szCs w:val="28"/>
        </w:rPr>
      </w:pPr>
      <w:r>
        <w:rPr>
          <w:rFonts w:hint="eastAsia" w:hAnsi="宋体"/>
          <w:b/>
          <w:bCs/>
          <w:color w:val="000000"/>
          <w:sz w:val="28"/>
          <w:szCs w:val="28"/>
        </w:rPr>
        <w:t>注</w:t>
      </w:r>
      <w:r>
        <w:rPr>
          <w:rFonts w:hint="eastAsia" w:hAnsi="宋体"/>
          <w:color w:val="000000"/>
          <w:sz w:val="28"/>
          <w:szCs w:val="28"/>
        </w:rPr>
        <w:t>：只列出发生偏离的项目，没有列出的将被视为完全响应。</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spacing w:line="480" w:lineRule="exact"/>
        <w:rPr>
          <w:rFonts w:ascii="宋体"/>
          <w:b/>
          <w:bCs/>
          <w:sz w:val="28"/>
          <w:szCs w:val="28"/>
        </w:rPr>
      </w:pPr>
      <w:r>
        <w:rPr>
          <w:rFonts w:hint="eastAsia" w:ascii="宋体" w:hAnsi="宋体" w:cs="宋体"/>
          <w:sz w:val="28"/>
          <w:szCs w:val="28"/>
        </w:rPr>
        <w:t>附件六</w:t>
      </w:r>
      <w:r>
        <w:rPr>
          <w:rFonts w:ascii="宋体" w:hAnsi="宋体" w:cs="宋体"/>
          <w:sz w:val="28"/>
          <w:szCs w:val="28"/>
        </w:rPr>
        <w:t xml:space="preserve"> </w:t>
      </w:r>
      <w:r>
        <w:rPr>
          <w:rFonts w:ascii="宋体" w:hAnsi="宋体" w:cs="宋体"/>
          <w:b/>
          <w:bCs/>
          <w:sz w:val="28"/>
          <w:szCs w:val="28"/>
        </w:rPr>
        <w:t xml:space="preserve">                </w:t>
      </w:r>
    </w:p>
    <w:p>
      <w:pPr>
        <w:spacing w:line="480" w:lineRule="exact"/>
        <w:jc w:val="center"/>
        <w:rPr>
          <w:rFonts w:ascii="宋体"/>
          <w:b/>
          <w:bCs/>
          <w:sz w:val="28"/>
          <w:szCs w:val="28"/>
        </w:rPr>
      </w:pPr>
      <w:r>
        <w:rPr>
          <w:rFonts w:hint="eastAsia" w:ascii="宋体" w:hAnsi="宋体" w:cs="宋体"/>
          <w:b/>
          <w:bCs/>
          <w:sz w:val="36"/>
          <w:szCs w:val="36"/>
        </w:rPr>
        <w:t>备品备件报价明细表</w:t>
      </w:r>
    </w:p>
    <w:p>
      <w:pPr>
        <w:ind w:left="57" w:right="57" w:firstLine="57"/>
        <w:rPr>
          <w:rFonts w:ascii="宋体"/>
          <w:sz w:val="28"/>
          <w:szCs w:val="28"/>
        </w:rPr>
      </w:pPr>
    </w:p>
    <w:p>
      <w:pPr>
        <w:ind w:left="57" w:right="57" w:firstLine="57"/>
        <w:outlineLvl w:val="0"/>
        <w:rPr>
          <w:rFonts w:ascii="宋体"/>
          <w:b/>
          <w:bCs/>
          <w:sz w:val="28"/>
          <w:szCs w:val="28"/>
        </w:rPr>
      </w:pPr>
      <w:r>
        <w:rPr>
          <w:rFonts w:hint="eastAsia" w:ascii="宋体" w:hAnsi="宋体" w:cs="宋体"/>
          <w:b/>
          <w:bCs/>
          <w:sz w:val="28"/>
          <w:szCs w:val="28"/>
        </w:rPr>
        <w:t>投标人（盖章）：</w:t>
      </w:r>
      <w:r>
        <w:rPr>
          <w:rFonts w:ascii="宋体" w:hAnsi="宋体" w:cs="宋体"/>
          <w:b/>
          <w:bCs/>
          <w:sz w:val="28"/>
          <w:szCs w:val="28"/>
        </w:rPr>
        <w:t xml:space="preserve">         </w:t>
      </w:r>
      <w:r>
        <w:rPr>
          <w:rFonts w:hint="eastAsia" w:ascii="宋体" w:hAnsi="宋体" w:cs="宋体"/>
          <w:b/>
          <w:bCs/>
          <w:sz w:val="28"/>
          <w:szCs w:val="28"/>
        </w:rPr>
        <w:t>法定代表人或委托代理人：（签字）</w:t>
      </w:r>
    </w:p>
    <w:tbl>
      <w:tblPr>
        <w:tblStyle w:val="10"/>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9"/>
        <w:gridCol w:w="1378"/>
        <w:gridCol w:w="953"/>
        <w:gridCol w:w="1264"/>
        <w:gridCol w:w="1986"/>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r>
              <w:rPr>
                <w:rFonts w:hint="eastAsia" w:ascii="宋体" w:hAnsi="宋体" w:cs="宋体"/>
                <w:sz w:val="28"/>
                <w:szCs w:val="28"/>
              </w:rPr>
              <w:t>名</w:t>
            </w:r>
            <w:r>
              <w:rPr>
                <w:rFonts w:ascii="宋体" w:hAnsi="宋体" w:cs="宋体"/>
                <w:sz w:val="28"/>
                <w:szCs w:val="28"/>
              </w:rPr>
              <w:t xml:space="preserve">  </w:t>
            </w:r>
            <w:r>
              <w:rPr>
                <w:rFonts w:hint="eastAsia" w:ascii="宋体" w:hAnsi="宋体" w:cs="宋体"/>
                <w:sz w:val="28"/>
                <w:szCs w:val="28"/>
              </w:rPr>
              <w:t>称</w:t>
            </w:r>
          </w:p>
        </w:tc>
        <w:tc>
          <w:tcPr>
            <w:tcW w:w="1378" w:type="dxa"/>
            <w:vAlign w:val="center"/>
          </w:tcPr>
          <w:p>
            <w:pPr>
              <w:jc w:val="center"/>
              <w:rPr>
                <w:rFonts w:ascii="宋体"/>
                <w:sz w:val="28"/>
                <w:szCs w:val="28"/>
              </w:rPr>
            </w:pPr>
            <w:r>
              <w:rPr>
                <w:rFonts w:hint="eastAsia" w:ascii="宋体" w:hAnsi="宋体" w:cs="宋体"/>
                <w:sz w:val="28"/>
                <w:szCs w:val="28"/>
              </w:rPr>
              <w:t>数</w:t>
            </w:r>
            <w:r>
              <w:rPr>
                <w:rFonts w:ascii="宋体" w:hAnsi="宋体" w:cs="宋体"/>
                <w:sz w:val="28"/>
                <w:szCs w:val="28"/>
              </w:rPr>
              <w:t xml:space="preserve">  </w:t>
            </w:r>
            <w:r>
              <w:rPr>
                <w:rFonts w:hint="eastAsia" w:ascii="宋体" w:hAnsi="宋体" w:cs="宋体"/>
                <w:sz w:val="28"/>
                <w:szCs w:val="28"/>
              </w:rPr>
              <w:t>量</w:t>
            </w:r>
          </w:p>
        </w:tc>
        <w:tc>
          <w:tcPr>
            <w:tcW w:w="953" w:type="dxa"/>
            <w:vAlign w:val="center"/>
          </w:tcPr>
          <w:p>
            <w:pPr>
              <w:jc w:val="center"/>
              <w:rPr>
                <w:rFonts w:ascii="宋体"/>
                <w:sz w:val="28"/>
                <w:szCs w:val="28"/>
              </w:rPr>
            </w:pPr>
            <w:r>
              <w:rPr>
                <w:rFonts w:hint="eastAsia" w:ascii="宋体" w:hAnsi="宋体" w:cs="宋体"/>
                <w:sz w:val="28"/>
                <w:szCs w:val="28"/>
              </w:rPr>
              <w:t>单</w:t>
            </w:r>
            <w:r>
              <w:rPr>
                <w:rFonts w:ascii="宋体" w:hAnsi="宋体" w:cs="宋体"/>
                <w:sz w:val="28"/>
                <w:szCs w:val="28"/>
              </w:rPr>
              <w:t xml:space="preserve"> </w:t>
            </w:r>
            <w:r>
              <w:rPr>
                <w:rFonts w:hint="eastAsia" w:ascii="宋体" w:hAnsi="宋体" w:cs="宋体"/>
                <w:sz w:val="28"/>
                <w:szCs w:val="28"/>
              </w:rPr>
              <w:t>位</w:t>
            </w:r>
          </w:p>
        </w:tc>
        <w:tc>
          <w:tcPr>
            <w:tcW w:w="1264" w:type="dxa"/>
            <w:vAlign w:val="center"/>
          </w:tcPr>
          <w:p>
            <w:pPr>
              <w:jc w:val="center"/>
              <w:rPr>
                <w:rFonts w:ascii="宋体"/>
                <w:sz w:val="28"/>
                <w:szCs w:val="28"/>
              </w:rPr>
            </w:pPr>
            <w:r>
              <w:rPr>
                <w:rFonts w:hint="eastAsia" w:ascii="宋体" w:hAnsi="宋体" w:cs="宋体"/>
                <w:sz w:val="28"/>
                <w:szCs w:val="28"/>
              </w:rPr>
              <w:t>单</w:t>
            </w:r>
            <w:r>
              <w:rPr>
                <w:rFonts w:ascii="宋体" w:hAnsi="宋体" w:cs="宋体"/>
                <w:sz w:val="28"/>
                <w:szCs w:val="28"/>
              </w:rPr>
              <w:t xml:space="preserve">  </w:t>
            </w:r>
            <w:r>
              <w:rPr>
                <w:rFonts w:hint="eastAsia" w:ascii="宋体" w:hAnsi="宋体" w:cs="宋体"/>
                <w:sz w:val="28"/>
                <w:szCs w:val="28"/>
              </w:rPr>
              <w:t>价</w:t>
            </w:r>
          </w:p>
        </w:tc>
        <w:tc>
          <w:tcPr>
            <w:tcW w:w="1986" w:type="dxa"/>
            <w:vAlign w:val="center"/>
          </w:tcPr>
          <w:p>
            <w:pPr>
              <w:jc w:val="center"/>
              <w:rPr>
                <w:rFonts w:ascii="宋体"/>
                <w:sz w:val="28"/>
                <w:szCs w:val="28"/>
              </w:rPr>
            </w:pPr>
            <w:r>
              <w:rPr>
                <w:rFonts w:hint="eastAsia" w:ascii="宋体" w:hAnsi="宋体" w:cs="宋体"/>
                <w:sz w:val="28"/>
                <w:szCs w:val="28"/>
              </w:rPr>
              <w:t>生</w:t>
            </w:r>
            <w:r>
              <w:rPr>
                <w:rFonts w:ascii="宋体" w:hAnsi="宋体" w:cs="宋体"/>
                <w:sz w:val="28"/>
                <w:szCs w:val="28"/>
              </w:rPr>
              <w:t xml:space="preserve"> </w:t>
            </w:r>
            <w:r>
              <w:rPr>
                <w:rFonts w:hint="eastAsia" w:ascii="宋体" w:hAnsi="宋体" w:cs="宋体"/>
                <w:sz w:val="28"/>
                <w:szCs w:val="28"/>
              </w:rPr>
              <w:t>产</w:t>
            </w:r>
            <w:r>
              <w:rPr>
                <w:rFonts w:ascii="宋体" w:hAnsi="宋体" w:cs="宋体"/>
                <w:sz w:val="28"/>
                <w:szCs w:val="28"/>
              </w:rPr>
              <w:t xml:space="preserve"> </w:t>
            </w:r>
            <w:r>
              <w:rPr>
                <w:rFonts w:hint="eastAsia" w:ascii="宋体" w:hAnsi="宋体" w:cs="宋体"/>
                <w:sz w:val="28"/>
                <w:szCs w:val="28"/>
              </w:rPr>
              <w:t>厂</w:t>
            </w:r>
          </w:p>
        </w:tc>
        <w:tc>
          <w:tcPr>
            <w:tcW w:w="1617" w:type="dxa"/>
            <w:vAlign w:val="center"/>
          </w:tcPr>
          <w:p>
            <w:pPr>
              <w:jc w:val="center"/>
              <w:rPr>
                <w:rFonts w:ascii="宋体"/>
                <w:sz w:val="28"/>
                <w:szCs w:val="28"/>
              </w:rPr>
            </w:pPr>
            <w:r>
              <w:rPr>
                <w:rFonts w:hint="eastAsia" w:ascii="宋体" w:hAnsi="宋体" w:cs="宋体"/>
                <w:sz w:val="28"/>
                <w:szCs w:val="28"/>
              </w:rPr>
              <w:t>备</w:t>
            </w:r>
            <w:r>
              <w:rPr>
                <w:rFonts w:ascii="宋体" w:hAnsi="宋体" w:cs="宋体"/>
                <w:sz w:val="28"/>
                <w:szCs w:val="28"/>
              </w:rPr>
              <w:t xml:space="preserve">  </w:t>
            </w:r>
            <w:r>
              <w:rPr>
                <w:rFonts w:hint="eastAsia" w:ascii="宋体" w:hAnsi="宋体" w:cs="宋体"/>
                <w:sz w:val="28"/>
                <w:szCs w:val="28"/>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bl>
    <w:p/>
    <w:p>
      <w:pPr>
        <w:widowControl/>
        <w:jc w:val="left"/>
      </w:pPr>
    </w:p>
    <w:p>
      <w:pPr>
        <w:widowControl/>
        <w:jc w:val="left"/>
      </w:pPr>
    </w:p>
    <w:p>
      <w:pPr>
        <w:widowControl/>
        <w:jc w:val="left"/>
      </w:pPr>
    </w:p>
    <w:p>
      <w:pPr>
        <w:widowControl/>
        <w:jc w:val="left"/>
      </w:pPr>
    </w:p>
    <w:p>
      <w:pPr>
        <w:widowControl/>
        <w:jc w:val="left"/>
      </w:pPr>
    </w:p>
    <w:p>
      <w:pPr>
        <w:ind w:right="57" w:firstLine="280" w:firstLineChars="100"/>
        <w:outlineLvl w:val="0"/>
        <w:rPr>
          <w:rFonts w:ascii="宋体"/>
          <w:b/>
          <w:bCs/>
          <w:sz w:val="28"/>
          <w:szCs w:val="28"/>
        </w:rPr>
      </w:pPr>
      <w:r>
        <w:rPr>
          <w:rFonts w:hint="eastAsia" w:ascii="宋体" w:hAnsi="宋体" w:cs="宋体"/>
          <w:sz w:val="28"/>
          <w:szCs w:val="28"/>
        </w:rPr>
        <w:t>附件七</w:t>
      </w:r>
      <w:r>
        <w:rPr>
          <w:rFonts w:ascii="宋体" w:hAnsi="宋体" w:cs="宋体"/>
          <w:b/>
          <w:bCs/>
          <w:sz w:val="28"/>
          <w:szCs w:val="28"/>
        </w:rPr>
        <w:t xml:space="preserve">             </w:t>
      </w:r>
    </w:p>
    <w:p>
      <w:pPr>
        <w:ind w:right="57" w:firstLine="361" w:firstLineChars="100"/>
        <w:jc w:val="center"/>
        <w:outlineLvl w:val="0"/>
        <w:rPr>
          <w:rFonts w:ascii="宋体"/>
          <w:b/>
          <w:bCs/>
          <w:sz w:val="28"/>
          <w:szCs w:val="28"/>
        </w:rPr>
      </w:pPr>
      <w:r>
        <w:rPr>
          <w:rFonts w:hint="eastAsia" w:ascii="宋体" w:hAnsi="宋体" w:cs="宋体"/>
          <w:b/>
          <w:bCs/>
          <w:sz w:val="36"/>
          <w:szCs w:val="36"/>
        </w:rPr>
        <w:t>售后服务承诺及方案</w:t>
      </w:r>
    </w:p>
    <w:p>
      <w:pPr>
        <w:ind w:right="57" w:firstLine="281" w:firstLineChars="100"/>
        <w:jc w:val="center"/>
        <w:outlineLvl w:val="0"/>
        <w:rPr>
          <w:rFonts w:ascii="宋体"/>
          <w:b/>
          <w:bCs/>
          <w:sz w:val="28"/>
          <w:szCs w:val="28"/>
        </w:rPr>
      </w:pPr>
    </w:p>
    <w:p>
      <w:pPr>
        <w:ind w:left="57" w:right="57" w:firstLine="537" w:firstLineChars="192"/>
        <w:outlineLvl w:val="0"/>
        <w:rPr>
          <w:rFonts w:ascii="宋体"/>
          <w:sz w:val="28"/>
          <w:szCs w:val="28"/>
        </w:rPr>
      </w:pPr>
      <w:r>
        <w:rPr>
          <w:rFonts w:hint="eastAsia" w:ascii="宋体" w:hAnsi="宋体" w:cs="宋体"/>
          <w:sz w:val="28"/>
          <w:szCs w:val="28"/>
        </w:rPr>
        <w:t>一、各分项设备的售后服务期限和服务承诺；</w:t>
      </w:r>
    </w:p>
    <w:p>
      <w:pPr>
        <w:ind w:left="57" w:right="57" w:firstLine="537" w:firstLineChars="192"/>
        <w:outlineLvl w:val="0"/>
        <w:rPr>
          <w:rFonts w:ascii="宋体"/>
          <w:sz w:val="28"/>
          <w:szCs w:val="28"/>
        </w:rPr>
      </w:pPr>
      <w:r>
        <w:rPr>
          <w:rFonts w:hint="eastAsia" w:ascii="宋体" w:hAnsi="宋体" w:cs="宋体"/>
          <w:sz w:val="28"/>
          <w:szCs w:val="28"/>
        </w:rPr>
        <w:t>二、生产厂家售后规定与服务承诺；</w:t>
      </w:r>
    </w:p>
    <w:p>
      <w:pPr>
        <w:ind w:left="57" w:right="57" w:firstLine="537" w:firstLineChars="192"/>
        <w:outlineLvl w:val="0"/>
        <w:rPr>
          <w:rFonts w:ascii="宋体"/>
          <w:sz w:val="28"/>
          <w:szCs w:val="28"/>
        </w:rPr>
      </w:pPr>
      <w:r>
        <w:rPr>
          <w:rFonts w:hint="eastAsia" w:ascii="宋体" w:hAnsi="宋体" w:cs="宋体"/>
          <w:sz w:val="28"/>
          <w:szCs w:val="28"/>
        </w:rPr>
        <w:t>三、本地化售后服务的具体措施、响应时间和保障机制；</w:t>
      </w:r>
    </w:p>
    <w:p>
      <w:pPr>
        <w:ind w:left="57" w:right="57" w:firstLine="537" w:firstLineChars="192"/>
        <w:outlineLvl w:val="0"/>
        <w:rPr>
          <w:rFonts w:ascii="宋体"/>
          <w:sz w:val="28"/>
          <w:szCs w:val="28"/>
        </w:rPr>
      </w:pPr>
      <w:r>
        <w:rPr>
          <w:rFonts w:hint="eastAsia" w:ascii="宋体" w:hAnsi="宋体" w:cs="宋体"/>
          <w:sz w:val="28"/>
          <w:szCs w:val="28"/>
        </w:rPr>
        <w:t>四、售后服务违约责任追究条款；</w:t>
      </w:r>
    </w:p>
    <w:p>
      <w:pPr>
        <w:ind w:left="57" w:right="57" w:firstLine="537" w:firstLineChars="192"/>
        <w:outlineLvl w:val="0"/>
        <w:rPr>
          <w:rFonts w:ascii="宋体"/>
          <w:sz w:val="28"/>
          <w:szCs w:val="28"/>
        </w:rPr>
      </w:pPr>
      <w:r>
        <w:rPr>
          <w:rFonts w:hint="eastAsia" w:ascii="宋体" w:hAnsi="宋体" w:cs="宋体"/>
          <w:sz w:val="28"/>
          <w:szCs w:val="28"/>
        </w:rPr>
        <w:t>五、生产厂家和本地化售后服务联系机构名单、联系人和联系电话。</w:t>
      </w:r>
    </w:p>
    <w:p>
      <w:pPr>
        <w:spacing w:line="480" w:lineRule="exact"/>
        <w:ind w:firstLine="1383" w:firstLineChars="492"/>
        <w:rPr>
          <w:rFonts w:ascii="宋体"/>
          <w:b/>
          <w:bCs/>
          <w:sz w:val="28"/>
          <w:szCs w:val="28"/>
        </w:rPr>
      </w:pPr>
    </w:p>
    <w:p>
      <w:pPr>
        <w:spacing w:line="480" w:lineRule="exact"/>
        <w:ind w:firstLine="1383" w:firstLineChars="492"/>
        <w:rPr>
          <w:rFonts w:ascii="宋体"/>
          <w:b/>
          <w:bCs/>
          <w:sz w:val="28"/>
          <w:szCs w:val="28"/>
        </w:rPr>
      </w:pPr>
    </w:p>
    <w:p>
      <w:pPr>
        <w:spacing w:line="480" w:lineRule="exact"/>
        <w:ind w:firstLine="1383" w:firstLineChars="492"/>
        <w:rPr>
          <w:rFonts w:ascii="宋体"/>
          <w:b/>
          <w:bCs/>
          <w:sz w:val="28"/>
          <w:szCs w:val="28"/>
        </w:rPr>
      </w:pPr>
    </w:p>
    <w:p>
      <w:pPr>
        <w:spacing w:line="480" w:lineRule="exact"/>
        <w:ind w:firstLine="1383" w:firstLineChars="492"/>
        <w:rPr>
          <w:rFonts w:ascii="宋体"/>
          <w:b/>
          <w:bCs/>
          <w:sz w:val="28"/>
          <w:szCs w:val="28"/>
        </w:rPr>
      </w:pPr>
    </w:p>
    <w:p>
      <w:pPr>
        <w:spacing w:line="480" w:lineRule="exact"/>
        <w:ind w:firstLine="1377" w:firstLineChars="492"/>
        <w:rPr>
          <w:sz w:val="28"/>
          <w:szCs w:val="28"/>
        </w:rPr>
      </w:pPr>
      <w:r>
        <w:rPr>
          <w:rFonts w:hint="eastAsia" w:cs="宋体"/>
          <w:sz w:val="28"/>
          <w:szCs w:val="28"/>
        </w:rPr>
        <w:t>投标人：（盖章）</w:t>
      </w:r>
    </w:p>
    <w:p>
      <w:pPr>
        <w:ind w:left="57" w:leftChars="27" w:right="57" w:firstLine="1296" w:firstLineChars="463"/>
        <w:outlineLvl w:val="0"/>
        <w:rPr>
          <w:rFonts w:ascii="宋体"/>
          <w:sz w:val="28"/>
          <w:szCs w:val="28"/>
        </w:rPr>
      </w:pPr>
      <w:r>
        <w:rPr>
          <w:rFonts w:ascii="宋体" w:hAnsi="宋体" w:cs="宋体"/>
          <w:sz w:val="28"/>
          <w:szCs w:val="28"/>
        </w:rPr>
        <w:t xml:space="preserve"> </w:t>
      </w:r>
    </w:p>
    <w:p>
      <w:pPr>
        <w:ind w:left="57" w:leftChars="27" w:right="57" w:firstLine="1296" w:firstLineChars="463"/>
        <w:outlineLvl w:val="0"/>
        <w:rPr>
          <w:rFonts w:ascii="宋体" w:hAnsi="宋体" w:cs="宋体"/>
          <w:sz w:val="28"/>
          <w:szCs w:val="28"/>
        </w:rPr>
      </w:pPr>
      <w:r>
        <w:rPr>
          <w:rFonts w:hint="eastAsia" w:ascii="宋体" w:hAnsi="宋体" w:cs="宋体"/>
          <w:sz w:val="28"/>
          <w:szCs w:val="28"/>
        </w:rPr>
        <w:t>法定代表人：（签字或盖章）</w:t>
      </w:r>
    </w:p>
    <w:p>
      <w:pPr>
        <w:ind w:left="57" w:leftChars="27" w:right="57" w:firstLine="1296" w:firstLineChars="463"/>
        <w:outlineLvl w:val="0"/>
        <w:rPr>
          <w:rFonts w:ascii="宋体" w:hAnsi="宋体" w:cs="宋体"/>
          <w:sz w:val="28"/>
          <w:szCs w:val="28"/>
        </w:rPr>
      </w:pPr>
    </w:p>
    <w:p>
      <w:pPr>
        <w:ind w:left="57" w:leftChars="27" w:right="57" w:firstLine="1296" w:firstLineChars="463"/>
        <w:outlineLvl w:val="0"/>
        <w:rPr>
          <w:rFonts w:ascii="宋体"/>
          <w:sz w:val="28"/>
          <w:szCs w:val="28"/>
        </w:rPr>
      </w:pPr>
      <w:r>
        <w:rPr>
          <w:rFonts w:hint="eastAsia" w:ascii="宋体" w:hAnsi="宋体" w:cs="宋体"/>
          <w:sz w:val="28"/>
          <w:szCs w:val="28"/>
        </w:rPr>
        <w:t>委托代理人：（签字）</w:t>
      </w:r>
    </w:p>
    <w:p>
      <w:pPr>
        <w:spacing w:line="480" w:lineRule="exact"/>
        <w:ind w:firstLine="1540" w:firstLineChars="550"/>
        <w:rPr>
          <w:sz w:val="28"/>
          <w:szCs w:val="28"/>
        </w:rPr>
      </w:pPr>
    </w:p>
    <w:p>
      <w:pPr>
        <w:spacing w:line="480" w:lineRule="exact"/>
        <w:rPr>
          <w:sz w:val="28"/>
          <w:szCs w:val="28"/>
        </w:rPr>
      </w:pPr>
    </w:p>
    <w:p>
      <w:pPr>
        <w:spacing w:line="480" w:lineRule="exact"/>
        <w:ind w:firstLine="4340" w:firstLineChars="1550"/>
        <w:rPr>
          <w:sz w:val="28"/>
          <w:szCs w:val="28"/>
        </w:rPr>
      </w:pPr>
      <w:r>
        <w:rPr>
          <w:sz w:val="28"/>
          <w:szCs w:val="28"/>
        </w:rPr>
        <w:t xml:space="preserve">             </w:t>
      </w:r>
      <w:r>
        <w:rPr>
          <w:rFonts w:hint="eastAsia" w:cs="宋体"/>
          <w:sz w:val="28"/>
          <w:szCs w:val="28"/>
        </w:rPr>
        <w:t>年</w:t>
      </w:r>
      <w:r>
        <w:rPr>
          <w:sz w:val="28"/>
          <w:szCs w:val="28"/>
        </w:rPr>
        <w:t xml:space="preserve">   </w:t>
      </w:r>
      <w:r>
        <w:rPr>
          <w:rFonts w:hint="eastAsia" w:cs="宋体"/>
          <w:sz w:val="28"/>
          <w:szCs w:val="28"/>
        </w:rPr>
        <w:t>月</w:t>
      </w:r>
      <w:r>
        <w:rPr>
          <w:sz w:val="28"/>
          <w:szCs w:val="28"/>
        </w:rPr>
        <w:t xml:space="preserve">   </w:t>
      </w:r>
      <w:r>
        <w:rPr>
          <w:rFonts w:hint="eastAsia" w:cs="宋体"/>
          <w:sz w:val="28"/>
          <w:szCs w:val="28"/>
        </w:rPr>
        <w:t>日</w:t>
      </w:r>
    </w:p>
    <w:p>
      <w:pPr>
        <w:widowControl/>
        <w:spacing w:line="420" w:lineRule="exact"/>
        <w:ind w:firstLine="480" w:firstLineChars="200"/>
        <w:jc w:val="left"/>
        <w:rPr>
          <w:rFonts w:ascii="宋体" w:hAnsi="宋体" w:cs="宋体"/>
          <w:kern w:val="0"/>
          <w:sz w:val="24"/>
          <w:szCs w:val="24"/>
        </w:rPr>
      </w:pPr>
    </w:p>
    <w:p>
      <w:pPr>
        <w:spacing w:line="420" w:lineRule="exact"/>
        <w:ind w:firstLine="480" w:firstLineChars="200"/>
        <w:rPr>
          <w:rFonts w:ascii="宋体"/>
          <w:sz w:val="24"/>
          <w:szCs w:val="24"/>
        </w:rPr>
      </w:pPr>
    </w:p>
    <w:sectPr>
      <w:pgSz w:w="11906" w:h="16838"/>
      <w:pgMar w:top="1418" w:right="1418" w:bottom="1418" w:left="1418" w:header="851" w:footer="992" w:gutter="0"/>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manC">
    <w:altName w:val="Segoe Print"/>
    <w:panose1 w:val="00000400000000000000"/>
    <w:charset w:val="00"/>
    <w:family w:val="auto"/>
    <w:pitch w:val="default"/>
    <w:sig w:usb0="00000000" w:usb1="00000000" w:usb2="00000000" w:usb3="00000000" w:csb0="000001FF" w:csb1="00000000"/>
  </w:font>
  <w:font w:name="??_GB2312">
    <w:altName w:val="Times New Roman"/>
    <w:panose1 w:val="00000000000000000000"/>
    <w:charset w:val="00"/>
    <w:family w:val="auto"/>
    <w:pitch w:val="default"/>
    <w:sig w:usb0="00000000" w:usb1="00000000" w:usb2="00000000" w:usb3="00000000" w:csb0="00000001" w:csb1="00000000"/>
  </w:font>
  <w:font w:name="??">
    <w:altName w:val="Times New Roman"/>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0703A5"/>
    <w:multiLevelType w:val="singleLevel"/>
    <w:tmpl w:val="E00703A5"/>
    <w:lvl w:ilvl="0" w:tentative="0">
      <w:start w:val="1"/>
      <w:numFmt w:val="decimal"/>
      <w:suff w:val="nothing"/>
      <w:lvlText w:val="%1、"/>
      <w:lvlJc w:val="left"/>
    </w:lvl>
  </w:abstractNum>
  <w:abstractNum w:abstractNumId="1">
    <w:nsid w:val="56D5C081"/>
    <w:multiLevelType w:val="singleLevel"/>
    <w:tmpl w:val="56D5C08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64908"/>
    <w:rsid w:val="000010AF"/>
    <w:rsid w:val="00003367"/>
    <w:rsid w:val="00005C39"/>
    <w:rsid w:val="0002081A"/>
    <w:rsid w:val="00021BCB"/>
    <w:rsid w:val="00023AFB"/>
    <w:rsid w:val="00027478"/>
    <w:rsid w:val="00033754"/>
    <w:rsid w:val="00042035"/>
    <w:rsid w:val="0004774A"/>
    <w:rsid w:val="00053D0B"/>
    <w:rsid w:val="00081219"/>
    <w:rsid w:val="00082B1E"/>
    <w:rsid w:val="000840D2"/>
    <w:rsid w:val="00090E62"/>
    <w:rsid w:val="00092DEB"/>
    <w:rsid w:val="000A289B"/>
    <w:rsid w:val="000A3476"/>
    <w:rsid w:val="000B0DFE"/>
    <w:rsid w:val="000B60AA"/>
    <w:rsid w:val="000C0620"/>
    <w:rsid w:val="000C6EF3"/>
    <w:rsid w:val="000D1698"/>
    <w:rsid w:val="000D3986"/>
    <w:rsid w:val="000E13FB"/>
    <w:rsid w:val="000E3343"/>
    <w:rsid w:val="000F2ED5"/>
    <w:rsid w:val="00100121"/>
    <w:rsid w:val="00101E9E"/>
    <w:rsid w:val="00106F85"/>
    <w:rsid w:val="00107B72"/>
    <w:rsid w:val="00114C54"/>
    <w:rsid w:val="00122FCE"/>
    <w:rsid w:val="00123DB4"/>
    <w:rsid w:val="0013790F"/>
    <w:rsid w:val="00137E91"/>
    <w:rsid w:val="0015287C"/>
    <w:rsid w:val="00153B41"/>
    <w:rsid w:val="0016742D"/>
    <w:rsid w:val="0017119D"/>
    <w:rsid w:val="00171278"/>
    <w:rsid w:val="00171ED5"/>
    <w:rsid w:val="00174A1A"/>
    <w:rsid w:val="0017512E"/>
    <w:rsid w:val="00185605"/>
    <w:rsid w:val="00193C51"/>
    <w:rsid w:val="001B01B0"/>
    <w:rsid w:val="001B0376"/>
    <w:rsid w:val="001B085F"/>
    <w:rsid w:val="001B78A8"/>
    <w:rsid w:val="001E3BC8"/>
    <w:rsid w:val="001F58AB"/>
    <w:rsid w:val="0020006B"/>
    <w:rsid w:val="00201ED7"/>
    <w:rsid w:val="002038E3"/>
    <w:rsid w:val="00204BE0"/>
    <w:rsid w:val="002137FB"/>
    <w:rsid w:val="00215519"/>
    <w:rsid w:val="0021689B"/>
    <w:rsid w:val="00221B12"/>
    <w:rsid w:val="00225FFE"/>
    <w:rsid w:val="002272CF"/>
    <w:rsid w:val="00240958"/>
    <w:rsid w:val="0024285F"/>
    <w:rsid w:val="00245F43"/>
    <w:rsid w:val="0026680B"/>
    <w:rsid w:val="002775F3"/>
    <w:rsid w:val="0028185D"/>
    <w:rsid w:val="00283304"/>
    <w:rsid w:val="002862EF"/>
    <w:rsid w:val="0028665C"/>
    <w:rsid w:val="00286967"/>
    <w:rsid w:val="00294A84"/>
    <w:rsid w:val="002953F2"/>
    <w:rsid w:val="002A0EF3"/>
    <w:rsid w:val="002A113F"/>
    <w:rsid w:val="002A5E13"/>
    <w:rsid w:val="002A7DF5"/>
    <w:rsid w:val="002B7F32"/>
    <w:rsid w:val="002C0333"/>
    <w:rsid w:val="002C1B88"/>
    <w:rsid w:val="002C37D7"/>
    <w:rsid w:val="002C6DF9"/>
    <w:rsid w:val="002D1D48"/>
    <w:rsid w:val="002D7D1C"/>
    <w:rsid w:val="002F0F6D"/>
    <w:rsid w:val="002F5A2B"/>
    <w:rsid w:val="002F7986"/>
    <w:rsid w:val="003064B9"/>
    <w:rsid w:val="00314ADD"/>
    <w:rsid w:val="00314E1E"/>
    <w:rsid w:val="003337BA"/>
    <w:rsid w:val="003421C3"/>
    <w:rsid w:val="003516A7"/>
    <w:rsid w:val="00355BBF"/>
    <w:rsid w:val="00363FEB"/>
    <w:rsid w:val="00372A80"/>
    <w:rsid w:val="003771E9"/>
    <w:rsid w:val="00382977"/>
    <w:rsid w:val="00390B8E"/>
    <w:rsid w:val="0039258C"/>
    <w:rsid w:val="0039715A"/>
    <w:rsid w:val="003A09BC"/>
    <w:rsid w:val="003A19C3"/>
    <w:rsid w:val="003A30D7"/>
    <w:rsid w:val="003A3F6D"/>
    <w:rsid w:val="003A6FF3"/>
    <w:rsid w:val="003A740F"/>
    <w:rsid w:val="003B4CC7"/>
    <w:rsid w:val="003B4F43"/>
    <w:rsid w:val="003B7845"/>
    <w:rsid w:val="003D7618"/>
    <w:rsid w:val="003E0F31"/>
    <w:rsid w:val="003E734C"/>
    <w:rsid w:val="003F0ABA"/>
    <w:rsid w:val="003F3FA5"/>
    <w:rsid w:val="003F6FD6"/>
    <w:rsid w:val="00406FCC"/>
    <w:rsid w:val="00411EA2"/>
    <w:rsid w:val="00412279"/>
    <w:rsid w:val="00414A0C"/>
    <w:rsid w:val="00427D41"/>
    <w:rsid w:val="00431316"/>
    <w:rsid w:val="0043190F"/>
    <w:rsid w:val="004334B6"/>
    <w:rsid w:val="0044362D"/>
    <w:rsid w:val="0044363B"/>
    <w:rsid w:val="00453C27"/>
    <w:rsid w:val="004742EF"/>
    <w:rsid w:val="00482FC2"/>
    <w:rsid w:val="00484846"/>
    <w:rsid w:val="00485BED"/>
    <w:rsid w:val="0049619D"/>
    <w:rsid w:val="004A3F92"/>
    <w:rsid w:val="004A43AC"/>
    <w:rsid w:val="004A5B71"/>
    <w:rsid w:val="004B0101"/>
    <w:rsid w:val="004C0CC4"/>
    <w:rsid w:val="004C47C4"/>
    <w:rsid w:val="004D29AF"/>
    <w:rsid w:val="004D4975"/>
    <w:rsid w:val="004E2761"/>
    <w:rsid w:val="004E75A1"/>
    <w:rsid w:val="004F028C"/>
    <w:rsid w:val="004F4533"/>
    <w:rsid w:val="004F4F0F"/>
    <w:rsid w:val="0050134A"/>
    <w:rsid w:val="00515E93"/>
    <w:rsid w:val="00515EA4"/>
    <w:rsid w:val="00534FB6"/>
    <w:rsid w:val="00537587"/>
    <w:rsid w:val="00542CF1"/>
    <w:rsid w:val="0054329A"/>
    <w:rsid w:val="00543A82"/>
    <w:rsid w:val="00546F8F"/>
    <w:rsid w:val="00560FC4"/>
    <w:rsid w:val="005617EC"/>
    <w:rsid w:val="00562AD8"/>
    <w:rsid w:val="00562CCC"/>
    <w:rsid w:val="00566AB3"/>
    <w:rsid w:val="00571F8E"/>
    <w:rsid w:val="00575738"/>
    <w:rsid w:val="00577E2E"/>
    <w:rsid w:val="00585EEE"/>
    <w:rsid w:val="00586257"/>
    <w:rsid w:val="005925F6"/>
    <w:rsid w:val="0059755B"/>
    <w:rsid w:val="005A168C"/>
    <w:rsid w:val="005B4508"/>
    <w:rsid w:val="005C3813"/>
    <w:rsid w:val="005C4339"/>
    <w:rsid w:val="005C4377"/>
    <w:rsid w:val="005D2BBA"/>
    <w:rsid w:val="005D48DB"/>
    <w:rsid w:val="005D496A"/>
    <w:rsid w:val="005D4BC7"/>
    <w:rsid w:val="005D6163"/>
    <w:rsid w:val="005D7E55"/>
    <w:rsid w:val="005E4723"/>
    <w:rsid w:val="005F33E0"/>
    <w:rsid w:val="005F5FB2"/>
    <w:rsid w:val="0060080E"/>
    <w:rsid w:val="00602CAC"/>
    <w:rsid w:val="0061052C"/>
    <w:rsid w:val="006116C4"/>
    <w:rsid w:val="006127AD"/>
    <w:rsid w:val="00612F91"/>
    <w:rsid w:val="00613FD0"/>
    <w:rsid w:val="00614902"/>
    <w:rsid w:val="00621E47"/>
    <w:rsid w:val="00624867"/>
    <w:rsid w:val="00637232"/>
    <w:rsid w:val="006447E9"/>
    <w:rsid w:val="006556D3"/>
    <w:rsid w:val="00655B2E"/>
    <w:rsid w:val="00674546"/>
    <w:rsid w:val="00682914"/>
    <w:rsid w:val="00682931"/>
    <w:rsid w:val="00684B03"/>
    <w:rsid w:val="0068551F"/>
    <w:rsid w:val="00691611"/>
    <w:rsid w:val="00695037"/>
    <w:rsid w:val="006A2837"/>
    <w:rsid w:val="006A29DC"/>
    <w:rsid w:val="006A48DD"/>
    <w:rsid w:val="006B38B4"/>
    <w:rsid w:val="006B57E4"/>
    <w:rsid w:val="006B6453"/>
    <w:rsid w:val="006C0976"/>
    <w:rsid w:val="006C65ED"/>
    <w:rsid w:val="006D0346"/>
    <w:rsid w:val="006D4229"/>
    <w:rsid w:val="006E04A1"/>
    <w:rsid w:val="006F50A0"/>
    <w:rsid w:val="00731790"/>
    <w:rsid w:val="0074266B"/>
    <w:rsid w:val="00742CE6"/>
    <w:rsid w:val="00742F4F"/>
    <w:rsid w:val="00750F8D"/>
    <w:rsid w:val="00751BDB"/>
    <w:rsid w:val="0075461A"/>
    <w:rsid w:val="00760757"/>
    <w:rsid w:val="007637E3"/>
    <w:rsid w:val="00763B6B"/>
    <w:rsid w:val="0076404E"/>
    <w:rsid w:val="007749C9"/>
    <w:rsid w:val="00775637"/>
    <w:rsid w:val="00782AC7"/>
    <w:rsid w:val="0078543E"/>
    <w:rsid w:val="00787593"/>
    <w:rsid w:val="007918DF"/>
    <w:rsid w:val="00795BF4"/>
    <w:rsid w:val="0079623B"/>
    <w:rsid w:val="007A2E99"/>
    <w:rsid w:val="007B10FB"/>
    <w:rsid w:val="007B5CCB"/>
    <w:rsid w:val="007C0EC0"/>
    <w:rsid w:val="007C2A87"/>
    <w:rsid w:val="007C360C"/>
    <w:rsid w:val="007C5460"/>
    <w:rsid w:val="007C62C7"/>
    <w:rsid w:val="007D012D"/>
    <w:rsid w:val="007D12BC"/>
    <w:rsid w:val="007D428B"/>
    <w:rsid w:val="007E1675"/>
    <w:rsid w:val="007E3FDF"/>
    <w:rsid w:val="007E5E06"/>
    <w:rsid w:val="007E7478"/>
    <w:rsid w:val="007F1954"/>
    <w:rsid w:val="007F2CB6"/>
    <w:rsid w:val="007F3F4B"/>
    <w:rsid w:val="007F7702"/>
    <w:rsid w:val="0080066E"/>
    <w:rsid w:val="0080424A"/>
    <w:rsid w:val="008164BB"/>
    <w:rsid w:val="008176AA"/>
    <w:rsid w:val="00826461"/>
    <w:rsid w:val="00834148"/>
    <w:rsid w:val="00835186"/>
    <w:rsid w:val="00842D8A"/>
    <w:rsid w:val="008456E6"/>
    <w:rsid w:val="0084746D"/>
    <w:rsid w:val="00854172"/>
    <w:rsid w:val="008734BE"/>
    <w:rsid w:val="00875159"/>
    <w:rsid w:val="00884B75"/>
    <w:rsid w:val="00887379"/>
    <w:rsid w:val="008958D9"/>
    <w:rsid w:val="00896DF3"/>
    <w:rsid w:val="008977CF"/>
    <w:rsid w:val="00897FD9"/>
    <w:rsid w:val="008A585F"/>
    <w:rsid w:val="008B6D95"/>
    <w:rsid w:val="008C099A"/>
    <w:rsid w:val="008C305C"/>
    <w:rsid w:val="008C5531"/>
    <w:rsid w:val="008C72BD"/>
    <w:rsid w:val="008D2AB2"/>
    <w:rsid w:val="008D2E3E"/>
    <w:rsid w:val="008D386A"/>
    <w:rsid w:val="008D4C40"/>
    <w:rsid w:val="008D5FC2"/>
    <w:rsid w:val="008F07DC"/>
    <w:rsid w:val="008F3566"/>
    <w:rsid w:val="008F48C6"/>
    <w:rsid w:val="0090404C"/>
    <w:rsid w:val="00911C93"/>
    <w:rsid w:val="00915DFA"/>
    <w:rsid w:val="00921D9F"/>
    <w:rsid w:val="00935F7D"/>
    <w:rsid w:val="009403A4"/>
    <w:rsid w:val="009411B1"/>
    <w:rsid w:val="0094272D"/>
    <w:rsid w:val="00970785"/>
    <w:rsid w:val="00983899"/>
    <w:rsid w:val="009935CF"/>
    <w:rsid w:val="00994FAB"/>
    <w:rsid w:val="009955B1"/>
    <w:rsid w:val="00996833"/>
    <w:rsid w:val="0099699B"/>
    <w:rsid w:val="009A0D6E"/>
    <w:rsid w:val="009A2C0C"/>
    <w:rsid w:val="009A4C42"/>
    <w:rsid w:val="009A5372"/>
    <w:rsid w:val="009B5701"/>
    <w:rsid w:val="009B5B21"/>
    <w:rsid w:val="009C05E4"/>
    <w:rsid w:val="009C09C8"/>
    <w:rsid w:val="009C528D"/>
    <w:rsid w:val="009C69C9"/>
    <w:rsid w:val="009D0D36"/>
    <w:rsid w:val="009E0EE0"/>
    <w:rsid w:val="009E6F3E"/>
    <w:rsid w:val="009F2117"/>
    <w:rsid w:val="009F2A4A"/>
    <w:rsid w:val="009F4172"/>
    <w:rsid w:val="00A00C89"/>
    <w:rsid w:val="00A012C3"/>
    <w:rsid w:val="00A05881"/>
    <w:rsid w:val="00A101F3"/>
    <w:rsid w:val="00A13CE0"/>
    <w:rsid w:val="00A155B0"/>
    <w:rsid w:val="00A15AD2"/>
    <w:rsid w:val="00A15CA7"/>
    <w:rsid w:val="00A15CB5"/>
    <w:rsid w:val="00A21868"/>
    <w:rsid w:val="00A221EF"/>
    <w:rsid w:val="00A22579"/>
    <w:rsid w:val="00A30003"/>
    <w:rsid w:val="00A3420A"/>
    <w:rsid w:val="00A4059B"/>
    <w:rsid w:val="00A46D53"/>
    <w:rsid w:val="00A53538"/>
    <w:rsid w:val="00A56178"/>
    <w:rsid w:val="00A57FBF"/>
    <w:rsid w:val="00A621DA"/>
    <w:rsid w:val="00A6243D"/>
    <w:rsid w:val="00A6458F"/>
    <w:rsid w:val="00A749AA"/>
    <w:rsid w:val="00A77E86"/>
    <w:rsid w:val="00A803D0"/>
    <w:rsid w:val="00A82F5E"/>
    <w:rsid w:val="00A85362"/>
    <w:rsid w:val="00A87B20"/>
    <w:rsid w:val="00A91FC4"/>
    <w:rsid w:val="00A92029"/>
    <w:rsid w:val="00A9508B"/>
    <w:rsid w:val="00AA631E"/>
    <w:rsid w:val="00AB0239"/>
    <w:rsid w:val="00AB1FAB"/>
    <w:rsid w:val="00AB33B9"/>
    <w:rsid w:val="00AB7166"/>
    <w:rsid w:val="00AC061C"/>
    <w:rsid w:val="00AC3F57"/>
    <w:rsid w:val="00AD0DA2"/>
    <w:rsid w:val="00AD4C6B"/>
    <w:rsid w:val="00AE1482"/>
    <w:rsid w:val="00AE4D02"/>
    <w:rsid w:val="00AF272B"/>
    <w:rsid w:val="00AF361D"/>
    <w:rsid w:val="00B00B3E"/>
    <w:rsid w:val="00B171B5"/>
    <w:rsid w:val="00B26EF9"/>
    <w:rsid w:val="00B508AF"/>
    <w:rsid w:val="00B508EA"/>
    <w:rsid w:val="00B558C1"/>
    <w:rsid w:val="00B56C02"/>
    <w:rsid w:val="00B61333"/>
    <w:rsid w:val="00B65599"/>
    <w:rsid w:val="00B71D31"/>
    <w:rsid w:val="00B75762"/>
    <w:rsid w:val="00B75F40"/>
    <w:rsid w:val="00B762D1"/>
    <w:rsid w:val="00B77559"/>
    <w:rsid w:val="00B818C9"/>
    <w:rsid w:val="00B86655"/>
    <w:rsid w:val="00B87803"/>
    <w:rsid w:val="00B93046"/>
    <w:rsid w:val="00BC0581"/>
    <w:rsid w:val="00BD04DA"/>
    <w:rsid w:val="00BD3478"/>
    <w:rsid w:val="00BE2AA5"/>
    <w:rsid w:val="00BF159A"/>
    <w:rsid w:val="00BF34C2"/>
    <w:rsid w:val="00BF507E"/>
    <w:rsid w:val="00BF63A8"/>
    <w:rsid w:val="00C01B1B"/>
    <w:rsid w:val="00C05102"/>
    <w:rsid w:val="00C053D5"/>
    <w:rsid w:val="00C12980"/>
    <w:rsid w:val="00C148DB"/>
    <w:rsid w:val="00C1587A"/>
    <w:rsid w:val="00C17641"/>
    <w:rsid w:val="00C216B7"/>
    <w:rsid w:val="00C23959"/>
    <w:rsid w:val="00C30E92"/>
    <w:rsid w:val="00C3377F"/>
    <w:rsid w:val="00C33894"/>
    <w:rsid w:val="00C40F6D"/>
    <w:rsid w:val="00C47DA6"/>
    <w:rsid w:val="00C6369A"/>
    <w:rsid w:val="00C64908"/>
    <w:rsid w:val="00C86238"/>
    <w:rsid w:val="00C91883"/>
    <w:rsid w:val="00C91FB1"/>
    <w:rsid w:val="00C959BA"/>
    <w:rsid w:val="00CA4098"/>
    <w:rsid w:val="00CC0DB3"/>
    <w:rsid w:val="00CC3034"/>
    <w:rsid w:val="00CC4CAB"/>
    <w:rsid w:val="00CC5627"/>
    <w:rsid w:val="00CF3E74"/>
    <w:rsid w:val="00CF443C"/>
    <w:rsid w:val="00D00AF7"/>
    <w:rsid w:val="00D05977"/>
    <w:rsid w:val="00D1075C"/>
    <w:rsid w:val="00D13ADA"/>
    <w:rsid w:val="00D302EA"/>
    <w:rsid w:val="00D31F37"/>
    <w:rsid w:val="00D342F3"/>
    <w:rsid w:val="00D3478D"/>
    <w:rsid w:val="00D421F8"/>
    <w:rsid w:val="00D46FAC"/>
    <w:rsid w:val="00D5559B"/>
    <w:rsid w:val="00D61108"/>
    <w:rsid w:val="00D721EF"/>
    <w:rsid w:val="00D7492C"/>
    <w:rsid w:val="00D811E9"/>
    <w:rsid w:val="00D86340"/>
    <w:rsid w:val="00D93A0F"/>
    <w:rsid w:val="00D95C97"/>
    <w:rsid w:val="00D96438"/>
    <w:rsid w:val="00D97A88"/>
    <w:rsid w:val="00DA216C"/>
    <w:rsid w:val="00DA2AE4"/>
    <w:rsid w:val="00DA48B0"/>
    <w:rsid w:val="00DB5B87"/>
    <w:rsid w:val="00DB667C"/>
    <w:rsid w:val="00DC0AF2"/>
    <w:rsid w:val="00DC317D"/>
    <w:rsid w:val="00DC58C6"/>
    <w:rsid w:val="00DD04FC"/>
    <w:rsid w:val="00DD0C3A"/>
    <w:rsid w:val="00DE5BB3"/>
    <w:rsid w:val="00DE5C90"/>
    <w:rsid w:val="00DE7522"/>
    <w:rsid w:val="00DF1FA5"/>
    <w:rsid w:val="00E018F2"/>
    <w:rsid w:val="00E17DDF"/>
    <w:rsid w:val="00E21D1B"/>
    <w:rsid w:val="00E24B54"/>
    <w:rsid w:val="00E27325"/>
    <w:rsid w:val="00E32BC3"/>
    <w:rsid w:val="00E36473"/>
    <w:rsid w:val="00E4452F"/>
    <w:rsid w:val="00E55F8B"/>
    <w:rsid w:val="00E56177"/>
    <w:rsid w:val="00E5730F"/>
    <w:rsid w:val="00E6556E"/>
    <w:rsid w:val="00E669E3"/>
    <w:rsid w:val="00E72FBF"/>
    <w:rsid w:val="00E816F5"/>
    <w:rsid w:val="00E8241A"/>
    <w:rsid w:val="00E824AF"/>
    <w:rsid w:val="00E90CE7"/>
    <w:rsid w:val="00EA1FBD"/>
    <w:rsid w:val="00EA2696"/>
    <w:rsid w:val="00EB410F"/>
    <w:rsid w:val="00EC3182"/>
    <w:rsid w:val="00ED0AC1"/>
    <w:rsid w:val="00ED65EE"/>
    <w:rsid w:val="00EE4A08"/>
    <w:rsid w:val="00EF0846"/>
    <w:rsid w:val="00F00685"/>
    <w:rsid w:val="00F06086"/>
    <w:rsid w:val="00F12735"/>
    <w:rsid w:val="00F12970"/>
    <w:rsid w:val="00F300F5"/>
    <w:rsid w:val="00F30640"/>
    <w:rsid w:val="00F355BC"/>
    <w:rsid w:val="00F46A02"/>
    <w:rsid w:val="00F47E42"/>
    <w:rsid w:val="00F522B5"/>
    <w:rsid w:val="00F53314"/>
    <w:rsid w:val="00F55FD8"/>
    <w:rsid w:val="00F57F31"/>
    <w:rsid w:val="00F60C38"/>
    <w:rsid w:val="00F6544D"/>
    <w:rsid w:val="00F7134B"/>
    <w:rsid w:val="00F7439C"/>
    <w:rsid w:val="00F747FF"/>
    <w:rsid w:val="00F86734"/>
    <w:rsid w:val="00F86C70"/>
    <w:rsid w:val="00F87A55"/>
    <w:rsid w:val="00F96865"/>
    <w:rsid w:val="00FB6094"/>
    <w:rsid w:val="00FC1629"/>
    <w:rsid w:val="00FD1035"/>
    <w:rsid w:val="00FF46A7"/>
    <w:rsid w:val="00FF4F21"/>
    <w:rsid w:val="01973F0D"/>
    <w:rsid w:val="019B6168"/>
    <w:rsid w:val="03E9045B"/>
    <w:rsid w:val="046C148B"/>
    <w:rsid w:val="05616139"/>
    <w:rsid w:val="07171CC7"/>
    <w:rsid w:val="0722208C"/>
    <w:rsid w:val="0A0F37CF"/>
    <w:rsid w:val="0AAA2D0D"/>
    <w:rsid w:val="0C3A7413"/>
    <w:rsid w:val="0D9550E0"/>
    <w:rsid w:val="0F00617D"/>
    <w:rsid w:val="11784D77"/>
    <w:rsid w:val="127B2234"/>
    <w:rsid w:val="12B14D2D"/>
    <w:rsid w:val="144C3D99"/>
    <w:rsid w:val="147A543A"/>
    <w:rsid w:val="15C244DB"/>
    <w:rsid w:val="19290F40"/>
    <w:rsid w:val="1A1C40D8"/>
    <w:rsid w:val="1D677D17"/>
    <w:rsid w:val="21F03331"/>
    <w:rsid w:val="225A119C"/>
    <w:rsid w:val="232372CE"/>
    <w:rsid w:val="23CD0FA4"/>
    <w:rsid w:val="27B9701A"/>
    <w:rsid w:val="287F5082"/>
    <w:rsid w:val="2B4720C3"/>
    <w:rsid w:val="2C6641E0"/>
    <w:rsid w:val="2D4A0078"/>
    <w:rsid w:val="2F380231"/>
    <w:rsid w:val="2F762660"/>
    <w:rsid w:val="30845581"/>
    <w:rsid w:val="31957174"/>
    <w:rsid w:val="33A44E5A"/>
    <w:rsid w:val="33CC297F"/>
    <w:rsid w:val="34A24B06"/>
    <w:rsid w:val="35816EAB"/>
    <w:rsid w:val="37C05AD8"/>
    <w:rsid w:val="3A940D7F"/>
    <w:rsid w:val="3B1A73B8"/>
    <w:rsid w:val="3C7A4E2B"/>
    <w:rsid w:val="3CF17571"/>
    <w:rsid w:val="3D581B86"/>
    <w:rsid w:val="3E2A2D83"/>
    <w:rsid w:val="3E351737"/>
    <w:rsid w:val="3EC32EE0"/>
    <w:rsid w:val="41341C18"/>
    <w:rsid w:val="43723E0C"/>
    <w:rsid w:val="4407174B"/>
    <w:rsid w:val="44E11017"/>
    <w:rsid w:val="44EC483E"/>
    <w:rsid w:val="46FE49AF"/>
    <w:rsid w:val="48193844"/>
    <w:rsid w:val="48DF1D05"/>
    <w:rsid w:val="493E699D"/>
    <w:rsid w:val="4BEC0363"/>
    <w:rsid w:val="4D9915C7"/>
    <w:rsid w:val="4E154A89"/>
    <w:rsid w:val="4E245583"/>
    <w:rsid w:val="4F59242D"/>
    <w:rsid w:val="50553991"/>
    <w:rsid w:val="51FD6923"/>
    <w:rsid w:val="54D213D6"/>
    <w:rsid w:val="55A65873"/>
    <w:rsid w:val="581D7617"/>
    <w:rsid w:val="58BD3C5D"/>
    <w:rsid w:val="5E2A40C7"/>
    <w:rsid w:val="5E6B073A"/>
    <w:rsid w:val="5F3B2660"/>
    <w:rsid w:val="66ED40AE"/>
    <w:rsid w:val="6701295B"/>
    <w:rsid w:val="68D93803"/>
    <w:rsid w:val="691B55E0"/>
    <w:rsid w:val="6A7A163B"/>
    <w:rsid w:val="6DED3569"/>
    <w:rsid w:val="6DF42FEE"/>
    <w:rsid w:val="6F8E0582"/>
    <w:rsid w:val="74226BFB"/>
    <w:rsid w:val="744151F6"/>
    <w:rsid w:val="756A4724"/>
    <w:rsid w:val="76930F4F"/>
    <w:rsid w:val="772D71B1"/>
    <w:rsid w:val="77B051E5"/>
    <w:rsid w:val="77FA735E"/>
    <w:rsid w:val="7D840415"/>
    <w:rsid w:val="7F6B1A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semiHidden/>
    <w:qFormat/>
    <w:uiPriority w:val="0"/>
    <w:pPr>
      <w:spacing w:line="460" w:lineRule="exact"/>
      <w:ind w:firstLine="420"/>
    </w:pPr>
    <w:rPr>
      <w:rFonts w:ascii="宋体" w:hAnsi="宋体"/>
      <w:color w:val="000000"/>
    </w:rPr>
  </w:style>
  <w:style w:type="paragraph" w:styleId="3">
    <w:name w:val="Plain Text"/>
    <w:basedOn w:val="1"/>
    <w:link w:val="17"/>
    <w:qFormat/>
    <w:uiPriority w:val="99"/>
    <w:rPr>
      <w:rFonts w:ascii="宋体" w:hAnsi="Courier New" w:cs="宋体"/>
    </w:rPr>
  </w:style>
  <w:style w:type="paragraph" w:styleId="4">
    <w:name w:val="Date"/>
    <w:basedOn w:val="1"/>
    <w:next w:val="1"/>
    <w:link w:val="23"/>
    <w:semiHidden/>
    <w:unhideWhenUsed/>
    <w:uiPriority w:val="99"/>
    <w:pPr>
      <w:ind w:left="100" w:leftChars="2500"/>
    </w:pPr>
  </w:style>
  <w:style w:type="paragraph" w:styleId="5">
    <w:name w:val="Body Text Indent 2"/>
    <w:basedOn w:val="1"/>
    <w:link w:val="21"/>
    <w:qFormat/>
    <w:uiPriority w:val="99"/>
    <w:pPr>
      <w:spacing w:after="120" w:line="480" w:lineRule="auto"/>
      <w:ind w:left="420" w:leftChars="200"/>
    </w:pPr>
  </w:style>
  <w:style w:type="paragraph" w:styleId="6">
    <w:name w:val="Balloon Text"/>
    <w:basedOn w:val="1"/>
    <w:link w:val="20"/>
    <w:semiHidden/>
    <w:qFormat/>
    <w:uiPriority w:val="99"/>
    <w:rPr>
      <w:sz w:val="18"/>
      <w:szCs w:val="18"/>
    </w:rPr>
  </w:style>
  <w:style w:type="paragraph" w:styleId="7">
    <w:name w:val="footer"/>
    <w:basedOn w:val="1"/>
    <w:link w:val="16"/>
    <w:semiHidden/>
    <w:qFormat/>
    <w:uiPriority w:val="99"/>
    <w:pPr>
      <w:tabs>
        <w:tab w:val="center" w:pos="4153"/>
        <w:tab w:val="right" w:pos="8306"/>
      </w:tabs>
      <w:snapToGrid w:val="0"/>
      <w:jc w:val="left"/>
    </w:pPr>
    <w:rPr>
      <w:rFonts w:ascii="Calibri" w:hAnsi="Calibri" w:cs="Calibri"/>
      <w:sz w:val="18"/>
      <w:szCs w:val="18"/>
    </w:rPr>
  </w:style>
  <w:style w:type="paragraph" w:styleId="8">
    <w:name w:val="header"/>
    <w:basedOn w:val="1"/>
    <w:link w:val="15"/>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locked/>
    <w:uiPriority w:val="22"/>
    <w:rPr>
      <w:b/>
      <w:bCs/>
    </w:rPr>
  </w:style>
  <w:style w:type="character" w:styleId="14">
    <w:name w:val="Hyperlink"/>
    <w:basedOn w:val="12"/>
    <w:qFormat/>
    <w:uiPriority w:val="99"/>
    <w:rPr>
      <w:color w:val="0000FF"/>
      <w:u w:val="single"/>
    </w:rPr>
  </w:style>
  <w:style w:type="character" w:customStyle="1" w:styleId="15">
    <w:name w:val="页眉 Char"/>
    <w:basedOn w:val="12"/>
    <w:link w:val="8"/>
    <w:semiHidden/>
    <w:qFormat/>
    <w:locked/>
    <w:uiPriority w:val="99"/>
    <w:rPr>
      <w:sz w:val="18"/>
      <w:szCs w:val="18"/>
    </w:rPr>
  </w:style>
  <w:style w:type="character" w:customStyle="1" w:styleId="16">
    <w:name w:val="页脚 Char"/>
    <w:basedOn w:val="12"/>
    <w:link w:val="7"/>
    <w:semiHidden/>
    <w:qFormat/>
    <w:locked/>
    <w:uiPriority w:val="99"/>
    <w:rPr>
      <w:sz w:val="18"/>
      <w:szCs w:val="18"/>
    </w:rPr>
  </w:style>
  <w:style w:type="character" w:customStyle="1" w:styleId="17">
    <w:name w:val="纯文本 Char"/>
    <w:basedOn w:val="12"/>
    <w:link w:val="3"/>
    <w:qFormat/>
    <w:locked/>
    <w:uiPriority w:val="99"/>
    <w:rPr>
      <w:rFonts w:ascii="宋体" w:hAnsi="Courier New" w:eastAsia="宋体" w:cs="宋体"/>
      <w:sz w:val="20"/>
      <w:szCs w:val="20"/>
    </w:rPr>
  </w:style>
  <w:style w:type="character" w:customStyle="1" w:styleId="18">
    <w:name w:val="16"/>
    <w:basedOn w:val="12"/>
    <w:qFormat/>
    <w:uiPriority w:val="0"/>
  </w:style>
  <w:style w:type="paragraph" w:styleId="19">
    <w:name w:val="List Paragraph"/>
    <w:basedOn w:val="1"/>
    <w:qFormat/>
    <w:uiPriority w:val="99"/>
    <w:pPr>
      <w:ind w:firstLine="420" w:firstLineChars="200"/>
    </w:pPr>
  </w:style>
  <w:style w:type="character" w:customStyle="1" w:styleId="20">
    <w:name w:val="批注框文本 Char"/>
    <w:basedOn w:val="12"/>
    <w:link w:val="6"/>
    <w:semiHidden/>
    <w:qFormat/>
    <w:locked/>
    <w:uiPriority w:val="99"/>
    <w:rPr>
      <w:rFonts w:ascii="Times New Roman" w:hAnsi="Times New Roman" w:eastAsia="宋体" w:cs="Times New Roman"/>
      <w:sz w:val="18"/>
      <w:szCs w:val="18"/>
    </w:rPr>
  </w:style>
  <w:style w:type="character" w:customStyle="1" w:styleId="21">
    <w:name w:val="正文文本缩进 2 Char"/>
    <w:basedOn w:val="12"/>
    <w:link w:val="5"/>
    <w:qFormat/>
    <w:locked/>
    <w:uiPriority w:val="99"/>
    <w:rPr>
      <w:rFonts w:ascii="Times New Roman" w:hAnsi="Times New Roman" w:eastAsia="宋体" w:cs="Times New Roman"/>
      <w:sz w:val="24"/>
      <w:szCs w:val="24"/>
    </w:rPr>
  </w:style>
  <w:style w:type="paragraph" w:customStyle="1" w:styleId="22">
    <w:name w:val="_Style 22"/>
    <w:basedOn w:val="1"/>
    <w:qFormat/>
    <w:uiPriority w:val="99"/>
  </w:style>
  <w:style w:type="character" w:customStyle="1" w:styleId="23">
    <w:name w:val="日期 Char"/>
    <w:basedOn w:val="12"/>
    <w:link w:val="4"/>
    <w:semiHidden/>
    <w:qFormat/>
    <w:uiPriority w:val="99"/>
    <w:rPr>
      <w:rFonts w:ascii="Times New Roman" w:hAnsi="Times New Roman" w:eastAsia="宋体" w:cs="Times New Roman"/>
      <w:kern w:val="2"/>
      <w:sz w:val="21"/>
      <w:szCs w:val="21"/>
    </w:rPr>
  </w:style>
  <w:style w:type="paragraph" w:customStyle="1" w:styleId="24">
    <w:name w:val="p"/>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8" Type="http://schemas.openxmlformats.org/officeDocument/2006/relationships/fontTable" Target="fontTable.xml"/><Relationship Id="rId47" Type="http://schemas.openxmlformats.org/officeDocument/2006/relationships/customXml" Target="../customXml/item2.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39.wmf"/><Relationship Id="rId43" Type="http://schemas.openxmlformats.org/officeDocument/2006/relationships/image" Target="media/image38.png"/><Relationship Id="rId42" Type="http://schemas.openxmlformats.org/officeDocument/2006/relationships/image" Target="media/image37.jpe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theme" Target="theme/theme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jpeg"/><Relationship Id="rId3" Type="http://schemas.openxmlformats.org/officeDocument/2006/relationships/header" Target="header1.xml"/><Relationship Id="rId29" Type="http://schemas.openxmlformats.org/officeDocument/2006/relationships/hyperlink" Target="file:///D:\Documents\WeChat%20Files\tldiou\FileStorage\File\2019-06\javascri" TargetMode="External"/><Relationship Id="rId28" Type="http://schemas.openxmlformats.org/officeDocument/2006/relationships/image" Target="media/image24.jpeg"/><Relationship Id="rId27" Type="http://schemas.openxmlformats.org/officeDocument/2006/relationships/image" Target="media/image23.pn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30"/>
    <customShpInfo spid="_x0000_s1029"/>
    <customShpInfo spid="_x0000_s1032"/>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6AEF72-D4A5-4840-BAB0-27BCF4D6792B}">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44</Pages>
  <Words>3824</Words>
  <Characters>21800</Characters>
  <Lines>181</Lines>
  <Paragraphs>51</Paragraphs>
  <TotalTime>0</TotalTime>
  <ScaleCrop>false</ScaleCrop>
  <LinksUpToDate>false</LinksUpToDate>
  <CharactersWithSpaces>25573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2021-03-09T08:52:00Z</dcterms:created>
  <dc:creator>tlxy009</dc:creator>
  <cp:lastModifiedBy>曹琪</cp:lastModifiedBy>
  <cp:lastPrinted>2019-07-15T07:30:00Z</cp:lastPrinted>
  <dcterms:modified xsi:type="dcterms:W3CDTF">2021-03-30T06:13:28Z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