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A3" w:rsidRDefault="00CF2484" w:rsidP="0049686B">
      <w:pPr>
        <w:autoSpaceDN w:val="0"/>
        <w:spacing w:line="360" w:lineRule="auto"/>
        <w:jc w:val="center"/>
        <w:rPr>
          <w:b/>
          <w:sz w:val="28"/>
          <w:szCs w:val="28"/>
        </w:rPr>
      </w:pPr>
      <w:r>
        <w:rPr>
          <w:rFonts w:hint="eastAsia"/>
          <w:b/>
          <w:sz w:val="28"/>
          <w:szCs w:val="28"/>
        </w:rPr>
        <w:t>铜陵学院</w:t>
      </w:r>
      <w:r>
        <w:rPr>
          <w:rFonts w:hint="eastAsia"/>
          <w:b/>
          <w:sz w:val="28"/>
          <w:szCs w:val="28"/>
        </w:rPr>
        <w:t>2018</w:t>
      </w:r>
      <w:r>
        <w:rPr>
          <w:rFonts w:hint="eastAsia"/>
          <w:b/>
          <w:sz w:val="28"/>
          <w:szCs w:val="28"/>
        </w:rPr>
        <w:t>至</w:t>
      </w:r>
      <w:r>
        <w:rPr>
          <w:rFonts w:hint="eastAsia"/>
          <w:b/>
          <w:sz w:val="28"/>
          <w:szCs w:val="28"/>
        </w:rPr>
        <w:t>2019</w:t>
      </w:r>
      <w:bookmarkStart w:id="0" w:name="_GoBack"/>
      <w:bookmarkEnd w:id="0"/>
      <w:r>
        <w:rPr>
          <w:rFonts w:hint="eastAsia"/>
          <w:b/>
          <w:sz w:val="28"/>
          <w:szCs w:val="28"/>
        </w:rPr>
        <w:t>年办公室及教室等窗帘制作与安装单位遴选</w:t>
      </w:r>
    </w:p>
    <w:p w:rsidR="001A536E" w:rsidRPr="0049686B" w:rsidRDefault="00CF2484" w:rsidP="0049686B">
      <w:pPr>
        <w:autoSpaceDN w:val="0"/>
        <w:spacing w:line="360" w:lineRule="auto"/>
        <w:jc w:val="center"/>
        <w:rPr>
          <w:b/>
          <w:sz w:val="28"/>
          <w:szCs w:val="28"/>
        </w:rPr>
      </w:pPr>
      <w:r>
        <w:rPr>
          <w:rFonts w:hint="eastAsia"/>
          <w:b/>
          <w:sz w:val="28"/>
          <w:szCs w:val="28"/>
        </w:rPr>
        <w:t>项目</w:t>
      </w:r>
      <w:r w:rsidR="0049686B">
        <w:rPr>
          <w:rFonts w:hint="eastAsia"/>
          <w:b/>
          <w:sz w:val="28"/>
          <w:szCs w:val="28"/>
        </w:rPr>
        <w:t>询价文件</w:t>
      </w:r>
    </w:p>
    <w:p w:rsidR="001A536E" w:rsidRDefault="00CF2484">
      <w:pPr>
        <w:autoSpaceDN w:val="0"/>
        <w:spacing w:line="460" w:lineRule="exact"/>
        <w:jc w:val="center"/>
        <w:rPr>
          <w:b/>
          <w:sz w:val="28"/>
          <w:szCs w:val="28"/>
        </w:rPr>
      </w:pPr>
      <w:r>
        <w:rPr>
          <w:rFonts w:hAnsi="宋体" w:hint="eastAsia"/>
          <w:b/>
          <w:sz w:val="28"/>
          <w:szCs w:val="28"/>
        </w:rPr>
        <w:t>附件一</w:t>
      </w:r>
      <w:r>
        <w:rPr>
          <w:rFonts w:hAnsi="宋体" w:hint="eastAsia"/>
          <w:sz w:val="28"/>
          <w:szCs w:val="28"/>
        </w:rPr>
        <w:t>：</w:t>
      </w:r>
      <w:r>
        <w:rPr>
          <w:rFonts w:hint="eastAsia"/>
          <w:b/>
          <w:sz w:val="28"/>
          <w:szCs w:val="28"/>
        </w:rPr>
        <w:t>铜陵学院</w:t>
      </w:r>
      <w:r>
        <w:rPr>
          <w:rFonts w:hint="eastAsia"/>
          <w:b/>
          <w:sz w:val="28"/>
          <w:szCs w:val="28"/>
        </w:rPr>
        <w:t>2018</w:t>
      </w:r>
      <w:r>
        <w:rPr>
          <w:rFonts w:hint="eastAsia"/>
          <w:b/>
          <w:sz w:val="28"/>
          <w:szCs w:val="28"/>
        </w:rPr>
        <w:t>至</w:t>
      </w:r>
      <w:r>
        <w:rPr>
          <w:rFonts w:hint="eastAsia"/>
          <w:b/>
          <w:sz w:val="28"/>
          <w:szCs w:val="28"/>
        </w:rPr>
        <w:t>2019</w:t>
      </w:r>
      <w:r>
        <w:rPr>
          <w:rFonts w:hint="eastAsia"/>
          <w:b/>
          <w:sz w:val="28"/>
          <w:szCs w:val="28"/>
        </w:rPr>
        <w:t>年办公室及部分教室等窗帘制作与安装投标报价表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417"/>
        <w:gridCol w:w="1289"/>
        <w:gridCol w:w="979"/>
        <w:gridCol w:w="1199"/>
        <w:gridCol w:w="1170"/>
        <w:gridCol w:w="1350"/>
        <w:gridCol w:w="1384"/>
      </w:tblGrid>
      <w:tr w:rsidR="001A536E">
        <w:trPr>
          <w:trHeight w:val="470"/>
        </w:trPr>
        <w:tc>
          <w:tcPr>
            <w:tcW w:w="852" w:type="dxa"/>
            <w:tcBorders>
              <w:top w:val="single" w:sz="4" w:space="0" w:color="auto"/>
              <w:left w:val="single" w:sz="4" w:space="0" w:color="auto"/>
              <w:bottom w:val="single" w:sz="4" w:space="0" w:color="auto"/>
              <w:right w:val="single" w:sz="4" w:space="0" w:color="auto"/>
            </w:tcBorders>
            <w:vAlign w:val="center"/>
          </w:tcPr>
          <w:p w:rsidR="001A536E" w:rsidRDefault="00CF2484">
            <w:pPr>
              <w:ind w:leftChars="-51" w:left="-107" w:rightChars="-42" w:right="-88"/>
              <w:jc w:val="center"/>
              <w:rPr>
                <w:rFonts w:ascii="宋体" w:hAnsi="宋体"/>
                <w:b/>
                <w:bCs/>
                <w:sz w:val="24"/>
              </w:rPr>
            </w:pPr>
            <w:r>
              <w:rPr>
                <w:rFonts w:ascii="宋体" w:hAnsi="宋体" w:hint="eastAsia"/>
                <w:b/>
                <w:bCs/>
                <w:sz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b/>
                <w:bCs/>
                <w:sz w:val="24"/>
              </w:rPr>
            </w:pPr>
            <w:r>
              <w:rPr>
                <w:rFonts w:ascii="宋体" w:hAnsi="宋体" w:hint="eastAsia"/>
                <w:b/>
                <w:bCs/>
                <w:sz w:val="24"/>
              </w:rPr>
              <w:t>产品名称</w:t>
            </w:r>
          </w:p>
        </w:tc>
        <w:tc>
          <w:tcPr>
            <w:tcW w:w="1289"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b/>
                <w:bCs/>
                <w:sz w:val="24"/>
              </w:rPr>
            </w:pPr>
            <w:r>
              <w:rPr>
                <w:rFonts w:ascii="宋体" w:hAnsi="宋体" w:hint="eastAsia"/>
                <w:b/>
                <w:bCs/>
                <w:sz w:val="24"/>
              </w:rPr>
              <w:t>布料</w:t>
            </w:r>
          </w:p>
          <w:p w:rsidR="001A536E" w:rsidRDefault="00CF2484">
            <w:pPr>
              <w:jc w:val="center"/>
              <w:rPr>
                <w:rFonts w:ascii="宋体" w:hAnsi="宋体"/>
                <w:b/>
                <w:bCs/>
                <w:sz w:val="24"/>
              </w:rPr>
            </w:pPr>
            <w:r>
              <w:rPr>
                <w:rFonts w:ascii="宋体" w:hAnsi="宋体" w:hint="eastAsia"/>
                <w:b/>
                <w:bCs/>
                <w:sz w:val="24"/>
              </w:rPr>
              <w:t>规格</w:t>
            </w:r>
          </w:p>
        </w:tc>
        <w:tc>
          <w:tcPr>
            <w:tcW w:w="979"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b/>
                <w:bCs/>
                <w:sz w:val="24"/>
              </w:rPr>
            </w:pPr>
            <w:r>
              <w:rPr>
                <w:rFonts w:ascii="宋体" w:hAnsi="宋体" w:hint="eastAsia"/>
                <w:b/>
                <w:bCs/>
                <w:sz w:val="24"/>
              </w:rPr>
              <w:t>生产</w:t>
            </w:r>
          </w:p>
          <w:p w:rsidR="001A536E" w:rsidRDefault="00CF2484">
            <w:pPr>
              <w:jc w:val="center"/>
              <w:rPr>
                <w:rFonts w:ascii="宋体" w:hAnsi="宋体"/>
                <w:b/>
                <w:bCs/>
                <w:sz w:val="24"/>
              </w:rPr>
            </w:pPr>
            <w:r>
              <w:rPr>
                <w:rFonts w:ascii="宋体" w:hAnsi="宋体" w:hint="eastAsia"/>
                <w:b/>
                <w:bCs/>
                <w:sz w:val="24"/>
              </w:rPr>
              <w:t>厂家</w:t>
            </w:r>
          </w:p>
        </w:tc>
        <w:tc>
          <w:tcPr>
            <w:tcW w:w="1199"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b/>
                <w:bCs/>
                <w:sz w:val="24"/>
              </w:rPr>
            </w:pPr>
            <w:r>
              <w:rPr>
                <w:rFonts w:ascii="宋体" w:hAnsi="宋体" w:hint="eastAsia"/>
                <w:b/>
                <w:bCs/>
                <w:sz w:val="24"/>
              </w:rPr>
              <w:t>预估数量</w:t>
            </w:r>
          </w:p>
        </w:tc>
        <w:tc>
          <w:tcPr>
            <w:tcW w:w="1170"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b/>
                <w:bCs/>
                <w:sz w:val="24"/>
              </w:rPr>
            </w:pPr>
            <w:r>
              <w:rPr>
                <w:rFonts w:ascii="宋体" w:hAnsi="宋体" w:hint="eastAsia"/>
                <w:b/>
                <w:bCs/>
                <w:sz w:val="24"/>
              </w:rPr>
              <w:t>单价</w:t>
            </w:r>
          </w:p>
          <w:p w:rsidR="001A536E" w:rsidRDefault="00CF2484">
            <w:pPr>
              <w:jc w:val="center"/>
              <w:rPr>
                <w:rFonts w:ascii="宋体" w:hAnsi="宋体"/>
                <w:b/>
                <w:bCs/>
                <w:sz w:val="24"/>
              </w:rPr>
            </w:pPr>
            <w:r>
              <w:rPr>
                <w:rFonts w:ascii="宋体" w:hAnsi="宋体" w:hint="eastAsia"/>
                <w:b/>
                <w:bCs/>
                <w:sz w:val="24"/>
              </w:rPr>
              <w:t>（元）</w:t>
            </w:r>
          </w:p>
        </w:tc>
        <w:tc>
          <w:tcPr>
            <w:tcW w:w="1350"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b/>
                <w:bCs/>
                <w:sz w:val="24"/>
              </w:rPr>
            </w:pPr>
            <w:r>
              <w:rPr>
                <w:rFonts w:ascii="宋体" w:hAnsi="宋体" w:hint="eastAsia"/>
                <w:b/>
                <w:bCs/>
                <w:sz w:val="24"/>
              </w:rPr>
              <w:t>小计金额</w:t>
            </w:r>
          </w:p>
          <w:p w:rsidR="001A536E" w:rsidRDefault="00CF2484">
            <w:pPr>
              <w:jc w:val="center"/>
              <w:rPr>
                <w:rFonts w:ascii="宋体" w:hAnsi="宋体"/>
                <w:b/>
                <w:bCs/>
                <w:sz w:val="24"/>
              </w:rPr>
            </w:pPr>
            <w:r>
              <w:rPr>
                <w:rFonts w:ascii="宋体" w:hAnsi="宋体" w:hint="eastAsia"/>
                <w:b/>
                <w:bCs/>
                <w:sz w:val="24"/>
              </w:rPr>
              <w:t>（元）</w:t>
            </w:r>
          </w:p>
        </w:tc>
        <w:tc>
          <w:tcPr>
            <w:tcW w:w="1384"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b/>
                <w:bCs/>
                <w:sz w:val="24"/>
              </w:rPr>
            </w:pPr>
            <w:r>
              <w:rPr>
                <w:rFonts w:ascii="宋体" w:hAnsi="宋体" w:hint="eastAsia"/>
                <w:b/>
                <w:bCs/>
                <w:sz w:val="24"/>
              </w:rPr>
              <w:t>备注</w:t>
            </w:r>
          </w:p>
        </w:tc>
      </w:tr>
      <w:tr w:rsidR="001A536E">
        <w:trPr>
          <w:trHeight w:val="707"/>
        </w:trPr>
        <w:tc>
          <w:tcPr>
            <w:tcW w:w="852"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布  料</w:t>
            </w:r>
          </w:p>
        </w:tc>
        <w:tc>
          <w:tcPr>
            <w:tcW w:w="1289" w:type="dxa"/>
            <w:tcBorders>
              <w:top w:val="single" w:sz="4" w:space="0" w:color="auto"/>
              <w:left w:val="single" w:sz="4" w:space="0" w:color="auto"/>
              <w:bottom w:val="single" w:sz="4" w:space="0" w:color="auto"/>
              <w:right w:val="single" w:sz="4" w:space="0" w:color="auto"/>
            </w:tcBorders>
            <w:vAlign w:val="center"/>
          </w:tcPr>
          <w:p w:rsidR="001A536E" w:rsidRDefault="001A536E">
            <w:pPr>
              <w:ind w:leftChars="-51" w:left="-107"/>
              <w:jc w:val="center"/>
              <w:rPr>
                <w:rFonts w:ascii="宋体" w:hAnsi="宋体"/>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1A536E" w:rsidRDefault="001A536E">
            <w:pPr>
              <w:jc w:val="center"/>
              <w:rPr>
                <w:rFonts w:ascii="宋体" w:hAnsi="宋体"/>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1A536E" w:rsidRDefault="00291CA9">
            <w:pPr>
              <w:jc w:val="center"/>
              <w:rPr>
                <w:rFonts w:ascii="宋体" w:hAnsi="宋体"/>
                <w:sz w:val="24"/>
              </w:rPr>
            </w:pPr>
            <w:r>
              <w:rPr>
                <w:rFonts w:ascii="宋体" w:hAnsi="宋体" w:hint="eastAsia"/>
                <w:sz w:val="24"/>
              </w:rPr>
              <w:t>2000</w:t>
            </w:r>
            <w:r w:rsidR="00CF2484">
              <w:rPr>
                <w:rFonts w:ascii="宋体" w:hAnsi="宋体" w:hint="eastAsia"/>
                <w:sz w:val="24"/>
              </w:rPr>
              <w:t>米</w:t>
            </w:r>
          </w:p>
        </w:tc>
        <w:tc>
          <w:tcPr>
            <w:tcW w:w="117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84" w:type="dxa"/>
            <w:tcBorders>
              <w:top w:val="single" w:sz="4" w:space="0" w:color="auto"/>
              <w:left w:val="single" w:sz="4" w:space="0" w:color="auto"/>
              <w:right w:val="single" w:sz="4" w:space="0" w:color="auto"/>
            </w:tcBorders>
            <w:vAlign w:val="center"/>
          </w:tcPr>
          <w:p w:rsidR="001A536E" w:rsidRDefault="001A536E">
            <w:pPr>
              <w:jc w:val="right"/>
              <w:rPr>
                <w:rFonts w:ascii="宋体" w:hAnsi="宋体"/>
                <w:sz w:val="24"/>
              </w:rPr>
            </w:pPr>
          </w:p>
        </w:tc>
      </w:tr>
      <w:tr w:rsidR="001A536E">
        <w:trPr>
          <w:trHeight w:val="559"/>
        </w:trPr>
        <w:tc>
          <w:tcPr>
            <w:tcW w:w="852"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环  带</w:t>
            </w:r>
          </w:p>
        </w:tc>
        <w:tc>
          <w:tcPr>
            <w:tcW w:w="1289" w:type="dxa"/>
            <w:tcBorders>
              <w:top w:val="single" w:sz="4" w:space="0" w:color="auto"/>
              <w:left w:val="single" w:sz="4" w:space="0" w:color="auto"/>
              <w:bottom w:val="single" w:sz="4" w:space="0" w:color="auto"/>
              <w:right w:val="single" w:sz="4" w:space="0" w:color="auto"/>
            </w:tcBorders>
            <w:vAlign w:val="center"/>
          </w:tcPr>
          <w:p w:rsidR="001A536E" w:rsidRDefault="001A536E">
            <w:pPr>
              <w:jc w:val="center"/>
              <w:rPr>
                <w:rFonts w:ascii="宋体" w:hAnsi="宋体"/>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1A536E" w:rsidRDefault="001A536E">
            <w:pPr>
              <w:jc w:val="center"/>
              <w:rPr>
                <w:rFonts w:ascii="宋体" w:hAnsi="宋体"/>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1A536E" w:rsidRDefault="00291CA9" w:rsidP="00291CA9">
            <w:pPr>
              <w:jc w:val="center"/>
              <w:rPr>
                <w:rFonts w:ascii="宋体" w:hAnsi="宋体"/>
                <w:sz w:val="24"/>
              </w:rPr>
            </w:pPr>
            <w:r>
              <w:rPr>
                <w:rFonts w:ascii="宋体" w:hAnsi="宋体" w:hint="eastAsia"/>
                <w:sz w:val="24"/>
              </w:rPr>
              <w:t>2000</w:t>
            </w:r>
            <w:r w:rsidR="00CF2484">
              <w:rPr>
                <w:rFonts w:ascii="宋体" w:hAnsi="宋体" w:hint="eastAsia"/>
                <w:sz w:val="24"/>
              </w:rPr>
              <w:t>米</w:t>
            </w:r>
          </w:p>
        </w:tc>
        <w:tc>
          <w:tcPr>
            <w:tcW w:w="117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84" w:type="dxa"/>
            <w:tcBorders>
              <w:left w:val="single" w:sz="4" w:space="0" w:color="auto"/>
              <w:right w:val="single" w:sz="4" w:space="0" w:color="auto"/>
            </w:tcBorders>
            <w:vAlign w:val="center"/>
          </w:tcPr>
          <w:p w:rsidR="001A536E" w:rsidRDefault="001A536E">
            <w:pPr>
              <w:jc w:val="right"/>
              <w:rPr>
                <w:rFonts w:ascii="宋体" w:hAnsi="宋体"/>
                <w:sz w:val="24"/>
              </w:rPr>
            </w:pPr>
          </w:p>
        </w:tc>
      </w:tr>
      <w:tr w:rsidR="001A536E">
        <w:trPr>
          <w:trHeight w:val="554"/>
        </w:trPr>
        <w:tc>
          <w:tcPr>
            <w:tcW w:w="852"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罗马杆</w:t>
            </w:r>
          </w:p>
        </w:tc>
        <w:tc>
          <w:tcPr>
            <w:tcW w:w="1289" w:type="dxa"/>
            <w:tcBorders>
              <w:top w:val="single" w:sz="4" w:space="0" w:color="auto"/>
              <w:left w:val="single" w:sz="4" w:space="0" w:color="auto"/>
              <w:bottom w:val="single" w:sz="4" w:space="0" w:color="auto"/>
              <w:right w:val="single" w:sz="4" w:space="0" w:color="auto"/>
            </w:tcBorders>
            <w:vAlign w:val="center"/>
          </w:tcPr>
          <w:p w:rsidR="001A536E" w:rsidRDefault="001A536E">
            <w:pPr>
              <w:jc w:val="center"/>
              <w:rPr>
                <w:rFonts w:ascii="宋体" w:hAnsi="宋体"/>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1A536E" w:rsidRDefault="001A536E">
            <w:pPr>
              <w:jc w:val="center"/>
              <w:rPr>
                <w:rFonts w:ascii="宋体" w:hAnsi="宋体"/>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1A536E" w:rsidRDefault="00291CA9">
            <w:pPr>
              <w:jc w:val="center"/>
              <w:rPr>
                <w:rFonts w:ascii="宋体" w:hAnsi="宋体"/>
                <w:sz w:val="24"/>
              </w:rPr>
            </w:pPr>
            <w:r>
              <w:rPr>
                <w:rFonts w:ascii="宋体" w:hAnsi="宋体" w:hint="eastAsia"/>
                <w:sz w:val="24"/>
              </w:rPr>
              <w:t>600</w:t>
            </w:r>
            <w:r w:rsidR="00CF2484">
              <w:rPr>
                <w:rFonts w:ascii="宋体" w:hAnsi="宋体" w:hint="eastAsia"/>
                <w:sz w:val="24"/>
              </w:rPr>
              <w:t>米</w:t>
            </w:r>
          </w:p>
        </w:tc>
        <w:tc>
          <w:tcPr>
            <w:tcW w:w="117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84" w:type="dxa"/>
            <w:tcBorders>
              <w:left w:val="single" w:sz="4" w:space="0" w:color="auto"/>
              <w:right w:val="single" w:sz="4" w:space="0" w:color="auto"/>
            </w:tcBorders>
            <w:vAlign w:val="center"/>
          </w:tcPr>
          <w:p w:rsidR="001A536E" w:rsidRDefault="00CF2484">
            <w:pPr>
              <w:ind w:right="120"/>
              <w:rPr>
                <w:rFonts w:ascii="宋体" w:hAnsi="宋体"/>
                <w:sz w:val="24"/>
              </w:rPr>
            </w:pPr>
            <w:r>
              <w:rPr>
                <w:rFonts w:ascii="宋体" w:hAnsi="宋体" w:hint="eastAsia"/>
                <w:sz w:val="24"/>
              </w:rPr>
              <w:t>含辅材</w:t>
            </w:r>
          </w:p>
        </w:tc>
      </w:tr>
      <w:tr w:rsidR="001A536E">
        <w:trPr>
          <w:trHeight w:val="634"/>
        </w:trPr>
        <w:tc>
          <w:tcPr>
            <w:tcW w:w="852"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4</w:t>
            </w:r>
          </w:p>
        </w:tc>
        <w:tc>
          <w:tcPr>
            <w:tcW w:w="1417"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复合轨道</w:t>
            </w:r>
          </w:p>
        </w:tc>
        <w:tc>
          <w:tcPr>
            <w:tcW w:w="1289" w:type="dxa"/>
            <w:tcBorders>
              <w:top w:val="single" w:sz="4" w:space="0" w:color="auto"/>
              <w:left w:val="single" w:sz="4" w:space="0" w:color="auto"/>
              <w:bottom w:val="single" w:sz="4" w:space="0" w:color="auto"/>
              <w:right w:val="single" w:sz="4" w:space="0" w:color="auto"/>
            </w:tcBorders>
            <w:vAlign w:val="center"/>
          </w:tcPr>
          <w:p w:rsidR="001A536E" w:rsidRDefault="001A536E">
            <w:pPr>
              <w:jc w:val="center"/>
              <w:rPr>
                <w:rFonts w:ascii="宋体" w:hAnsi="宋体"/>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1A536E" w:rsidRDefault="001A536E">
            <w:pPr>
              <w:jc w:val="center"/>
              <w:rPr>
                <w:rFonts w:ascii="宋体" w:hAnsi="宋体"/>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1A536E" w:rsidRDefault="00CF2484">
            <w:pPr>
              <w:jc w:val="center"/>
              <w:rPr>
                <w:rFonts w:ascii="宋体" w:hAnsi="宋体"/>
                <w:sz w:val="24"/>
              </w:rPr>
            </w:pPr>
            <w:r>
              <w:rPr>
                <w:rFonts w:ascii="宋体" w:hAnsi="宋体" w:hint="eastAsia"/>
                <w:sz w:val="24"/>
              </w:rPr>
              <w:t>200米</w:t>
            </w:r>
          </w:p>
        </w:tc>
        <w:tc>
          <w:tcPr>
            <w:tcW w:w="117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84" w:type="dxa"/>
            <w:tcBorders>
              <w:left w:val="single" w:sz="4" w:space="0" w:color="auto"/>
              <w:bottom w:val="single" w:sz="4" w:space="0" w:color="auto"/>
              <w:right w:val="single" w:sz="4" w:space="0" w:color="auto"/>
            </w:tcBorders>
            <w:vAlign w:val="center"/>
          </w:tcPr>
          <w:p w:rsidR="001A536E" w:rsidRDefault="00CF2484">
            <w:pPr>
              <w:ind w:left="120" w:right="360" w:hangingChars="50" w:hanging="120"/>
              <w:jc w:val="left"/>
              <w:rPr>
                <w:rFonts w:ascii="宋体" w:hAnsi="宋体"/>
                <w:sz w:val="24"/>
              </w:rPr>
            </w:pPr>
            <w:r>
              <w:rPr>
                <w:rFonts w:ascii="宋体" w:hAnsi="宋体" w:hint="eastAsia"/>
                <w:sz w:val="24"/>
              </w:rPr>
              <w:t>含配套辅材</w:t>
            </w:r>
          </w:p>
        </w:tc>
      </w:tr>
      <w:tr w:rsidR="001A536E">
        <w:trPr>
          <w:trHeight w:val="628"/>
        </w:trPr>
        <w:tc>
          <w:tcPr>
            <w:tcW w:w="6906" w:type="dxa"/>
            <w:gridSpan w:val="6"/>
            <w:tcBorders>
              <w:top w:val="single" w:sz="4" w:space="0" w:color="auto"/>
              <w:left w:val="single" w:sz="4" w:space="0" w:color="auto"/>
              <w:bottom w:val="single" w:sz="4" w:space="0" w:color="auto"/>
              <w:right w:val="single" w:sz="4" w:space="0" w:color="auto"/>
            </w:tcBorders>
            <w:vAlign w:val="center"/>
          </w:tcPr>
          <w:p w:rsidR="001A536E" w:rsidRDefault="00CF2484">
            <w:pPr>
              <w:ind w:right="480" w:firstLineChars="450" w:firstLine="1080"/>
              <w:rPr>
                <w:rFonts w:ascii="宋体" w:hAnsi="宋体"/>
                <w:sz w:val="24"/>
              </w:rPr>
            </w:pPr>
            <w:r>
              <w:rPr>
                <w:rFonts w:ascii="宋体" w:hAnsi="宋体" w:hint="eastAsia"/>
                <w:sz w:val="24"/>
              </w:rPr>
              <w:t>合  计</w:t>
            </w:r>
          </w:p>
        </w:tc>
        <w:tc>
          <w:tcPr>
            <w:tcW w:w="1350" w:type="dxa"/>
            <w:tcBorders>
              <w:top w:val="single" w:sz="4" w:space="0" w:color="auto"/>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c>
          <w:tcPr>
            <w:tcW w:w="1384" w:type="dxa"/>
            <w:tcBorders>
              <w:left w:val="single" w:sz="4" w:space="0" w:color="auto"/>
              <w:bottom w:val="single" w:sz="4" w:space="0" w:color="auto"/>
              <w:right w:val="single" w:sz="4" w:space="0" w:color="auto"/>
            </w:tcBorders>
            <w:vAlign w:val="center"/>
          </w:tcPr>
          <w:p w:rsidR="001A536E" w:rsidRDefault="001A536E">
            <w:pPr>
              <w:jc w:val="right"/>
              <w:rPr>
                <w:rFonts w:ascii="宋体" w:hAnsi="宋体"/>
                <w:sz w:val="24"/>
              </w:rPr>
            </w:pPr>
          </w:p>
        </w:tc>
      </w:tr>
      <w:tr w:rsidR="001A536E">
        <w:trPr>
          <w:trHeight w:val="836"/>
        </w:trPr>
        <w:tc>
          <w:tcPr>
            <w:tcW w:w="9640" w:type="dxa"/>
            <w:gridSpan w:val="8"/>
            <w:tcBorders>
              <w:top w:val="single" w:sz="4" w:space="0" w:color="auto"/>
              <w:left w:val="single" w:sz="4" w:space="0" w:color="auto"/>
              <w:bottom w:val="single" w:sz="4" w:space="0" w:color="auto"/>
              <w:right w:val="single" w:sz="4" w:space="0" w:color="auto"/>
            </w:tcBorders>
            <w:vAlign w:val="center"/>
          </w:tcPr>
          <w:p w:rsidR="001A536E" w:rsidRDefault="00CF2484">
            <w:pPr>
              <w:rPr>
                <w:rFonts w:ascii="宋体" w:hAnsi="宋体"/>
                <w:sz w:val="24"/>
              </w:rPr>
            </w:pPr>
            <w:r>
              <w:rPr>
                <w:rFonts w:ascii="宋体" w:hAnsi="宋体" w:hint="eastAsia"/>
                <w:sz w:val="24"/>
              </w:rPr>
              <w:t>合计大写（人民币）</w:t>
            </w:r>
            <w:r>
              <w:rPr>
                <w:rFonts w:ascii="宋体" w:hAnsi="宋体" w:hint="eastAsia"/>
                <w:sz w:val="24"/>
                <w:u w:val="single"/>
              </w:rPr>
              <w:t xml:space="preserve">                                           </w:t>
            </w:r>
          </w:p>
        </w:tc>
      </w:tr>
    </w:tbl>
    <w:p w:rsidR="001A536E" w:rsidRDefault="00CF2484">
      <w:pPr>
        <w:spacing w:line="360" w:lineRule="auto"/>
        <w:rPr>
          <w:rFonts w:ascii="宋体" w:hAnsi="宋体"/>
          <w:sz w:val="24"/>
        </w:rPr>
      </w:pPr>
      <w:r>
        <w:rPr>
          <w:rFonts w:ascii="宋体" w:hAnsi="宋体" w:hint="eastAsia"/>
          <w:sz w:val="24"/>
        </w:rPr>
        <w:t>注：1、以上数量为暂定数量，根据实际安装情况据实结算。</w:t>
      </w:r>
    </w:p>
    <w:p w:rsidR="001A536E" w:rsidRDefault="00CF2484">
      <w:pPr>
        <w:spacing w:line="360" w:lineRule="auto"/>
        <w:ind w:firstLineChars="200" w:firstLine="480"/>
        <w:rPr>
          <w:rFonts w:ascii="宋体" w:hAnsi="宋体"/>
          <w:sz w:val="24"/>
        </w:rPr>
      </w:pPr>
      <w:r>
        <w:rPr>
          <w:rFonts w:ascii="宋体" w:hAnsi="宋体" w:hint="eastAsia"/>
          <w:sz w:val="24"/>
        </w:rPr>
        <w:t>2、供货期承诺：接安装通知</w:t>
      </w:r>
      <w:r>
        <w:rPr>
          <w:rFonts w:ascii="宋体" w:hAnsi="宋体" w:hint="eastAsia"/>
          <w:sz w:val="24"/>
          <w:u w:val="single"/>
        </w:rPr>
        <w:t xml:space="preserve">         </w:t>
      </w:r>
      <w:r>
        <w:rPr>
          <w:rFonts w:ascii="宋体" w:hAnsi="宋体" w:hint="eastAsia"/>
          <w:sz w:val="24"/>
        </w:rPr>
        <w:t>日前在招标单位指定地点安装完毕，确保验收合格并交付正常使用。</w:t>
      </w:r>
    </w:p>
    <w:p w:rsidR="001A536E" w:rsidRDefault="00CF2484">
      <w:pPr>
        <w:spacing w:line="360" w:lineRule="auto"/>
        <w:ind w:firstLineChars="200" w:firstLine="480"/>
        <w:rPr>
          <w:rFonts w:ascii="宋体" w:hAnsi="宋体"/>
          <w:sz w:val="24"/>
        </w:rPr>
      </w:pPr>
      <w:r>
        <w:rPr>
          <w:rFonts w:ascii="宋体" w:hAnsi="宋体" w:hint="eastAsia"/>
          <w:sz w:val="24"/>
        </w:rPr>
        <w:t>3、产品质量和售后服务</w:t>
      </w:r>
      <w:r>
        <w:rPr>
          <w:rFonts w:ascii="宋体" w:hAnsi="宋体" w:hint="eastAsia"/>
          <w:bCs/>
          <w:sz w:val="24"/>
        </w:rPr>
        <w:t>承诺：</w:t>
      </w:r>
    </w:p>
    <w:p w:rsidR="001A536E" w:rsidRDefault="001A536E">
      <w:pPr>
        <w:spacing w:line="360" w:lineRule="auto"/>
        <w:ind w:firstLine="435"/>
        <w:rPr>
          <w:rFonts w:ascii="宋体" w:hAnsi="宋体"/>
          <w:sz w:val="24"/>
        </w:rPr>
      </w:pPr>
    </w:p>
    <w:p w:rsidR="001A536E" w:rsidRDefault="001A536E">
      <w:pPr>
        <w:spacing w:line="360" w:lineRule="auto"/>
        <w:ind w:firstLine="435"/>
        <w:rPr>
          <w:rFonts w:ascii="宋体" w:hAnsi="宋体"/>
          <w:sz w:val="24"/>
        </w:rPr>
      </w:pPr>
    </w:p>
    <w:p w:rsidR="001A536E" w:rsidRDefault="001A536E">
      <w:pPr>
        <w:spacing w:line="360" w:lineRule="auto"/>
        <w:ind w:firstLine="435"/>
        <w:rPr>
          <w:rFonts w:ascii="宋体" w:hAnsi="宋体"/>
          <w:sz w:val="24"/>
        </w:rPr>
      </w:pPr>
    </w:p>
    <w:p w:rsidR="001A536E" w:rsidRDefault="001A536E">
      <w:pPr>
        <w:spacing w:line="360" w:lineRule="auto"/>
        <w:ind w:firstLine="435"/>
        <w:rPr>
          <w:rFonts w:ascii="宋体" w:hAnsi="宋体"/>
          <w:sz w:val="24"/>
        </w:rPr>
      </w:pPr>
    </w:p>
    <w:p w:rsidR="001A536E" w:rsidRDefault="001A536E">
      <w:pPr>
        <w:spacing w:line="360" w:lineRule="auto"/>
        <w:ind w:firstLine="435"/>
        <w:rPr>
          <w:rFonts w:ascii="宋体" w:hAnsi="宋体"/>
          <w:sz w:val="24"/>
        </w:rPr>
      </w:pPr>
    </w:p>
    <w:p w:rsidR="001A536E" w:rsidRDefault="001A536E">
      <w:pPr>
        <w:spacing w:line="360" w:lineRule="auto"/>
        <w:rPr>
          <w:rFonts w:ascii="宋体" w:hAnsi="宋体"/>
          <w:sz w:val="24"/>
        </w:rPr>
      </w:pPr>
    </w:p>
    <w:p w:rsidR="001A536E" w:rsidRDefault="00CF2484">
      <w:pPr>
        <w:spacing w:line="360" w:lineRule="exact"/>
        <w:ind w:firstLine="435"/>
        <w:rPr>
          <w:rFonts w:ascii="宋体" w:hAnsi="宋体"/>
          <w:sz w:val="24"/>
        </w:rPr>
      </w:pPr>
      <w:r>
        <w:rPr>
          <w:rFonts w:ascii="宋体" w:hAnsi="宋体" w:hint="eastAsia"/>
          <w:sz w:val="24"/>
        </w:rPr>
        <w:t>报价单位（公章）：                  法定代表人（签名）：</w:t>
      </w:r>
    </w:p>
    <w:p w:rsidR="001A536E" w:rsidRDefault="00CF2484">
      <w:pPr>
        <w:spacing w:line="360" w:lineRule="exact"/>
        <w:ind w:firstLine="435"/>
        <w:rPr>
          <w:rFonts w:ascii="宋体" w:hAnsi="宋体"/>
          <w:sz w:val="24"/>
        </w:rPr>
      </w:pPr>
      <w:r>
        <w:rPr>
          <w:rFonts w:ascii="宋体" w:hAnsi="宋体" w:hint="eastAsia"/>
          <w:sz w:val="24"/>
        </w:rPr>
        <w:t xml:space="preserve">                                               </w:t>
      </w:r>
    </w:p>
    <w:p w:rsidR="001A536E" w:rsidRDefault="00CF2484">
      <w:pPr>
        <w:spacing w:line="360" w:lineRule="exact"/>
        <w:ind w:firstLine="435"/>
        <w:rPr>
          <w:rFonts w:ascii="宋体" w:hAnsi="宋体"/>
          <w:sz w:val="24"/>
        </w:rPr>
      </w:pPr>
      <w:r>
        <w:rPr>
          <w:rFonts w:ascii="宋体" w:hAnsi="宋体" w:hint="eastAsia"/>
          <w:sz w:val="24"/>
        </w:rPr>
        <w:t xml:space="preserve">联系人：             联系电话：                 </w:t>
      </w:r>
    </w:p>
    <w:p w:rsidR="001A536E" w:rsidRDefault="001A536E" w:rsidP="0049686B">
      <w:pPr>
        <w:spacing w:line="360" w:lineRule="exact"/>
        <w:ind w:firstLineChars="2104" w:firstLine="5050"/>
        <w:rPr>
          <w:rFonts w:ascii="宋体" w:hAnsi="宋体"/>
          <w:sz w:val="24"/>
        </w:rPr>
      </w:pPr>
    </w:p>
    <w:p w:rsidR="001A536E" w:rsidRDefault="00CF2484" w:rsidP="0049686B">
      <w:pPr>
        <w:spacing w:line="360" w:lineRule="exact"/>
        <w:ind w:firstLineChars="2104" w:firstLine="5050"/>
        <w:rPr>
          <w:rFonts w:ascii="宋体" w:hAnsi="宋体"/>
          <w:sz w:val="24"/>
        </w:rPr>
      </w:pPr>
      <w:r>
        <w:rPr>
          <w:rFonts w:ascii="宋体" w:hAnsi="宋体" w:hint="eastAsia"/>
          <w:sz w:val="24"/>
        </w:rPr>
        <w:t xml:space="preserve"> 日期：</w:t>
      </w:r>
    </w:p>
    <w:p w:rsidR="001A536E" w:rsidRDefault="001A536E">
      <w:pPr>
        <w:autoSpaceDN w:val="0"/>
        <w:spacing w:line="460" w:lineRule="exact"/>
        <w:rPr>
          <w:rFonts w:hAnsi="宋体"/>
          <w:sz w:val="28"/>
          <w:szCs w:val="28"/>
        </w:rPr>
      </w:pPr>
    </w:p>
    <w:p w:rsidR="001A536E" w:rsidRDefault="001A536E">
      <w:pPr>
        <w:autoSpaceDN w:val="0"/>
        <w:spacing w:line="460" w:lineRule="exact"/>
        <w:rPr>
          <w:rFonts w:hAnsi="宋体"/>
          <w:sz w:val="28"/>
          <w:szCs w:val="28"/>
        </w:rPr>
      </w:pPr>
    </w:p>
    <w:p w:rsidR="001A536E" w:rsidRDefault="001A536E">
      <w:pPr>
        <w:autoSpaceDN w:val="0"/>
        <w:spacing w:line="460" w:lineRule="exact"/>
        <w:rPr>
          <w:rFonts w:hAnsi="宋体"/>
          <w:sz w:val="28"/>
          <w:szCs w:val="28"/>
        </w:rPr>
      </w:pPr>
    </w:p>
    <w:p w:rsidR="001A536E" w:rsidRDefault="001A536E">
      <w:pPr>
        <w:rPr>
          <w:b/>
          <w:sz w:val="28"/>
          <w:szCs w:val="28"/>
        </w:rPr>
      </w:pPr>
    </w:p>
    <w:p w:rsidR="001A536E" w:rsidRDefault="00CF2484">
      <w:pPr>
        <w:rPr>
          <w:b/>
          <w:sz w:val="28"/>
          <w:szCs w:val="28"/>
        </w:rPr>
      </w:pPr>
      <w:r>
        <w:rPr>
          <w:rFonts w:hint="eastAsia"/>
          <w:b/>
          <w:sz w:val="28"/>
          <w:szCs w:val="28"/>
        </w:rPr>
        <w:t>附件二：评标标准</w:t>
      </w:r>
    </w:p>
    <w:p w:rsidR="001A536E" w:rsidRDefault="00CF2484">
      <w:pPr>
        <w:rPr>
          <w:rFonts w:ascii="宋体" w:eastAsia="宋体" w:hAnsi="宋体"/>
          <w:szCs w:val="21"/>
        </w:rPr>
      </w:pPr>
      <w:r>
        <w:rPr>
          <w:rFonts w:ascii="宋体" w:eastAsia="宋体" w:hAnsi="宋体" w:hint="eastAsia"/>
          <w:szCs w:val="21"/>
        </w:rPr>
        <w:t>评分方法</w:t>
      </w:r>
    </w:p>
    <w:p w:rsidR="001A536E" w:rsidRDefault="00CF2484">
      <w:pPr>
        <w:rPr>
          <w:rFonts w:ascii="宋体" w:eastAsia="宋体" w:hAnsi="宋体"/>
          <w:szCs w:val="21"/>
        </w:rPr>
      </w:pPr>
      <w:r>
        <w:rPr>
          <w:rFonts w:ascii="宋体" w:eastAsia="宋体" w:hAnsi="宋体" w:hint="eastAsia"/>
          <w:szCs w:val="21"/>
        </w:rPr>
        <w:t>(满分100分,计算过程和结果四舍五入,精确到小数点后两位。）</w:t>
      </w:r>
    </w:p>
    <w:p w:rsidR="001A536E" w:rsidRDefault="00CF2484">
      <w:pPr>
        <w:rPr>
          <w:rFonts w:ascii="宋体" w:eastAsia="宋体" w:hAnsi="宋体"/>
          <w:szCs w:val="21"/>
        </w:rPr>
      </w:pPr>
      <w:r>
        <w:rPr>
          <w:rFonts w:ascii="宋体" w:eastAsia="宋体" w:hAnsi="宋体" w:hint="eastAsia"/>
          <w:szCs w:val="21"/>
        </w:rPr>
        <w:t xml:space="preserve">   1.(一)商务部分(报价)评分(40分)</w:t>
      </w:r>
    </w:p>
    <w:p w:rsidR="001A536E" w:rsidRDefault="00CF2484">
      <w:pPr>
        <w:rPr>
          <w:rFonts w:ascii="宋体" w:eastAsia="宋体" w:hAnsi="宋体"/>
          <w:szCs w:val="21"/>
        </w:rPr>
      </w:pPr>
      <w:r>
        <w:rPr>
          <w:rFonts w:ascii="宋体" w:eastAsia="宋体" w:hAnsi="宋体" w:hint="eastAsia"/>
          <w:szCs w:val="21"/>
        </w:rPr>
        <w:t xml:space="preserve">   满足招标文件要求且投标价格平均价的投标报价为评标基准价,其价格分为40分。其他投标人的投标报价得分=(评标基准价/投标报价)×40；有效报价等于或低于平均价得40分。</w:t>
      </w:r>
    </w:p>
    <w:p w:rsidR="001A536E" w:rsidRDefault="00CF2484">
      <w:pPr>
        <w:ind w:firstLine="420"/>
        <w:rPr>
          <w:rFonts w:ascii="宋体" w:eastAsia="宋体" w:hAnsi="宋体"/>
          <w:szCs w:val="21"/>
        </w:rPr>
      </w:pPr>
      <w:r>
        <w:rPr>
          <w:rFonts w:ascii="宋体" w:eastAsia="宋体" w:hAnsi="宋体" w:hint="eastAsia"/>
          <w:szCs w:val="21"/>
        </w:rPr>
        <w:t>(二)技术部分评分(60分,取所有评委评分的算术数平均值为投标人最终技术标得分)</w:t>
      </w:r>
    </w:p>
    <w:tbl>
      <w:tblPr>
        <w:tblStyle w:val="a7"/>
        <w:tblW w:w="9498" w:type="dxa"/>
        <w:tblInd w:w="-176" w:type="dxa"/>
        <w:tblLayout w:type="fixed"/>
        <w:tblLook w:val="04A0"/>
      </w:tblPr>
      <w:tblGrid>
        <w:gridCol w:w="993"/>
        <w:gridCol w:w="992"/>
        <w:gridCol w:w="5103"/>
        <w:gridCol w:w="1701"/>
        <w:gridCol w:w="709"/>
      </w:tblGrid>
      <w:tr w:rsidR="001A536E">
        <w:trPr>
          <w:trHeight w:val="464"/>
        </w:trPr>
        <w:tc>
          <w:tcPr>
            <w:tcW w:w="993" w:type="dxa"/>
            <w:vAlign w:val="center"/>
          </w:tcPr>
          <w:p w:rsidR="001A536E" w:rsidRDefault="00CF2484">
            <w:pPr>
              <w:jc w:val="center"/>
              <w:rPr>
                <w:kern w:val="0"/>
                <w:sz w:val="18"/>
                <w:szCs w:val="18"/>
              </w:rPr>
            </w:pPr>
            <w:r>
              <w:rPr>
                <w:rFonts w:hint="eastAsia"/>
                <w:kern w:val="0"/>
                <w:sz w:val="18"/>
                <w:szCs w:val="18"/>
              </w:rPr>
              <w:t>评分标准</w:t>
            </w:r>
          </w:p>
        </w:tc>
        <w:tc>
          <w:tcPr>
            <w:tcW w:w="6095" w:type="dxa"/>
            <w:gridSpan w:val="2"/>
            <w:vAlign w:val="center"/>
          </w:tcPr>
          <w:p w:rsidR="001A536E" w:rsidRDefault="00CF2484">
            <w:pPr>
              <w:jc w:val="center"/>
              <w:rPr>
                <w:kern w:val="0"/>
                <w:sz w:val="18"/>
                <w:szCs w:val="18"/>
              </w:rPr>
            </w:pPr>
            <w:r>
              <w:rPr>
                <w:rFonts w:hint="eastAsia"/>
                <w:kern w:val="0"/>
                <w:sz w:val="18"/>
                <w:szCs w:val="18"/>
              </w:rPr>
              <w:t>评分因数</w:t>
            </w:r>
          </w:p>
        </w:tc>
        <w:tc>
          <w:tcPr>
            <w:tcW w:w="1701" w:type="dxa"/>
            <w:vAlign w:val="center"/>
          </w:tcPr>
          <w:p w:rsidR="001A536E" w:rsidRDefault="00CF2484">
            <w:pPr>
              <w:jc w:val="center"/>
              <w:rPr>
                <w:kern w:val="0"/>
                <w:sz w:val="18"/>
                <w:szCs w:val="18"/>
              </w:rPr>
            </w:pPr>
            <w:r>
              <w:rPr>
                <w:rFonts w:hint="eastAsia"/>
                <w:kern w:val="0"/>
                <w:sz w:val="18"/>
                <w:szCs w:val="18"/>
              </w:rPr>
              <w:t>所需提供材料</w:t>
            </w:r>
          </w:p>
        </w:tc>
        <w:tc>
          <w:tcPr>
            <w:tcW w:w="709" w:type="dxa"/>
            <w:vAlign w:val="center"/>
          </w:tcPr>
          <w:p w:rsidR="001A536E" w:rsidRDefault="00CF2484">
            <w:pPr>
              <w:jc w:val="center"/>
              <w:rPr>
                <w:kern w:val="0"/>
                <w:sz w:val="18"/>
                <w:szCs w:val="18"/>
              </w:rPr>
            </w:pPr>
            <w:r>
              <w:rPr>
                <w:rFonts w:hint="eastAsia"/>
                <w:kern w:val="0"/>
                <w:sz w:val="18"/>
                <w:szCs w:val="18"/>
              </w:rPr>
              <w:t>分值</w:t>
            </w:r>
          </w:p>
        </w:tc>
      </w:tr>
      <w:tr w:rsidR="001A536E">
        <w:trPr>
          <w:trHeight w:val="1988"/>
        </w:trPr>
        <w:tc>
          <w:tcPr>
            <w:tcW w:w="993" w:type="dxa"/>
            <w:vMerge w:val="restart"/>
            <w:vAlign w:val="center"/>
          </w:tcPr>
          <w:p w:rsidR="001A536E" w:rsidRDefault="00CF2484">
            <w:pPr>
              <w:jc w:val="center"/>
              <w:rPr>
                <w:kern w:val="0"/>
                <w:sz w:val="18"/>
                <w:szCs w:val="18"/>
              </w:rPr>
            </w:pPr>
            <w:r>
              <w:rPr>
                <w:rFonts w:hint="eastAsia"/>
                <w:kern w:val="0"/>
                <w:sz w:val="18"/>
                <w:szCs w:val="18"/>
              </w:rPr>
              <w:t>技术部分标准</w:t>
            </w:r>
          </w:p>
        </w:tc>
        <w:tc>
          <w:tcPr>
            <w:tcW w:w="992" w:type="dxa"/>
            <w:vAlign w:val="center"/>
          </w:tcPr>
          <w:p w:rsidR="001A536E" w:rsidRDefault="00CF2484">
            <w:pPr>
              <w:jc w:val="center"/>
              <w:rPr>
                <w:kern w:val="0"/>
                <w:sz w:val="18"/>
                <w:szCs w:val="18"/>
              </w:rPr>
            </w:pPr>
            <w:r>
              <w:rPr>
                <w:rFonts w:hint="eastAsia"/>
                <w:kern w:val="0"/>
                <w:sz w:val="18"/>
                <w:szCs w:val="18"/>
              </w:rPr>
              <w:t>服务</w:t>
            </w:r>
          </w:p>
          <w:p w:rsidR="001A536E" w:rsidRDefault="00CF2484">
            <w:pPr>
              <w:jc w:val="center"/>
              <w:rPr>
                <w:kern w:val="0"/>
                <w:sz w:val="18"/>
                <w:szCs w:val="18"/>
              </w:rPr>
            </w:pPr>
            <w:r>
              <w:rPr>
                <w:rFonts w:hint="eastAsia"/>
                <w:kern w:val="0"/>
                <w:sz w:val="18"/>
                <w:szCs w:val="18"/>
              </w:rPr>
              <w:t>方案</w:t>
            </w:r>
          </w:p>
        </w:tc>
        <w:tc>
          <w:tcPr>
            <w:tcW w:w="5103" w:type="dxa"/>
            <w:vAlign w:val="center"/>
          </w:tcPr>
          <w:p w:rsidR="001A536E" w:rsidRDefault="00CF2484">
            <w:pPr>
              <w:jc w:val="left"/>
              <w:rPr>
                <w:kern w:val="0"/>
                <w:sz w:val="18"/>
                <w:szCs w:val="18"/>
              </w:rPr>
            </w:pPr>
            <w:r>
              <w:rPr>
                <w:rFonts w:hint="eastAsia"/>
                <w:kern w:val="0"/>
                <w:sz w:val="18"/>
                <w:szCs w:val="18"/>
              </w:rPr>
              <w:t>服务方案上主要内容要求</w:t>
            </w:r>
            <w:r>
              <w:rPr>
                <w:rFonts w:hint="eastAsia"/>
                <w:kern w:val="0"/>
                <w:sz w:val="18"/>
                <w:szCs w:val="18"/>
              </w:rPr>
              <w:t>:</w:t>
            </w:r>
            <w:r>
              <w:rPr>
                <w:rFonts w:hint="eastAsia"/>
                <w:kern w:val="0"/>
                <w:sz w:val="18"/>
                <w:szCs w:val="18"/>
              </w:rPr>
              <w:t>保证项目实施的人力资源安排</w:t>
            </w:r>
            <w:r>
              <w:rPr>
                <w:rFonts w:hint="eastAsia"/>
                <w:kern w:val="0"/>
                <w:sz w:val="18"/>
                <w:szCs w:val="18"/>
              </w:rPr>
              <w:t>,</w:t>
            </w:r>
            <w:r>
              <w:rPr>
                <w:rFonts w:hint="eastAsia"/>
                <w:kern w:val="0"/>
                <w:sz w:val="18"/>
                <w:szCs w:val="18"/>
              </w:rPr>
              <w:t>保证供货质量的措施</w:t>
            </w:r>
            <w:r>
              <w:rPr>
                <w:rFonts w:hint="eastAsia"/>
                <w:kern w:val="0"/>
                <w:sz w:val="18"/>
                <w:szCs w:val="18"/>
              </w:rPr>
              <w:t>,</w:t>
            </w:r>
            <w:r>
              <w:rPr>
                <w:rFonts w:hint="eastAsia"/>
                <w:kern w:val="0"/>
                <w:sz w:val="18"/>
                <w:szCs w:val="18"/>
              </w:rPr>
              <w:t>保证供货期的方案和措施</w:t>
            </w:r>
            <w:r>
              <w:rPr>
                <w:rFonts w:hint="eastAsia"/>
                <w:kern w:val="0"/>
                <w:sz w:val="18"/>
                <w:szCs w:val="18"/>
              </w:rPr>
              <w:t>,</w:t>
            </w:r>
            <w:r>
              <w:rPr>
                <w:rFonts w:hint="eastAsia"/>
                <w:kern w:val="0"/>
                <w:sz w:val="18"/>
                <w:szCs w:val="18"/>
              </w:rPr>
              <w:t>安装、验收的方法措施</w:t>
            </w:r>
            <w:r>
              <w:rPr>
                <w:rFonts w:hint="eastAsia"/>
                <w:kern w:val="0"/>
                <w:sz w:val="18"/>
                <w:szCs w:val="18"/>
              </w:rPr>
              <w:t>,</w:t>
            </w:r>
            <w:r>
              <w:rPr>
                <w:rFonts w:hint="eastAsia"/>
                <w:kern w:val="0"/>
                <w:sz w:val="18"/>
                <w:szCs w:val="18"/>
              </w:rPr>
              <w:t>对本项目有效的改进措施和合理化建议。</w:t>
            </w:r>
          </w:p>
          <w:p w:rsidR="001A536E" w:rsidRDefault="00CF2484">
            <w:pPr>
              <w:jc w:val="left"/>
              <w:rPr>
                <w:kern w:val="0"/>
                <w:sz w:val="18"/>
                <w:szCs w:val="18"/>
              </w:rPr>
            </w:pPr>
            <w:r>
              <w:rPr>
                <w:rFonts w:hint="eastAsia"/>
                <w:kern w:val="0"/>
                <w:sz w:val="18"/>
                <w:szCs w:val="18"/>
              </w:rPr>
              <w:t>综合比较所有投标人方案的先进性、合理性、全面性</w:t>
            </w:r>
            <w:r>
              <w:rPr>
                <w:rFonts w:hint="eastAsia"/>
                <w:kern w:val="0"/>
                <w:sz w:val="18"/>
                <w:szCs w:val="18"/>
              </w:rPr>
              <w:t>,</w:t>
            </w:r>
            <w:r>
              <w:rPr>
                <w:rFonts w:hint="eastAsia"/>
                <w:kern w:val="0"/>
                <w:sz w:val="18"/>
                <w:szCs w:val="18"/>
              </w:rPr>
              <w:t>设计先进、方案合理、技术力量强的得</w:t>
            </w:r>
            <w:r>
              <w:rPr>
                <w:rFonts w:hint="eastAsia"/>
                <w:kern w:val="0"/>
                <w:sz w:val="18"/>
                <w:szCs w:val="18"/>
              </w:rPr>
              <w:t>10-8</w:t>
            </w:r>
            <w:r>
              <w:rPr>
                <w:rFonts w:hint="eastAsia"/>
                <w:kern w:val="0"/>
                <w:sz w:val="18"/>
                <w:szCs w:val="18"/>
              </w:rPr>
              <w:t>分</w:t>
            </w:r>
            <w:r>
              <w:rPr>
                <w:rFonts w:hint="eastAsia"/>
                <w:kern w:val="0"/>
                <w:sz w:val="18"/>
                <w:szCs w:val="18"/>
              </w:rPr>
              <w:t>;</w:t>
            </w:r>
            <w:r>
              <w:rPr>
                <w:rFonts w:hint="eastAsia"/>
                <w:kern w:val="0"/>
                <w:sz w:val="18"/>
                <w:szCs w:val="18"/>
              </w:rPr>
              <w:t>设计、方案、技术均一般的</w:t>
            </w:r>
            <w:r>
              <w:rPr>
                <w:rFonts w:hint="eastAsia"/>
                <w:kern w:val="0"/>
                <w:sz w:val="18"/>
                <w:szCs w:val="18"/>
              </w:rPr>
              <w:t>,</w:t>
            </w:r>
            <w:r>
              <w:rPr>
                <w:rFonts w:hint="eastAsia"/>
                <w:kern w:val="0"/>
                <w:sz w:val="18"/>
                <w:szCs w:val="18"/>
              </w:rPr>
              <w:t>得</w:t>
            </w:r>
            <w:r>
              <w:rPr>
                <w:rFonts w:hint="eastAsia"/>
                <w:kern w:val="0"/>
                <w:sz w:val="18"/>
                <w:szCs w:val="18"/>
              </w:rPr>
              <w:t>7-4</w:t>
            </w:r>
            <w:r>
              <w:rPr>
                <w:rFonts w:hint="eastAsia"/>
                <w:kern w:val="0"/>
                <w:sz w:val="18"/>
                <w:szCs w:val="18"/>
              </w:rPr>
              <w:t>分</w:t>
            </w:r>
            <w:r>
              <w:rPr>
                <w:rFonts w:hint="eastAsia"/>
                <w:kern w:val="0"/>
                <w:sz w:val="18"/>
                <w:szCs w:val="18"/>
              </w:rPr>
              <w:t>;</w:t>
            </w:r>
            <w:r>
              <w:rPr>
                <w:rFonts w:hint="eastAsia"/>
                <w:kern w:val="0"/>
                <w:sz w:val="18"/>
                <w:szCs w:val="18"/>
              </w:rPr>
              <w:t>设计、方案、技术存在欠缺的</w:t>
            </w:r>
            <w:r>
              <w:rPr>
                <w:rFonts w:hint="eastAsia"/>
                <w:kern w:val="0"/>
                <w:sz w:val="18"/>
                <w:szCs w:val="18"/>
              </w:rPr>
              <w:t>,</w:t>
            </w:r>
            <w:r>
              <w:rPr>
                <w:rFonts w:hint="eastAsia"/>
                <w:kern w:val="0"/>
                <w:sz w:val="18"/>
                <w:szCs w:val="18"/>
              </w:rPr>
              <w:t>得</w:t>
            </w:r>
            <w:r>
              <w:rPr>
                <w:rFonts w:hint="eastAsia"/>
                <w:kern w:val="0"/>
                <w:sz w:val="18"/>
                <w:szCs w:val="18"/>
              </w:rPr>
              <w:t>3-0</w:t>
            </w:r>
            <w:r>
              <w:rPr>
                <w:rFonts w:hint="eastAsia"/>
                <w:kern w:val="0"/>
                <w:sz w:val="18"/>
                <w:szCs w:val="18"/>
              </w:rPr>
              <w:t>分。</w:t>
            </w:r>
          </w:p>
        </w:tc>
        <w:tc>
          <w:tcPr>
            <w:tcW w:w="1701" w:type="dxa"/>
            <w:vAlign w:val="center"/>
          </w:tcPr>
          <w:p w:rsidR="001A536E" w:rsidRDefault="00CF2484">
            <w:pPr>
              <w:jc w:val="left"/>
              <w:rPr>
                <w:kern w:val="0"/>
                <w:sz w:val="18"/>
                <w:szCs w:val="18"/>
              </w:rPr>
            </w:pPr>
            <w:r>
              <w:rPr>
                <w:rFonts w:hint="eastAsia"/>
                <w:kern w:val="0"/>
                <w:sz w:val="18"/>
                <w:szCs w:val="18"/>
              </w:rPr>
              <w:t>提供服务方案装订入投标文件</w:t>
            </w:r>
            <w:r>
              <w:rPr>
                <w:rFonts w:hint="eastAsia"/>
                <w:kern w:val="0"/>
                <w:sz w:val="18"/>
                <w:szCs w:val="18"/>
              </w:rPr>
              <w:t>,</w:t>
            </w:r>
            <w:r>
              <w:rPr>
                <w:rFonts w:hint="eastAsia"/>
                <w:kern w:val="0"/>
                <w:sz w:val="18"/>
                <w:szCs w:val="18"/>
              </w:rPr>
              <w:t>未提供方案的不得分。</w:t>
            </w:r>
          </w:p>
        </w:tc>
        <w:tc>
          <w:tcPr>
            <w:tcW w:w="709" w:type="dxa"/>
            <w:vAlign w:val="center"/>
          </w:tcPr>
          <w:p w:rsidR="001A536E" w:rsidRDefault="00CF2484">
            <w:pPr>
              <w:jc w:val="center"/>
              <w:rPr>
                <w:kern w:val="0"/>
                <w:sz w:val="18"/>
                <w:szCs w:val="18"/>
              </w:rPr>
            </w:pPr>
            <w:r>
              <w:rPr>
                <w:rFonts w:hint="eastAsia"/>
                <w:kern w:val="0"/>
                <w:sz w:val="18"/>
                <w:szCs w:val="18"/>
              </w:rPr>
              <w:t>10</w:t>
            </w:r>
          </w:p>
        </w:tc>
      </w:tr>
      <w:tr w:rsidR="001A536E">
        <w:trPr>
          <w:trHeight w:val="698"/>
        </w:trPr>
        <w:tc>
          <w:tcPr>
            <w:tcW w:w="993" w:type="dxa"/>
            <w:vMerge/>
            <w:vAlign w:val="center"/>
          </w:tcPr>
          <w:p w:rsidR="001A536E" w:rsidRDefault="001A536E">
            <w:pPr>
              <w:jc w:val="center"/>
              <w:rPr>
                <w:kern w:val="0"/>
                <w:sz w:val="18"/>
                <w:szCs w:val="18"/>
              </w:rPr>
            </w:pPr>
          </w:p>
        </w:tc>
        <w:tc>
          <w:tcPr>
            <w:tcW w:w="992" w:type="dxa"/>
            <w:vAlign w:val="center"/>
          </w:tcPr>
          <w:p w:rsidR="001A536E" w:rsidRDefault="00CF2484">
            <w:pPr>
              <w:jc w:val="center"/>
              <w:rPr>
                <w:kern w:val="0"/>
                <w:sz w:val="18"/>
                <w:szCs w:val="18"/>
              </w:rPr>
            </w:pPr>
            <w:r>
              <w:rPr>
                <w:rFonts w:hint="eastAsia"/>
                <w:kern w:val="0"/>
                <w:sz w:val="18"/>
                <w:szCs w:val="18"/>
              </w:rPr>
              <w:t>性能和技术参数</w:t>
            </w:r>
          </w:p>
        </w:tc>
        <w:tc>
          <w:tcPr>
            <w:tcW w:w="5103" w:type="dxa"/>
            <w:vAlign w:val="center"/>
          </w:tcPr>
          <w:p w:rsidR="001A536E" w:rsidRDefault="00CF2484">
            <w:pPr>
              <w:jc w:val="left"/>
              <w:rPr>
                <w:kern w:val="0"/>
                <w:sz w:val="18"/>
                <w:szCs w:val="18"/>
              </w:rPr>
            </w:pPr>
            <w:r>
              <w:rPr>
                <w:rFonts w:hint="eastAsia"/>
                <w:kern w:val="0"/>
                <w:sz w:val="18"/>
                <w:szCs w:val="18"/>
              </w:rPr>
              <w:t>所有的非关键性技术参数满足招标文件要求的得满分</w:t>
            </w:r>
            <w:r>
              <w:rPr>
                <w:rFonts w:hint="eastAsia"/>
                <w:kern w:val="0"/>
                <w:sz w:val="18"/>
                <w:szCs w:val="18"/>
              </w:rPr>
              <w:t>,</w:t>
            </w:r>
            <w:r>
              <w:rPr>
                <w:rFonts w:hint="eastAsia"/>
                <w:kern w:val="0"/>
                <w:sz w:val="18"/>
                <w:szCs w:val="18"/>
              </w:rPr>
              <w:t>如有一项不满足</w:t>
            </w:r>
            <w:r>
              <w:rPr>
                <w:rFonts w:hint="eastAsia"/>
                <w:kern w:val="0"/>
                <w:sz w:val="18"/>
                <w:szCs w:val="18"/>
              </w:rPr>
              <w:t>,</w:t>
            </w:r>
            <w:r>
              <w:rPr>
                <w:rFonts w:hint="eastAsia"/>
                <w:kern w:val="0"/>
                <w:sz w:val="18"/>
                <w:szCs w:val="18"/>
              </w:rPr>
              <w:t>扣</w:t>
            </w:r>
            <w:r>
              <w:rPr>
                <w:rFonts w:hint="eastAsia"/>
                <w:kern w:val="0"/>
                <w:sz w:val="18"/>
                <w:szCs w:val="18"/>
              </w:rPr>
              <w:t>2</w:t>
            </w:r>
            <w:r>
              <w:rPr>
                <w:rFonts w:hint="eastAsia"/>
                <w:kern w:val="0"/>
                <w:sz w:val="18"/>
                <w:szCs w:val="18"/>
              </w:rPr>
              <w:t>分</w:t>
            </w:r>
            <w:r>
              <w:rPr>
                <w:rFonts w:hint="eastAsia"/>
                <w:kern w:val="0"/>
                <w:sz w:val="18"/>
                <w:szCs w:val="18"/>
              </w:rPr>
              <w:t>,</w:t>
            </w:r>
            <w:r>
              <w:rPr>
                <w:rFonts w:hint="eastAsia"/>
                <w:kern w:val="0"/>
                <w:sz w:val="18"/>
                <w:szCs w:val="18"/>
              </w:rPr>
              <w:t>扣完为止</w:t>
            </w:r>
          </w:p>
        </w:tc>
        <w:tc>
          <w:tcPr>
            <w:tcW w:w="1701" w:type="dxa"/>
            <w:vAlign w:val="center"/>
          </w:tcPr>
          <w:p w:rsidR="001A536E" w:rsidRDefault="00CF2484">
            <w:pPr>
              <w:jc w:val="left"/>
              <w:rPr>
                <w:kern w:val="0"/>
                <w:sz w:val="18"/>
                <w:szCs w:val="18"/>
              </w:rPr>
            </w:pPr>
            <w:r>
              <w:rPr>
                <w:rFonts w:hint="eastAsia"/>
                <w:kern w:val="0"/>
                <w:sz w:val="18"/>
                <w:szCs w:val="18"/>
              </w:rPr>
              <w:t>提供产品技术参数相关证明材料。</w:t>
            </w:r>
          </w:p>
        </w:tc>
        <w:tc>
          <w:tcPr>
            <w:tcW w:w="709" w:type="dxa"/>
            <w:vAlign w:val="center"/>
          </w:tcPr>
          <w:p w:rsidR="001A536E" w:rsidRDefault="00CF2484">
            <w:pPr>
              <w:jc w:val="center"/>
              <w:rPr>
                <w:kern w:val="0"/>
                <w:sz w:val="18"/>
                <w:szCs w:val="18"/>
              </w:rPr>
            </w:pPr>
            <w:r>
              <w:rPr>
                <w:rFonts w:hint="eastAsia"/>
                <w:kern w:val="0"/>
                <w:sz w:val="18"/>
                <w:szCs w:val="18"/>
              </w:rPr>
              <w:t>8</w:t>
            </w:r>
          </w:p>
        </w:tc>
      </w:tr>
      <w:tr w:rsidR="001A536E">
        <w:trPr>
          <w:trHeight w:val="694"/>
        </w:trPr>
        <w:tc>
          <w:tcPr>
            <w:tcW w:w="993" w:type="dxa"/>
            <w:vMerge/>
            <w:vAlign w:val="center"/>
          </w:tcPr>
          <w:p w:rsidR="001A536E" w:rsidRDefault="001A536E">
            <w:pPr>
              <w:jc w:val="center"/>
              <w:rPr>
                <w:kern w:val="0"/>
                <w:sz w:val="18"/>
                <w:szCs w:val="18"/>
              </w:rPr>
            </w:pPr>
          </w:p>
        </w:tc>
        <w:tc>
          <w:tcPr>
            <w:tcW w:w="992" w:type="dxa"/>
            <w:vAlign w:val="center"/>
          </w:tcPr>
          <w:p w:rsidR="001A536E" w:rsidRDefault="00CF2484">
            <w:pPr>
              <w:jc w:val="center"/>
              <w:rPr>
                <w:kern w:val="0"/>
                <w:sz w:val="18"/>
                <w:szCs w:val="18"/>
              </w:rPr>
            </w:pPr>
            <w:r>
              <w:rPr>
                <w:rFonts w:hint="eastAsia"/>
                <w:kern w:val="0"/>
                <w:sz w:val="18"/>
                <w:szCs w:val="18"/>
              </w:rPr>
              <w:t>样品</w:t>
            </w:r>
          </w:p>
        </w:tc>
        <w:tc>
          <w:tcPr>
            <w:tcW w:w="5103" w:type="dxa"/>
            <w:vAlign w:val="center"/>
          </w:tcPr>
          <w:p w:rsidR="001A536E" w:rsidRDefault="00CF2484">
            <w:pPr>
              <w:jc w:val="left"/>
              <w:rPr>
                <w:kern w:val="0"/>
                <w:sz w:val="18"/>
                <w:szCs w:val="18"/>
              </w:rPr>
            </w:pPr>
            <w:r>
              <w:rPr>
                <w:rFonts w:hint="eastAsia"/>
                <w:kern w:val="0"/>
                <w:sz w:val="18"/>
                <w:szCs w:val="18"/>
              </w:rPr>
              <w:t>根据样品清单提供</w:t>
            </w:r>
            <w:r>
              <w:rPr>
                <w:rFonts w:hint="eastAsia"/>
                <w:kern w:val="0"/>
                <w:sz w:val="18"/>
                <w:szCs w:val="18"/>
              </w:rPr>
              <w:t>,</w:t>
            </w:r>
            <w:r>
              <w:rPr>
                <w:rFonts w:hint="eastAsia"/>
                <w:kern w:val="0"/>
                <w:sz w:val="18"/>
                <w:szCs w:val="18"/>
              </w:rPr>
              <w:t>由评委目测综合评定</w:t>
            </w:r>
            <w:r>
              <w:rPr>
                <w:rFonts w:hint="eastAsia"/>
                <w:kern w:val="0"/>
                <w:sz w:val="18"/>
                <w:szCs w:val="18"/>
              </w:rPr>
              <w:t>,</w:t>
            </w:r>
            <w:r>
              <w:rPr>
                <w:rFonts w:hint="eastAsia"/>
                <w:kern w:val="0"/>
                <w:sz w:val="18"/>
                <w:szCs w:val="18"/>
              </w:rPr>
              <w:t>优得</w:t>
            </w:r>
            <w:r>
              <w:rPr>
                <w:rFonts w:hint="eastAsia"/>
                <w:kern w:val="0"/>
                <w:sz w:val="18"/>
                <w:szCs w:val="18"/>
              </w:rPr>
              <w:t>16-11</w:t>
            </w:r>
            <w:r>
              <w:rPr>
                <w:rFonts w:hint="eastAsia"/>
                <w:kern w:val="0"/>
                <w:sz w:val="18"/>
                <w:szCs w:val="18"/>
              </w:rPr>
              <w:t>分</w:t>
            </w:r>
            <w:r>
              <w:rPr>
                <w:rFonts w:hint="eastAsia"/>
                <w:kern w:val="0"/>
                <w:sz w:val="18"/>
                <w:szCs w:val="18"/>
              </w:rPr>
              <w:t>,</w:t>
            </w:r>
            <w:r>
              <w:rPr>
                <w:rFonts w:hint="eastAsia"/>
                <w:kern w:val="0"/>
                <w:sz w:val="18"/>
                <w:szCs w:val="18"/>
              </w:rPr>
              <w:t>良</w:t>
            </w:r>
            <w:r>
              <w:rPr>
                <w:rFonts w:hint="eastAsia"/>
                <w:kern w:val="0"/>
                <w:sz w:val="18"/>
                <w:szCs w:val="18"/>
              </w:rPr>
              <w:t>10-6</w:t>
            </w:r>
            <w:r>
              <w:rPr>
                <w:rFonts w:hint="eastAsia"/>
                <w:kern w:val="0"/>
                <w:sz w:val="18"/>
                <w:szCs w:val="18"/>
              </w:rPr>
              <w:t>分</w:t>
            </w:r>
            <w:r>
              <w:rPr>
                <w:rFonts w:hint="eastAsia"/>
                <w:kern w:val="0"/>
                <w:sz w:val="18"/>
                <w:szCs w:val="18"/>
              </w:rPr>
              <w:t>,</w:t>
            </w:r>
            <w:r>
              <w:rPr>
                <w:rFonts w:hint="eastAsia"/>
                <w:kern w:val="0"/>
                <w:sz w:val="18"/>
                <w:szCs w:val="18"/>
              </w:rPr>
              <w:t>差</w:t>
            </w:r>
            <w:r>
              <w:rPr>
                <w:rFonts w:hint="eastAsia"/>
                <w:kern w:val="0"/>
                <w:sz w:val="18"/>
                <w:szCs w:val="18"/>
              </w:rPr>
              <w:t>5-0</w:t>
            </w:r>
            <w:r>
              <w:rPr>
                <w:rFonts w:hint="eastAsia"/>
                <w:kern w:val="0"/>
                <w:sz w:val="18"/>
                <w:szCs w:val="18"/>
              </w:rPr>
              <w:t>分</w:t>
            </w:r>
            <w:r>
              <w:rPr>
                <w:rFonts w:hint="eastAsia"/>
                <w:kern w:val="0"/>
                <w:sz w:val="18"/>
                <w:szCs w:val="18"/>
              </w:rPr>
              <w:t>,</w:t>
            </w:r>
            <w:r>
              <w:rPr>
                <w:rFonts w:hint="eastAsia"/>
                <w:kern w:val="0"/>
                <w:sz w:val="18"/>
                <w:szCs w:val="18"/>
              </w:rPr>
              <w:t>少提供或者错误提供此项不得分。</w:t>
            </w:r>
          </w:p>
        </w:tc>
        <w:tc>
          <w:tcPr>
            <w:tcW w:w="1701" w:type="dxa"/>
            <w:vAlign w:val="center"/>
          </w:tcPr>
          <w:p w:rsidR="001A536E" w:rsidRDefault="00CF2484">
            <w:pPr>
              <w:jc w:val="left"/>
              <w:rPr>
                <w:kern w:val="0"/>
                <w:sz w:val="18"/>
                <w:szCs w:val="18"/>
              </w:rPr>
            </w:pPr>
            <w:r>
              <w:rPr>
                <w:rFonts w:hint="eastAsia"/>
                <w:kern w:val="0"/>
                <w:sz w:val="18"/>
                <w:szCs w:val="18"/>
              </w:rPr>
              <w:t>根据样品清单提供小样</w:t>
            </w:r>
          </w:p>
        </w:tc>
        <w:tc>
          <w:tcPr>
            <w:tcW w:w="709" w:type="dxa"/>
            <w:vAlign w:val="center"/>
          </w:tcPr>
          <w:p w:rsidR="001A536E" w:rsidRDefault="00CF2484">
            <w:pPr>
              <w:jc w:val="center"/>
              <w:rPr>
                <w:kern w:val="0"/>
                <w:sz w:val="18"/>
                <w:szCs w:val="18"/>
              </w:rPr>
            </w:pPr>
            <w:r>
              <w:rPr>
                <w:rFonts w:hint="eastAsia"/>
                <w:kern w:val="0"/>
                <w:sz w:val="18"/>
                <w:szCs w:val="18"/>
              </w:rPr>
              <w:t>16</w:t>
            </w:r>
          </w:p>
        </w:tc>
      </w:tr>
      <w:tr w:rsidR="001A536E">
        <w:tc>
          <w:tcPr>
            <w:tcW w:w="993" w:type="dxa"/>
            <w:vMerge w:val="restart"/>
            <w:vAlign w:val="center"/>
          </w:tcPr>
          <w:p w:rsidR="001A536E" w:rsidRDefault="001A536E">
            <w:pPr>
              <w:jc w:val="center"/>
              <w:rPr>
                <w:kern w:val="0"/>
                <w:sz w:val="18"/>
                <w:szCs w:val="18"/>
              </w:rPr>
            </w:pPr>
          </w:p>
        </w:tc>
        <w:tc>
          <w:tcPr>
            <w:tcW w:w="992" w:type="dxa"/>
            <w:vAlign w:val="center"/>
          </w:tcPr>
          <w:p w:rsidR="001A536E" w:rsidRDefault="00CF2484">
            <w:pPr>
              <w:jc w:val="center"/>
              <w:rPr>
                <w:kern w:val="0"/>
                <w:sz w:val="18"/>
                <w:szCs w:val="18"/>
              </w:rPr>
            </w:pPr>
            <w:r>
              <w:rPr>
                <w:rFonts w:hint="eastAsia"/>
                <w:kern w:val="0"/>
                <w:sz w:val="18"/>
                <w:szCs w:val="18"/>
              </w:rPr>
              <w:t>质保期</w:t>
            </w:r>
          </w:p>
        </w:tc>
        <w:tc>
          <w:tcPr>
            <w:tcW w:w="5103" w:type="dxa"/>
            <w:vAlign w:val="center"/>
          </w:tcPr>
          <w:p w:rsidR="001A536E" w:rsidRDefault="00CF2484">
            <w:pPr>
              <w:jc w:val="left"/>
              <w:rPr>
                <w:kern w:val="0"/>
                <w:sz w:val="18"/>
                <w:szCs w:val="18"/>
              </w:rPr>
            </w:pPr>
            <w:r>
              <w:rPr>
                <w:rFonts w:hint="eastAsia"/>
                <w:kern w:val="0"/>
                <w:sz w:val="18"/>
                <w:szCs w:val="18"/>
              </w:rPr>
              <w:t>质保期三年</w:t>
            </w:r>
            <w:r>
              <w:rPr>
                <w:rFonts w:hint="eastAsia"/>
                <w:kern w:val="0"/>
                <w:sz w:val="18"/>
                <w:szCs w:val="18"/>
              </w:rPr>
              <w:t>,</w:t>
            </w:r>
            <w:r>
              <w:rPr>
                <w:rFonts w:hint="eastAsia"/>
                <w:kern w:val="0"/>
                <w:sz w:val="18"/>
                <w:szCs w:val="18"/>
              </w:rPr>
              <w:t>每增加</w:t>
            </w:r>
            <w:r>
              <w:rPr>
                <w:rFonts w:hint="eastAsia"/>
                <w:kern w:val="0"/>
                <w:sz w:val="18"/>
                <w:szCs w:val="18"/>
              </w:rPr>
              <w:t>1</w:t>
            </w:r>
            <w:r>
              <w:rPr>
                <w:rFonts w:hint="eastAsia"/>
                <w:kern w:val="0"/>
                <w:sz w:val="18"/>
                <w:szCs w:val="18"/>
              </w:rPr>
              <w:t>年得</w:t>
            </w:r>
            <w:r>
              <w:rPr>
                <w:rFonts w:hint="eastAsia"/>
                <w:kern w:val="0"/>
                <w:sz w:val="18"/>
                <w:szCs w:val="18"/>
              </w:rPr>
              <w:t>2</w:t>
            </w:r>
            <w:r>
              <w:rPr>
                <w:rFonts w:hint="eastAsia"/>
                <w:kern w:val="0"/>
                <w:sz w:val="18"/>
                <w:szCs w:val="18"/>
              </w:rPr>
              <w:t>分</w:t>
            </w:r>
            <w:r>
              <w:rPr>
                <w:rFonts w:hint="eastAsia"/>
                <w:kern w:val="0"/>
                <w:sz w:val="18"/>
                <w:szCs w:val="18"/>
              </w:rPr>
              <w:t>,</w:t>
            </w:r>
            <w:r>
              <w:rPr>
                <w:rFonts w:hint="eastAsia"/>
                <w:kern w:val="0"/>
                <w:sz w:val="18"/>
                <w:szCs w:val="18"/>
              </w:rPr>
              <w:t>最多的</w:t>
            </w:r>
            <w:r>
              <w:rPr>
                <w:rFonts w:hint="eastAsia"/>
                <w:kern w:val="0"/>
                <w:sz w:val="18"/>
                <w:szCs w:val="18"/>
              </w:rPr>
              <w:t>6</w:t>
            </w:r>
            <w:r>
              <w:rPr>
                <w:rFonts w:hint="eastAsia"/>
                <w:kern w:val="0"/>
                <w:sz w:val="18"/>
                <w:szCs w:val="18"/>
              </w:rPr>
              <w:t>分</w:t>
            </w:r>
            <w:r>
              <w:rPr>
                <w:rFonts w:hint="eastAsia"/>
                <w:kern w:val="0"/>
                <w:sz w:val="18"/>
                <w:szCs w:val="18"/>
              </w:rPr>
              <w:t>;</w:t>
            </w:r>
          </w:p>
        </w:tc>
        <w:tc>
          <w:tcPr>
            <w:tcW w:w="1701" w:type="dxa"/>
            <w:vAlign w:val="center"/>
          </w:tcPr>
          <w:p w:rsidR="001A536E" w:rsidRDefault="00CF2484">
            <w:pPr>
              <w:jc w:val="left"/>
              <w:rPr>
                <w:kern w:val="0"/>
                <w:sz w:val="18"/>
                <w:szCs w:val="18"/>
              </w:rPr>
            </w:pPr>
            <w:r>
              <w:rPr>
                <w:rFonts w:hint="eastAsia"/>
                <w:kern w:val="0"/>
                <w:sz w:val="18"/>
                <w:szCs w:val="18"/>
              </w:rPr>
              <w:t>提供承诺</w:t>
            </w:r>
            <w:r>
              <w:rPr>
                <w:rFonts w:hint="eastAsia"/>
                <w:kern w:val="0"/>
                <w:sz w:val="18"/>
                <w:szCs w:val="18"/>
              </w:rPr>
              <w:t>,</w:t>
            </w:r>
            <w:r>
              <w:rPr>
                <w:rFonts w:hint="eastAsia"/>
                <w:kern w:val="0"/>
                <w:sz w:val="18"/>
                <w:szCs w:val="18"/>
              </w:rPr>
              <w:t>未提供承诺函的不得分。</w:t>
            </w:r>
          </w:p>
        </w:tc>
        <w:tc>
          <w:tcPr>
            <w:tcW w:w="709" w:type="dxa"/>
            <w:vAlign w:val="center"/>
          </w:tcPr>
          <w:p w:rsidR="001A536E" w:rsidRDefault="00CF2484">
            <w:pPr>
              <w:jc w:val="center"/>
              <w:rPr>
                <w:kern w:val="0"/>
                <w:sz w:val="18"/>
                <w:szCs w:val="18"/>
              </w:rPr>
            </w:pPr>
            <w:r>
              <w:rPr>
                <w:rFonts w:hint="eastAsia"/>
                <w:kern w:val="0"/>
                <w:sz w:val="18"/>
                <w:szCs w:val="18"/>
              </w:rPr>
              <w:t>6</w:t>
            </w:r>
          </w:p>
        </w:tc>
      </w:tr>
      <w:tr w:rsidR="001A536E">
        <w:tc>
          <w:tcPr>
            <w:tcW w:w="993" w:type="dxa"/>
            <w:vMerge/>
            <w:vAlign w:val="center"/>
          </w:tcPr>
          <w:p w:rsidR="001A536E" w:rsidRDefault="001A536E">
            <w:pPr>
              <w:jc w:val="center"/>
              <w:rPr>
                <w:kern w:val="0"/>
                <w:sz w:val="18"/>
                <w:szCs w:val="18"/>
              </w:rPr>
            </w:pPr>
          </w:p>
        </w:tc>
        <w:tc>
          <w:tcPr>
            <w:tcW w:w="992" w:type="dxa"/>
            <w:vAlign w:val="center"/>
          </w:tcPr>
          <w:p w:rsidR="001A536E" w:rsidRDefault="00CF2484">
            <w:pPr>
              <w:jc w:val="center"/>
              <w:rPr>
                <w:kern w:val="0"/>
                <w:sz w:val="18"/>
                <w:szCs w:val="18"/>
              </w:rPr>
            </w:pPr>
            <w:r>
              <w:rPr>
                <w:rFonts w:hint="eastAsia"/>
                <w:kern w:val="0"/>
                <w:sz w:val="18"/>
                <w:szCs w:val="18"/>
              </w:rPr>
              <w:t>售后服务优惠承诺</w:t>
            </w:r>
          </w:p>
        </w:tc>
        <w:tc>
          <w:tcPr>
            <w:tcW w:w="5103" w:type="dxa"/>
            <w:vAlign w:val="center"/>
          </w:tcPr>
          <w:p w:rsidR="001A536E" w:rsidRDefault="00CF2484">
            <w:pPr>
              <w:jc w:val="left"/>
              <w:rPr>
                <w:kern w:val="0"/>
                <w:sz w:val="18"/>
                <w:szCs w:val="18"/>
              </w:rPr>
            </w:pPr>
            <w:r>
              <w:rPr>
                <w:rFonts w:hint="eastAsia"/>
                <w:kern w:val="0"/>
                <w:sz w:val="18"/>
                <w:szCs w:val="18"/>
              </w:rPr>
              <w:t>售后服务方案全面周到且配件耗材优惠幅度大的</w:t>
            </w:r>
            <w:r>
              <w:rPr>
                <w:rFonts w:hint="eastAsia"/>
                <w:kern w:val="0"/>
                <w:sz w:val="18"/>
                <w:szCs w:val="18"/>
              </w:rPr>
              <w:t>,</w:t>
            </w:r>
            <w:r>
              <w:rPr>
                <w:rFonts w:hint="eastAsia"/>
                <w:kern w:val="0"/>
                <w:sz w:val="18"/>
                <w:szCs w:val="18"/>
              </w:rPr>
              <w:t>得</w:t>
            </w:r>
            <w:r>
              <w:rPr>
                <w:rFonts w:hint="eastAsia"/>
                <w:kern w:val="0"/>
                <w:sz w:val="18"/>
                <w:szCs w:val="18"/>
              </w:rPr>
              <w:t>10</w:t>
            </w:r>
            <w:r>
              <w:rPr>
                <w:rFonts w:hint="eastAsia"/>
                <w:kern w:val="0"/>
                <w:sz w:val="18"/>
                <w:szCs w:val="18"/>
              </w:rPr>
              <w:t>分</w:t>
            </w:r>
            <w:r>
              <w:rPr>
                <w:rFonts w:hint="eastAsia"/>
                <w:kern w:val="0"/>
                <w:sz w:val="18"/>
                <w:szCs w:val="18"/>
              </w:rPr>
              <w:t>,</w:t>
            </w:r>
            <w:r>
              <w:rPr>
                <w:rFonts w:hint="eastAsia"/>
                <w:kern w:val="0"/>
                <w:sz w:val="18"/>
                <w:szCs w:val="18"/>
              </w:rPr>
              <w:t>售后服务不全面或者配件耗材优惠不明显的</w:t>
            </w:r>
            <w:r>
              <w:rPr>
                <w:rFonts w:hint="eastAsia"/>
                <w:kern w:val="0"/>
                <w:sz w:val="18"/>
                <w:szCs w:val="18"/>
              </w:rPr>
              <w:t>,</w:t>
            </w:r>
            <w:r>
              <w:rPr>
                <w:rFonts w:hint="eastAsia"/>
                <w:kern w:val="0"/>
                <w:sz w:val="18"/>
                <w:szCs w:val="18"/>
              </w:rPr>
              <w:t>得</w:t>
            </w:r>
            <w:r>
              <w:rPr>
                <w:rFonts w:hint="eastAsia"/>
                <w:kern w:val="0"/>
                <w:sz w:val="18"/>
                <w:szCs w:val="18"/>
              </w:rPr>
              <w:t>5</w:t>
            </w:r>
            <w:r>
              <w:rPr>
                <w:rFonts w:hint="eastAsia"/>
                <w:kern w:val="0"/>
                <w:sz w:val="18"/>
                <w:szCs w:val="18"/>
              </w:rPr>
              <w:t>分</w:t>
            </w:r>
            <w:r>
              <w:rPr>
                <w:rFonts w:hint="eastAsia"/>
                <w:kern w:val="0"/>
                <w:sz w:val="18"/>
                <w:szCs w:val="18"/>
              </w:rPr>
              <w:t>,</w:t>
            </w:r>
            <w:r>
              <w:rPr>
                <w:rFonts w:hint="eastAsia"/>
                <w:kern w:val="0"/>
                <w:sz w:val="18"/>
                <w:szCs w:val="18"/>
              </w:rPr>
              <w:t>除招标文件规定内容外无其他售后服务承诺的</w:t>
            </w:r>
            <w:r>
              <w:rPr>
                <w:rFonts w:hint="eastAsia"/>
                <w:kern w:val="0"/>
                <w:sz w:val="18"/>
                <w:szCs w:val="18"/>
              </w:rPr>
              <w:t>,</w:t>
            </w:r>
            <w:r>
              <w:rPr>
                <w:rFonts w:hint="eastAsia"/>
                <w:kern w:val="0"/>
                <w:sz w:val="18"/>
                <w:szCs w:val="18"/>
              </w:rPr>
              <w:t>该项不得分。</w:t>
            </w:r>
          </w:p>
        </w:tc>
        <w:tc>
          <w:tcPr>
            <w:tcW w:w="1701" w:type="dxa"/>
            <w:vAlign w:val="center"/>
          </w:tcPr>
          <w:p w:rsidR="001A536E" w:rsidRDefault="00CF2484">
            <w:pPr>
              <w:jc w:val="left"/>
              <w:rPr>
                <w:kern w:val="0"/>
                <w:sz w:val="18"/>
                <w:szCs w:val="18"/>
              </w:rPr>
            </w:pPr>
            <w:r>
              <w:rPr>
                <w:rFonts w:hint="eastAsia"/>
                <w:kern w:val="0"/>
                <w:sz w:val="18"/>
                <w:szCs w:val="18"/>
              </w:rPr>
              <w:t>提供售后服务方案装订入投标文件</w:t>
            </w:r>
            <w:r>
              <w:rPr>
                <w:rFonts w:hint="eastAsia"/>
                <w:kern w:val="0"/>
                <w:sz w:val="18"/>
                <w:szCs w:val="18"/>
              </w:rPr>
              <w:t>,</w:t>
            </w:r>
            <w:r>
              <w:rPr>
                <w:rFonts w:hint="eastAsia"/>
                <w:kern w:val="0"/>
                <w:sz w:val="18"/>
                <w:szCs w:val="18"/>
              </w:rPr>
              <w:t>未提供售后服务方案的不得分。</w:t>
            </w:r>
          </w:p>
        </w:tc>
        <w:tc>
          <w:tcPr>
            <w:tcW w:w="709" w:type="dxa"/>
            <w:vAlign w:val="center"/>
          </w:tcPr>
          <w:p w:rsidR="001A536E" w:rsidRDefault="00CF2484">
            <w:pPr>
              <w:jc w:val="center"/>
              <w:rPr>
                <w:kern w:val="0"/>
                <w:sz w:val="18"/>
                <w:szCs w:val="18"/>
              </w:rPr>
            </w:pPr>
            <w:r>
              <w:rPr>
                <w:rFonts w:hint="eastAsia"/>
                <w:kern w:val="0"/>
                <w:sz w:val="18"/>
                <w:szCs w:val="18"/>
              </w:rPr>
              <w:t>10</w:t>
            </w:r>
          </w:p>
        </w:tc>
      </w:tr>
      <w:tr w:rsidR="001A536E">
        <w:tc>
          <w:tcPr>
            <w:tcW w:w="993" w:type="dxa"/>
            <w:vMerge/>
            <w:vAlign w:val="center"/>
          </w:tcPr>
          <w:p w:rsidR="001A536E" w:rsidRDefault="001A536E">
            <w:pPr>
              <w:jc w:val="center"/>
              <w:rPr>
                <w:kern w:val="0"/>
                <w:sz w:val="18"/>
                <w:szCs w:val="18"/>
              </w:rPr>
            </w:pPr>
          </w:p>
        </w:tc>
        <w:tc>
          <w:tcPr>
            <w:tcW w:w="992" w:type="dxa"/>
            <w:vAlign w:val="center"/>
          </w:tcPr>
          <w:p w:rsidR="001A536E" w:rsidRDefault="00CF2484">
            <w:pPr>
              <w:jc w:val="center"/>
              <w:rPr>
                <w:kern w:val="0"/>
                <w:sz w:val="18"/>
                <w:szCs w:val="18"/>
              </w:rPr>
            </w:pPr>
            <w:r>
              <w:rPr>
                <w:rFonts w:hint="eastAsia"/>
                <w:kern w:val="0"/>
                <w:sz w:val="18"/>
                <w:szCs w:val="18"/>
              </w:rPr>
              <w:t>成功案例及业绩</w:t>
            </w:r>
          </w:p>
        </w:tc>
        <w:tc>
          <w:tcPr>
            <w:tcW w:w="5103" w:type="dxa"/>
            <w:vAlign w:val="center"/>
          </w:tcPr>
          <w:p w:rsidR="001A536E" w:rsidRDefault="00CF2484">
            <w:pPr>
              <w:jc w:val="left"/>
              <w:rPr>
                <w:kern w:val="0"/>
                <w:sz w:val="18"/>
                <w:szCs w:val="18"/>
              </w:rPr>
            </w:pPr>
            <w:r>
              <w:rPr>
                <w:rFonts w:hint="eastAsia"/>
                <w:kern w:val="0"/>
                <w:sz w:val="18"/>
                <w:szCs w:val="18"/>
              </w:rPr>
              <w:t>投标人</w:t>
            </w:r>
            <w:r>
              <w:rPr>
                <w:rFonts w:hint="eastAsia"/>
                <w:kern w:val="0"/>
                <w:sz w:val="18"/>
                <w:szCs w:val="18"/>
              </w:rPr>
              <w:t>2013</w:t>
            </w:r>
            <w:r>
              <w:rPr>
                <w:rFonts w:hint="eastAsia"/>
                <w:kern w:val="0"/>
                <w:sz w:val="18"/>
                <w:szCs w:val="18"/>
              </w:rPr>
              <w:t>年至今成功实施的合同的同类项目业绩或案例</w:t>
            </w:r>
            <w:r>
              <w:rPr>
                <w:rFonts w:hint="eastAsia"/>
                <w:kern w:val="0"/>
                <w:sz w:val="18"/>
                <w:szCs w:val="18"/>
              </w:rPr>
              <w:t>,</w:t>
            </w:r>
            <w:r>
              <w:rPr>
                <w:rFonts w:hint="eastAsia"/>
                <w:kern w:val="0"/>
                <w:sz w:val="18"/>
                <w:szCs w:val="18"/>
              </w:rPr>
              <w:t>一项得</w:t>
            </w:r>
            <w:r>
              <w:rPr>
                <w:rFonts w:hint="eastAsia"/>
                <w:kern w:val="0"/>
                <w:sz w:val="18"/>
                <w:szCs w:val="18"/>
              </w:rPr>
              <w:t>2</w:t>
            </w:r>
            <w:r>
              <w:rPr>
                <w:rFonts w:hint="eastAsia"/>
                <w:kern w:val="0"/>
                <w:sz w:val="18"/>
                <w:szCs w:val="18"/>
              </w:rPr>
              <w:t>分</w:t>
            </w:r>
            <w:r>
              <w:rPr>
                <w:rFonts w:hint="eastAsia"/>
                <w:kern w:val="0"/>
                <w:sz w:val="18"/>
                <w:szCs w:val="18"/>
              </w:rPr>
              <w:t>,</w:t>
            </w:r>
            <w:r>
              <w:rPr>
                <w:rFonts w:hint="eastAsia"/>
                <w:kern w:val="0"/>
                <w:sz w:val="18"/>
                <w:szCs w:val="18"/>
              </w:rPr>
              <w:t>满分</w:t>
            </w:r>
            <w:r>
              <w:rPr>
                <w:rFonts w:hint="eastAsia"/>
                <w:kern w:val="0"/>
                <w:sz w:val="18"/>
                <w:szCs w:val="18"/>
              </w:rPr>
              <w:t>10</w:t>
            </w:r>
            <w:r>
              <w:rPr>
                <w:rFonts w:hint="eastAsia"/>
                <w:kern w:val="0"/>
                <w:sz w:val="18"/>
                <w:szCs w:val="18"/>
              </w:rPr>
              <w:t>分。</w:t>
            </w:r>
          </w:p>
          <w:p w:rsidR="001A536E" w:rsidRDefault="00CF2484">
            <w:pPr>
              <w:jc w:val="left"/>
              <w:rPr>
                <w:kern w:val="0"/>
                <w:sz w:val="18"/>
                <w:szCs w:val="18"/>
              </w:rPr>
            </w:pPr>
            <w:r>
              <w:rPr>
                <w:rFonts w:hint="eastAsia"/>
                <w:kern w:val="0"/>
                <w:sz w:val="18"/>
                <w:szCs w:val="18"/>
              </w:rPr>
              <w:t>注</w:t>
            </w:r>
            <w:r>
              <w:rPr>
                <w:rFonts w:hint="eastAsia"/>
                <w:kern w:val="0"/>
                <w:sz w:val="18"/>
                <w:szCs w:val="18"/>
              </w:rPr>
              <w:t>:</w:t>
            </w:r>
            <w:r>
              <w:rPr>
                <w:rFonts w:hint="eastAsia"/>
                <w:kern w:val="0"/>
                <w:sz w:val="18"/>
                <w:szCs w:val="18"/>
              </w:rPr>
              <w:t>投标人提供的业绩或案例</w:t>
            </w:r>
            <w:r>
              <w:rPr>
                <w:rFonts w:hint="eastAsia"/>
                <w:kern w:val="0"/>
                <w:sz w:val="18"/>
                <w:szCs w:val="18"/>
              </w:rPr>
              <w:t>,</w:t>
            </w:r>
            <w:r>
              <w:rPr>
                <w:rFonts w:hint="eastAsia"/>
                <w:kern w:val="0"/>
                <w:sz w:val="18"/>
                <w:szCs w:val="18"/>
              </w:rPr>
              <w:t>均是非同类项目的</w:t>
            </w:r>
            <w:r>
              <w:rPr>
                <w:rFonts w:hint="eastAsia"/>
                <w:kern w:val="0"/>
                <w:sz w:val="18"/>
                <w:szCs w:val="18"/>
              </w:rPr>
              <w:t>,</w:t>
            </w:r>
            <w:r>
              <w:rPr>
                <w:rFonts w:hint="eastAsia"/>
                <w:kern w:val="0"/>
                <w:sz w:val="18"/>
                <w:szCs w:val="18"/>
              </w:rPr>
              <w:t>本项不得分。但经评标委员会认定技术难度、项目复杂程度等与案例要求相当或者高于案例要求的</w:t>
            </w:r>
            <w:r>
              <w:rPr>
                <w:rFonts w:hint="eastAsia"/>
                <w:kern w:val="0"/>
                <w:sz w:val="18"/>
                <w:szCs w:val="18"/>
              </w:rPr>
              <w:t>,</w:t>
            </w:r>
            <w:r>
              <w:rPr>
                <w:rFonts w:hint="eastAsia"/>
                <w:kern w:val="0"/>
                <w:sz w:val="18"/>
                <w:szCs w:val="18"/>
              </w:rPr>
              <w:t>按本条评分。</w:t>
            </w:r>
          </w:p>
        </w:tc>
        <w:tc>
          <w:tcPr>
            <w:tcW w:w="1701" w:type="dxa"/>
            <w:vAlign w:val="center"/>
          </w:tcPr>
          <w:p w:rsidR="001A536E" w:rsidRDefault="00CF2484">
            <w:pPr>
              <w:jc w:val="left"/>
              <w:rPr>
                <w:kern w:val="0"/>
                <w:sz w:val="18"/>
                <w:szCs w:val="18"/>
              </w:rPr>
            </w:pPr>
            <w:r>
              <w:rPr>
                <w:rFonts w:hint="eastAsia"/>
                <w:kern w:val="0"/>
                <w:sz w:val="18"/>
                <w:szCs w:val="18"/>
              </w:rPr>
              <w:t>提供合同复印件</w:t>
            </w:r>
          </w:p>
        </w:tc>
        <w:tc>
          <w:tcPr>
            <w:tcW w:w="709" w:type="dxa"/>
            <w:vAlign w:val="center"/>
          </w:tcPr>
          <w:p w:rsidR="001A536E" w:rsidRDefault="00CF2484">
            <w:pPr>
              <w:jc w:val="center"/>
              <w:rPr>
                <w:kern w:val="0"/>
                <w:sz w:val="18"/>
                <w:szCs w:val="18"/>
              </w:rPr>
            </w:pPr>
            <w:r>
              <w:rPr>
                <w:rFonts w:hint="eastAsia"/>
                <w:kern w:val="0"/>
                <w:sz w:val="18"/>
                <w:szCs w:val="18"/>
              </w:rPr>
              <w:t>10</w:t>
            </w:r>
          </w:p>
        </w:tc>
      </w:tr>
      <w:tr w:rsidR="001A536E">
        <w:tc>
          <w:tcPr>
            <w:tcW w:w="993" w:type="dxa"/>
            <w:vAlign w:val="center"/>
          </w:tcPr>
          <w:p w:rsidR="001A536E" w:rsidRDefault="00CF2484">
            <w:pPr>
              <w:jc w:val="center"/>
              <w:rPr>
                <w:kern w:val="0"/>
                <w:sz w:val="18"/>
                <w:szCs w:val="18"/>
              </w:rPr>
            </w:pPr>
            <w:r>
              <w:rPr>
                <w:rFonts w:hint="eastAsia"/>
                <w:kern w:val="0"/>
                <w:sz w:val="18"/>
                <w:szCs w:val="18"/>
              </w:rPr>
              <w:t>报价部分评分</w:t>
            </w:r>
          </w:p>
        </w:tc>
        <w:tc>
          <w:tcPr>
            <w:tcW w:w="6095" w:type="dxa"/>
            <w:gridSpan w:val="2"/>
            <w:vAlign w:val="center"/>
          </w:tcPr>
          <w:p w:rsidR="001A536E" w:rsidRDefault="00CF2484">
            <w:pPr>
              <w:jc w:val="left"/>
              <w:rPr>
                <w:kern w:val="0"/>
                <w:sz w:val="18"/>
                <w:szCs w:val="18"/>
              </w:rPr>
            </w:pPr>
            <w:r>
              <w:rPr>
                <w:rFonts w:hint="eastAsia"/>
                <w:kern w:val="0"/>
                <w:sz w:val="18"/>
                <w:szCs w:val="18"/>
              </w:rPr>
              <w:t>根据各投标人的最终有效投标报价</w:t>
            </w:r>
            <w:r>
              <w:rPr>
                <w:rFonts w:hint="eastAsia"/>
                <w:kern w:val="0"/>
                <w:sz w:val="18"/>
                <w:szCs w:val="18"/>
              </w:rPr>
              <w:t>,</w:t>
            </w:r>
            <w:r>
              <w:rPr>
                <w:rFonts w:hint="eastAsia"/>
                <w:kern w:val="0"/>
                <w:sz w:val="18"/>
                <w:szCs w:val="18"/>
              </w:rPr>
              <w:t>以满足招标文件要求且最终有效投标价格平均的投标报价为评标基础价；低于或等于平均价得满分</w:t>
            </w:r>
            <w:r>
              <w:rPr>
                <w:rFonts w:hint="eastAsia"/>
                <w:kern w:val="0"/>
                <w:sz w:val="18"/>
                <w:szCs w:val="18"/>
              </w:rPr>
              <w:t>40</w:t>
            </w:r>
            <w:r>
              <w:rPr>
                <w:rFonts w:hint="eastAsia"/>
                <w:kern w:val="0"/>
                <w:sz w:val="18"/>
                <w:szCs w:val="18"/>
              </w:rPr>
              <w:t>分。其它投标人的价格分统一按照下列公式计算</w:t>
            </w:r>
            <w:r>
              <w:rPr>
                <w:rFonts w:hint="eastAsia"/>
                <w:kern w:val="0"/>
                <w:sz w:val="18"/>
                <w:szCs w:val="18"/>
              </w:rPr>
              <w:t>:</w:t>
            </w:r>
            <w:r>
              <w:rPr>
                <w:rFonts w:hint="eastAsia"/>
                <w:kern w:val="0"/>
                <w:sz w:val="18"/>
                <w:szCs w:val="18"/>
              </w:rPr>
              <w:t>投标报价得分</w:t>
            </w:r>
            <w:r>
              <w:rPr>
                <w:rFonts w:hint="eastAsia"/>
                <w:kern w:val="0"/>
                <w:sz w:val="18"/>
                <w:szCs w:val="18"/>
              </w:rPr>
              <w:t>=(</w:t>
            </w:r>
            <w:r>
              <w:rPr>
                <w:rFonts w:hint="eastAsia"/>
                <w:kern w:val="0"/>
                <w:sz w:val="18"/>
                <w:szCs w:val="18"/>
              </w:rPr>
              <w:t>评标基础价</w:t>
            </w:r>
            <w:r>
              <w:rPr>
                <w:rFonts w:hint="eastAsia"/>
                <w:kern w:val="0"/>
                <w:sz w:val="18"/>
                <w:szCs w:val="18"/>
              </w:rPr>
              <w:t>/</w:t>
            </w:r>
            <w:r>
              <w:rPr>
                <w:rFonts w:hint="eastAsia"/>
                <w:kern w:val="0"/>
                <w:sz w:val="18"/>
                <w:szCs w:val="18"/>
              </w:rPr>
              <w:t>投标报价</w:t>
            </w:r>
            <w:r>
              <w:rPr>
                <w:rFonts w:hint="eastAsia"/>
                <w:kern w:val="0"/>
                <w:sz w:val="18"/>
                <w:szCs w:val="18"/>
              </w:rPr>
              <w:t>)</w:t>
            </w:r>
            <w:r>
              <w:rPr>
                <w:rFonts w:hint="eastAsia"/>
                <w:kern w:val="0"/>
                <w:sz w:val="18"/>
                <w:szCs w:val="18"/>
              </w:rPr>
              <w:t>×</w:t>
            </w:r>
            <w:r>
              <w:rPr>
                <w:rFonts w:hint="eastAsia"/>
                <w:kern w:val="0"/>
                <w:sz w:val="18"/>
                <w:szCs w:val="18"/>
              </w:rPr>
              <w:t>40(</w:t>
            </w:r>
            <w:r>
              <w:rPr>
                <w:rFonts w:hint="eastAsia"/>
                <w:kern w:val="0"/>
                <w:sz w:val="18"/>
                <w:szCs w:val="18"/>
              </w:rPr>
              <w:t>四舍五入</w:t>
            </w:r>
            <w:r>
              <w:rPr>
                <w:rFonts w:hint="eastAsia"/>
                <w:kern w:val="0"/>
                <w:sz w:val="18"/>
                <w:szCs w:val="18"/>
              </w:rPr>
              <w:t>,</w:t>
            </w:r>
            <w:r>
              <w:rPr>
                <w:rFonts w:hint="eastAsia"/>
                <w:kern w:val="0"/>
                <w:sz w:val="18"/>
                <w:szCs w:val="18"/>
              </w:rPr>
              <w:t>精确到小数点后二位</w:t>
            </w:r>
            <w:r>
              <w:rPr>
                <w:rFonts w:hint="eastAsia"/>
                <w:kern w:val="0"/>
                <w:sz w:val="18"/>
                <w:szCs w:val="18"/>
              </w:rPr>
              <w:t>)</w:t>
            </w:r>
            <w:r>
              <w:rPr>
                <w:rFonts w:hint="eastAsia"/>
                <w:kern w:val="0"/>
                <w:sz w:val="18"/>
                <w:szCs w:val="18"/>
              </w:rPr>
              <w:t>。</w:t>
            </w:r>
          </w:p>
        </w:tc>
        <w:tc>
          <w:tcPr>
            <w:tcW w:w="1701" w:type="dxa"/>
            <w:vAlign w:val="center"/>
          </w:tcPr>
          <w:p w:rsidR="001A536E" w:rsidRDefault="00CF2484">
            <w:pPr>
              <w:jc w:val="left"/>
              <w:rPr>
                <w:kern w:val="0"/>
                <w:sz w:val="18"/>
                <w:szCs w:val="18"/>
              </w:rPr>
            </w:pPr>
            <w:r>
              <w:rPr>
                <w:rFonts w:hint="eastAsia"/>
                <w:kern w:val="0"/>
                <w:sz w:val="18"/>
                <w:szCs w:val="18"/>
              </w:rPr>
              <w:t>以报价表中的金额为准</w:t>
            </w:r>
          </w:p>
        </w:tc>
        <w:tc>
          <w:tcPr>
            <w:tcW w:w="709" w:type="dxa"/>
            <w:vAlign w:val="center"/>
          </w:tcPr>
          <w:p w:rsidR="001A536E" w:rsidRDefault="00CF2484">
            <w:pPr>
              <w:jc w:val="center"/>
              <w:rPr>
                <w:kern w:val="0"/>
                <w:sz w:val="18"/>
                <w:szCs w:val="18"/>
              </w:rPr>
            </w:pPr>
            <w:r>
              <w:rPr>
                <w:rFonts w:hint="eastAsia"/>
                <w:kern w:val="0"/>
                <w:sz w:val="18"/>
                <w:szCs w:val="18"/>
              </w:rPr>
              <w:t>40</w:t>
            </w:r>
          </w:p>
        </w:tc>
      </w:tr>
    </w:tbl>
    <w:p w:rsidR="001A536E" w:rsidRDefault="001A536E">
      <w:pPr>
        <w:rPr>
          <w:b/>
          <w:sz w:val="28"/>
          <w:szCs w:val="28"/>
        </w:rPr>
      </w:pPr>
    </w:p>
    <w:p w:rsidR="001A536E" w:rsidRDefault="001A536E">
      <w:pPr>
        <w:rPr>
          <w:b/>
          <w:sz w:val="28"/>
          <w:szCs w:val="28"/>
        </w:rPr>
      </w:pPr>
    </w:p>
    <w:p w:rsidR="001A536E" w:rsidRDefault="001A536E">
      <w:pPr>
        <w:rPr>
          <w:b/>
          <w:sz w:val="28"/>
          <w:szCs w:val="28"/>
        </w:rPr>
      </w:pPr>
    </w:p>
    <w:p w:rsidR="001A536E" w:rsidRDefault="001A536E">
      <w:pPr>
        <w:rPr>
          <w:b/>
          <w:sz w:val="28"/>
          <w:szCs w:val="28"/>
        </w:rPr>
      </w:pPr>
    </w:p>
    <w:p w:rsidR="001A536E" w:rsidRDefault="001A536E">
      <w:pPr>
        <w:rPr>
          <w:b/>
          <w:sz w:val="28"/>
          <w:szCs w:val="28"/>
        </w:rPr>
      </w:pPr>
    </w:p>
    <w:p w:rsidR="001A536E" w:rsidRDefault="00CF2484">
      <w:pPr>
        <w:rPr>
          <w:b/>
          <w:sz w:val="28"/>
          <w:szCs w:val="28"/>
        </w:rPr>
      </w:pPr>
      <w:r>
        <w:rPr>
          <w:rFonts w:hint="eastAsia"/>
          <w:b/>
          <w:sz w:val="28"/>
          <w:szCs w:val="28"/>
        </w:rPr>
        <w:t>附件三：技术参数与要求</w:t>
      </w:r>
    </w:p>
    <w:p w:rsidR="001A536E" w:rsidRDefault="00CF2484">
      <w:pPr>
        <w:rPr>
          <w:sz w:val="24"/>
          <w:szCs w:val="24"/>
        </w:rPr>
      </w:pPr>
      <w:r>
        <w:rPr>
          <w:rFonts w:hint="eastAsia"/>
          <w:sz w:val="24"/>
          <w:szCs w:val="24"/>
        </w:rPr>
        <w:t>项目计划数量及要求</w:t>
      </w:r>
    </w:p>
    <w:p w:rsidR="001A536E" w:rsidRDefault="001A536E"/>
    <w:tbl>
      <w:tblPr>
        <w:tblStyle w:val="a7"/>
        <w:tblW w:w="9215" w:type="dxa"/>
        <w:tblInd w:w="-176" w:type="dxa"/>
        <w:tblLayout w:type="fixed"/>
        <w:tblLook w:val="04A0"/>
      </w:tblPr>
      <w:tblGrid>
        <w:gridCol w:w="710"/>
        <w:gridCol w:w="1417"/>
        <w:gridCol w:w="7088"/>
      </w:tblGrid>
      <w:tr w:rsidR="001A536E">
        <w:trPr>
          <w:trHeight w:val="589"/>
        </w:trPr>
        <w:tc>
          <w:tcPr>
            <w:tcW w:w="710" w:type="dxa"/>
            <w:vAlign w:val="center"/>
          </w:tcPr>
          <w:p w:rsidR="001A536E" w:rsidRDefault="00CF2484">
            <w:pPr>
              <w:rPr>
                <w:kern w:val="0"/>
                <w:szCs w:val="21"/>
              </w:rPr>
            </w:pPr>
            <w:r>
              <w:rPr>
                <w:rFonts w:hint="eastAsia"/>
                <w:kern w:val="0"/>
                <w:szCs w:val="21"/>
              </w:rPr>
              <w:t>序号</w:t>
            </w:r>
          </w:p>
        </w:tc>
        <w:tc>
          <w:tcPr>
            <w:tcW w:w="1417" w:type="dxa"/>
            <w:vAlign w:val="center"/>
          </w:tcPr>
          <w:p w:rsidR="001A536E" w:rsidRDefault="00CF2484">
            <w:pPr>
              <w:ind w:firstLineChars="100" w:firstLine="210"/>
              <w:rPr>
                <w:kern w:val="0"/>
                <w:szCs w:val="21"/>
              </w:rPr>
            </w:pPr>
            <w:r>
              <w:rPr>
                <w:rFonts w:hint="eastAsia"/>
                <w:kern w:val="0"/>
                <w:szCs w:val="21"/>
              </w:rPr>
              <w:t>名称</w:t>
            </w:r>
          </w:p>
        </w:tc>
        <w:tc>
          <w:tcPr>
            <w:tcW w:w="7088" w:type="dxa"/>
            <w:vAlign w:val="center"/>
          </w:tcPr>
          <w:p w:rsidR="001A536E" w:rsidRDefault="00CF2484">
            <w:pPr>
              <w:ind w:firstLineChars="900" w:firstLine="1890"/>
              <w:rPr>
                <w:kern w:val="0"/>
                <w:szCs w:val="21"/>
              </w:rPr>
            </w:pPr>
            <w:r>
              <w:rPr>
                <w:rFonts w:hint="eastAsia"/>
                <w:kern w:val="0"/>
                <w:szCs w:val="21"/>
              </w:rPr>
              <w:t>材质说明</w:t>
            </w:r>
          </w:p>
        </w:tc>
      </w:tr>
      <w:tr w:rsidR="001A536E">
        <w:trPr>
          <w:trHeight w:val="2680"/>
        </w:trPr>
        <w:tc>
          <w:tcPr>
            <w:tcW w:w="710" w:type="dxa"/>
            <w:vAlign w:val="center"/>
          </w:tcPr>
          <w:p w:rsidR="001A536E" w:rsidRDefault="00CF2484">
            <w:pPr>
              <w:rPr>
                <w:kern w:val="0"/>
                <w:szCs w:val="21"/>
              </w:rPr>
            </w:pPr>
            <w:r>
              <w:rPr>
                <w:rFonts w:hint="eastAsia"/>
                <w:kern w:val="0"/>
                <w:szCs w:val="21"/>
              </w:rPr>
              <w:t>1</w:t>
            </w:r>
          </w:p>
        </w:tc>
        <w:tc>
          <w:tcPr>
            <w:tcW w:w="1417" w:type="dxa"/>
            <w:vAlign w:val="center"/>
          </w:tcPr>
          <w:p w:rsidR="001A536E" w:rsidRDefault="00CF2484">
            <w:pPr>
              <w:ind w:firstLineChars="50" w:firstLine="105"/>
              <w:rPr>
                <w:kern w:val="0"/>
                <w:szCs w:val="21"/>
              </w:rPr>
            </w:pPr>
            <w:r>
              <w:rPr>
                <w:rFonts w:hint="eastAsia"/>
                <w:kern w:val="0"/>
                <w:szCs w:val="21"/>
              </w:rPr>
              <w:t>窗帘布料</w:t>
            </w:r>
          </w:p>
        </w:tc>
        <w:tc>
          <w:tcPr>
            <w:tcW w:w="7088" w:type="dxa"/>
            <w:vAlign w:val="center"/>
          </w:tcPr>
          <w:p w:rsidR="001A536E" w:rsidRDefault="00CF2484">
            <w:pPr>
              <w:numPr>
                <w:ilvl w:val="0"/>
                <w:numId w:val="1"/>
              </w:numPr>
              <w:rPr>
                <w:kern w:val="0"/>
                <w:szCs w:val="21"/>
              </w:rPr>
            </w:pPr>
            <w:r>
              <w:rPr>
                <w:rFonts w:hint="eastAsia"/>
                <w:kern w:val="0"/>
                <w:szCs w:val="21"/>
              </w:rPr>
              <w:t>近期安装位置</w:t>
            </w:r>
            <w:r>
              <w:rPr>
                <w:rFonts w:hint="eastAsia"/>
                <w:kern w:val="0"/>
                <w:szCs w:val="21"/>
              </w:rPr>
              <w:t>:</w:t>
            </w:r>
            <w:r>
              <w:rPr>
                <w:rFonts w:hint="eastAsia"/>
                <w:kern w:val="0"/>
                <w:szCs w:val="21"/>
              </w:rPr>
              <w:t>电气工程学院（</w:t>
            </w:r>
            <w:r>
              <w:rPr>
                <w:rFonts w:hint="eastAsia"/>
                <w:kern w:val="0"/>
                <w:szCs w:val="21"/>
              </w:rPr>
              <w:t>35</w:t>
            </w:r>
            <w:r>
              <w:rPr>
                <w:rFonts w:hint="eastAsia"/>
                <w:kern w:val="0"/>
                <w:szCs w:val="21"/>
              </w:rPr>
              <w:t>个多媒体教室）。</w:t>
            </w:r>
          </w:p>
          <w:p w:rsidR="001A536E" w:rsidRDefault="00CF2484">
            <w:pPr>
              <w:numPr>
                <w:ilvl w:val="0"/>
                <w:numId w:val="1"/>
              </w:numPr>
              <w:rPr>
                <w:kern w:val="0"/>
                <w:szCs w:val="21"/>
              </w:rPr>
            </w:pPr>
            <w:r>
              <w:rPr>
                <w:rFonts w:hint="eastAsia"/>
                <w:kern w:val="0"/>
                <w:szCs w:val="21"/>
              </w:rPr>
              <w:t>布料</w:t>
            </w:r>
            <w:r>
              <w:rPr>
                <w:rFonts w:hint="eastAsia"/>
                <w:kern w:val="0"/>
                <w:szCs w:val="21"/>
              </w:rPr>
              <w:t>:</w:t>
            </w:r>
            <w:r>
              <w:rPr>
                <w:rFonts w:hint="eastAsia"/>
                <w:kern w:val="0"/>
                <w:szCs w:val="21"/>
              </w:rPr>
              <w:t>采用亚麻遮光布</w:t>
            </w:r>
            <w:r>
              <w:rPr>
                <w:rFonts w:hint="eastAsia"/>
                <w:kern w:val="0"/>
                <w:szCs w:val="21"/>
              </w:rPr>
              <w:t>,</w:t>
            </w:r>
            <w:r>
              <w:rPr>
                <w:rFonts w:hint="eastAsia"/>
                <w:kern w:val="0"/>
                <w:szCs w:val="21"/>
              </w:rPr>
              <w:t>布料遮光率</w:t>
            </w:r>
            <w:r>
              <w:rPr>
                <w:rFonts w:hint="eastAsia"/>
                <w:kern w:val="0"/>
                <w:szCs w:val="21"/>
              </w:rPr>
              <w:t>100%,</w:t>
            </w:r>
            <w:r>
              <w:rPr>
                <w:rFonts w:hint="eastAsia"/>
                <w:kern w:val="0"/>
                <w:szCs w:val="21"/>
              </w:rPr>
              <w:t>不缩水</w:t>
            </w:r>
            <w:r>
              <w:rPr>
                <w:rFonts w:hint="eastAsia"/>
                <w:kern w:val="0"/>
                <w:szCs w:val="21"/>
              </w:rPr>
              <w:t>,</w:t>
            </w:r>
            <w:r>
              <w:rPr>
                <w:rFonts w:hint="eastAsia"/>
                <w:kern w:val="0"/>
                <w:szCs w:val="21"/>
              </w:rPr>
              <w:t>质地较后垂感好</w:t>
            </w:r>
            <w:r>
              <w:rPr>
                <w:rFonts w:hint="eastAsia"/>
                <w:kern w:val="0"/>
                <w:szCs w:val="21"/>
              </w:rPr>
              <w:t>,</w:t>
            </w:r>
            <w:r>
              <w:rPr>
                <w:rFonts w:hint="eastAsia"/>
                <w:kern w:val="0"/>
                <w:szCs w:val="21"/>
              </w:rPr>
              <w:t>纹理感强</w:t>
            </w:r>
            <w:r>
              <w:rPr>
                <w:rFonts w:hint="eastAsia"/>
                <w:kern w:val="0"/>
                <w:szCs w:val="21"/>
              </w:rPr>
              <w:t>,</w:t>
            </w:r>
            <w:r>
              <w:rPr>
                <w:rFonts w:hint="eastAsia"/>
                <w:kern w:val="0"/>
                <w:szCs w:val="21"/>
              </w:rPr>
              <w:t>色泽素雅、自然、阻燃、防紫外线、透气抗菌防霉</w:t>
            </w:r>
            <w:r>
              <w:rPr>
                <w:rFonts w:hint="eastAsia"/>
                <w:kern w:val="0"/>
                <w:szCs w:val="21"/>
              </w:rPr>
              <w:t>,</w:t>
            </w:r>
            <w:r>
              <w:rPr>
                <w:rFonts w:hint="eastAsia"/>
                <w:kern w:val="0"/>
                <w:szCs w:val="21"/>
              </w:rPr>
              <w:t>阻燃等级达到国家</w:t>
            </w:r>
            <w:r>
              <w:rPr>
                <w:rFonts w:hint="eastAsia"/>
                <w:kern w:val="0"/>
                <w:szCs w:val="21"/>
              </w:rPr>
              <w:t>B1</w:t>
            </w:r>
            <w:r>
              <w:rPr>
                <w:rFonts w:hint="eastAsia"/>
                <w:kern w:val="0"/>
                <w:szCs w:val="21"/>
              </w:rPr>
              <w:t>级标准</w:t>
            </w:r>
            <w:r>
              <w:rPr>
                <w:rFonts w:hint="eastAsia"/>
                <w:kern w:val="0"/>
                <w:szCs w:val="21"/>
              </w:rPr>
              <w:t>,</w:t>
            </w:r>
            <w:r>
              <w:rPr>
                <w:rFonts w:hint="eastAsia"/>
                <w:kern w:val="0"/>
                <w:szCs w:val="21"/>
              </w:rPr>
              <w:t>★幅宽</w:t>
            </w:r>
            <w:r>
              <w:rPr>
                <w:rFonts w:hint="eastAsia"/>
                <w:kern w:val="0"/>
                <w:szCs w:val="21"/>
              </w:rPr>
              <w:t>2.8</w:t>
            </w:r>
            <w:r>
              <w:rPr>
                <w:rFonts w:hint="eastAsia"/>
                <w:kern w:val="0"/>
                <w:szCs w:val="21"/>
              </w:rPr>
              <w:t>米</w:t>
            </w:r>
            <w:r>
              <w:rPr>
                <w:rFonts w:hint="eastAsia"/>
                <w:kern w:val="0"/>
                <w:szCs w:val="21"/>
              </w:rPr>
              <w:t>,</w:t>
            </w:r>
            <w:r>
              <w:rPr>
                <w:rFonts w:hint="eastAsia"/>
                <w:kern w:val="0"/>
                <w:szCs w:val="21"/>
              </w:rPr>
              <w:t>★重量</w:t>
            </w:r>
            <w:r>
              <w:rPr>
                <w:rFonts w:hint="eastAsia"/>
                <w:kern w:val="0"/>
                <w:szCs w:val="21"/>
              </w:rPr>
              <w:t>380g/</w:t>
            </w:r>
            <w:r>
              <w:rPr>
                <w:rFonts w:hint="eastAsia"/>
                <w:kern w:val="0"/>
                <w:szCs w:val="21"/>
              </w:rPr>
              <w:t>平米以上</w:t>
            </w:r>
            <w:r>
              <w:rPr>
                <w:rFonts w:hint="eastAsia"/>
                <w:kern w:val="0"/>
                <w:szCs w:val="21"/>
              </w:rPr>
              <w:t>:</w:t>
            </w:r>
            <w:r>
              <w:rPr>
                <w:rFonts w:hint="eastAsia"/>
                <w:kern w:val="0"/>
                <w:szCs w:val="21"/>
              </w:rPr>
              <w:t>厚度</w:t>
            </w:r>
            <w:r>
              <w:rPr>
                <w:rFonts w:hint="eastAsia"/>
                <w:kern w:val="0"/>
                <w:szCs w:val="21"/>
              </w:rPr>
              <w:t>0.5mm</w:t>
            </w:r>
            <w:r>
              <w:rPr>
                <w:rFonts w:hint="eastAsia"/>
                <w:kern w:val="0"/>
                <w:szCs w:val="21"/>
              </w:rPr>
              <w:t>以上</w:t>
            </w:r>
            <w:r>
              <w:rPr>
                <w:rFonts w:hint="eastAsia"/>
                <w:kern w:val="0"/>
                <w:szCs w:val="21"/>
              </w:rPr>
              <w:t>;</w:t>
            </w:r>
            <w:r>
              <w:rPr>
                <w:rFonts w:hint="eastAsia"/>
                <w:kern w:val="0"/>
                <w:szCs w:val="21"/>
              </w:rPr>
              <w:t>抗静电防灰尘</w:t>
            </w:r>
          </w:p>
          <w:p w:rsidR="001A536E" w:rsidRDefault="00CF2484">
            <w:pPr>
              <w:numPr>
                <w:ilvl w:val="0"/>
                <w:numId w:val="1"/>
              </w:numPr>
              <w:rPr>
                <w:kern w:val="0"/>
                <w:szCs w:val="21"/>
              </w:rPr>
            </w:pPr>
            <w:r>
              <w:rPr>
                <w:rFonts w:hint="eastAsia"/>
                <w:kern w:val="0"/>
                <w:szCs w:val="21"/>
              </w:rPr>
              <w:t>轨道（罗马杆）</w:t>
            </w:r>
            <w:r>
              <w:rPr>
                <w:rFonts w:hint="eastAsia"/>
                <w:kern w:val="0"/>
                <w:szCs w:val="21"/>
              </w:rPr>
              <w:t>:</w:t>
            </w:r>
            <w:r>
              <w:rPr>
                <w:rFonts w:hint="eastAsia"/>
                <w:kern w:val="0"/>
                <w:szCs w:val="21"/>
              </w:rPr>
              <w:t>铝合金纳米罗马杆</w:t>
            </w:r>
            <w:r>
              <w:rPr>
                <w:rFonts w:hint="eastAsia"/>
                <w:kern w:val="0"/>
                <w:szCs w:val="21"/>
              </w:rPr>
              <w:t>,</w:t>
            </w:r>
            <w:r>
              <w:rPr>
                <w:rFonts w:hint="eastAsia"/>
                <w:kern w:val="0"/>
                <w:szCs w:val="21"/>
              </w:rPr>
              <w:t>★壁厚</w:t>
            </w:r>
            <w:r>
              <w:rPr>
                <w:rFonts w:hint="eastAsia"/>
                <w:kern w:val="0"/>
                <w:szCs w:val="21"/>
              </w:rPr>
              <w:t>1.5mm,</w:t>
            </w:r>
            <w:r>
              <w:rPr>
                <w:rFonts w:hint="eastAsia"/>
                <w:kern w:val="0"/>
                <w:szCs w:val="21"/>
              </w:rPr>
              <w:t>外围</w:t>
            </w:r>
            <w:r>
              <w:rPr>
                <w:rFonts w:hint="eastAsia"/>
                <w:kern w:val="0"/>
                <w:szCs w:val="21"/>
              </w:rPr>
              <w:t>ABS</w:t>
            </w:r>
            <w:r>
              <w:rPr>
                <w:rFonts w:hint="eastAsia"/>
                <w:kern w:val="0"/>
                <w:szCs w:val="21"/>
              </w:rPr>
              <w:t>材质包裹</w:t>
            </w:r>
            <w:r>
              <w:rPr>
                <w:rFonts w:hint="eastAsia"/>
                <w:kern w:val="0"/>
                <w:szCs w:val="21"/>
              </w:rPr>
              <w:t>,</w:t>
            </w:r>
            <w:r>
              <w:rPr>
                <w:rFonts w:hint="eastAsia"/>
                <w:kern w:val="0"/>
                <w:szCs w:val="21"/>
              </w:rPr>
              <w:t>具有耐高低温</w:t>
            </w:r>
            <w:r>
              <w:rPr>
                <w:rFonts w:hint="eastAsia"/>
                <w:kern w:val="0"/>
                <w:szCs w:val="21"/>
              </w:rPr>
              <w:t>,</w:t>
            </w:r>
            <w:r>
              <w:rPr>
                <w:rFonts w:hint="eastAsia"/>
                <w:kern w:val="0"/>
                <w:szCs w:val="21"/>
              </w:rPr>
              <w:t>耐腐蚀的作用优良</w:t>
            </w:r>
            <w:r>
              <w:rPr>
                <w:rFonts w:hint="eastAsia"/>
                <w:kern w:val="0"/>
                <w:szCs w:val="21"/>
              </w:rPr>
              <w:t>,</w:t>
            </w:r>
            <w:r>
              <w:rPr>
                <w:rFonts w:hint="eastAsia"/>
                <w:kern w:val="0"/>
                <w:szCs w:val="21"/>
              </w:rPr>
              <w:t>消声静音设计</w:t>
            </w:r>
            <w:r>
              <w:rPr>
                <w:rFonts w:hint="eastAsia"/>
                <w:kern w:val="0"/>
                <w:szCs w:val="21"/>
              </w:rPr>
              <w:t>,</w:t>
            </w:r>
            <w:r>
              <w:rPr>
                <w:rFonts w:hint="eastAsia"/>
                <w:kern w:val="0"/>
                <w:szCs w:val="21"/>
              </w:rPr>
              <w:t>滑动性能优异。</w:t>
            </w:r>
          </w:p>
          <w:p w:rsidR="001A536E" w:rsidRDefault="00CF2484">
            <w:pPr>
              <w:numPr>
                <w:ilvl w:val="0"/>
                <w:numId w:val="2"/>
              </w:numPr>
              <w:rPr>
                <w:kern w:val="0"/>
                <w:szCs w:val="21"/>
              </w:rPr>
            </w:pPr>
            <w:r>
              <w:rPr>
                <w:rFonts w:hint="eastAsia"/>
                <w:kern w:val="0"/>
                <w:szCs w:val="21"/>
              </w:rPr>
              <w:t>布带</w:t>
            </w:r>
            <w:r>
              <w:rPr>
                <w:rFonts w:hint="eastAsia"/>
                <w:kern w:val="0"/>
                <w:szCs w:val="21"/>
              </w:rPr>
              <w:t>:</w:t>
            </w:r>
            <w:r>
              <w:rPr>
                <w:rFonts w:hint="eastAsia"/>
                <w:kern w:val="0"/>
                <w:szCs w:val="21"/>
              </w:rPr>
              <w:t>采用全精棉高布带</w:t>
            </w:r>
            <w:r>
              <w:rPr>
                <w:rFonts w:hint="eastAsia"/>
                <w:kern w:val="0"/>
                <w:szCs w:val="21"/>
              </w:rPr>
              <w:t>,</w:t>
            </w:r>
            <w:r>
              <w:rPr>
                <w:rFonts w:hint="eastAsia"/>
                <w:kern w:val="0"/>
                <w:szCs w:val="21"/>
              </w:rPr>
              <w:t>带宽</w:t>
            </w:r>
            <w:r>
              <w:rPr>
                <w:rFonts w:hint="eastAsia"/>
                <w:kern w:val="0"/>
                <w:szCs w:val="21"/>
              </w:rPr>
              <w:t>7.5cm,</w:t>
            </w:r>
            <w:r>
              <w:rPr>
                <w:rFonts w:hint="eastAsia"/>
                <w:kern w:val="0"/>
                <w:szCs w:val="21"/>
              </w:rPr>
              <w:t>质量保证经久难用。</w:t>
            </w:r>
          </w:p>
          <w:p w:rsidR="001A536E" w:rsidRDefault="00CF2484">
            <w:pPr>
              <w:numPr>
                <w:ilvl w:val="0"/>
                <w:numId w:val="2"/>
              </w:numPr>
              <w:rPr>
                <w:kern w:val="0"/>
                <w:szCs w:val="21"/>
              </w:rPr>
            </w:pPr>
            <w:r>
              <w:rPr>
                <w:rFonts w:hint="eastAsia"/>
                <w:kern w:val="0"/>
                <w:szCs w:val="21"/>
              </w:rPr>
              <w:t>布勾</w:t>
            </w:r>
            <w:r>
              <w:rPr>
                <w:rFonts w:hint="eastAsia"/>
                <w:kern w:val="0"/>
                <w:szCs w:val="21"/>
              </w:rPr>
              <w:t>:</w:t>
            </w:r>
            <w:r>
              <w:rPr>
                <w:rFonts w:hint="eastAsia"/>
                <w:kern w:val="0"/>
                <w:szCs w:val="21"/>
              </w:rPr>
              <w:t>采用特级抗拉力烤漆布勾</w:t>
            </w:r>
            <w:r>
              <w:rPr>
                <w:rFonts w:hint="eastAsia"/>
                <w:kern w:val="0"/>
                <w:szCs w:val="21"/>
              </w:rPr>
              <w:t>,</w:t>
            </w:r>
            <w:r>
              <w:rPr>
                <w:rFonts w:hint="eastAsia"/>
                <w:kern w:val="0"/>
                <w:szCs w:val="21"/>
              </w:rPr>
              <w:t>顺滑耐用不弯曲。</w:t>
            </w:r>
          </w:p>
        </w:tc>
      </w:tr>
      <w:tr w:rsidR="001A536E">
        <w:trPr>
          <w:trHeight w:val="1117"/>
        </w:trPr>
        <w:tc>
          <w:tcPr>
            <w:tcW w:w="710" w:type="dxa"/>
            <w:vAlign w:val="center"/>
          </w:tcPr>
          <w:p w:rsidR="001A536E" w:rsidRDefault="00CF2484">
            <w:pPr>
              <w:rPr>
                <w:kern w:val="0"/>
                <w:szCs w:val="21"/>
              </w:rPr>
            </w:pPr>
            <w:r>
              <w:rPr>
                <w:rFonts w:hint="eastAsia"/>
                <w:kern w:val="0"/>
                <w:szCs w:val="21"/>
              </w:rPr>
              <w:t>2</w:t>
            </w:r>
          </w:p>
        </w:tc>
        <w:tc>
          <w:tcPr>
            <w:tcW w:w="1417" w:type="dxa"/>
            <w:vAlign w:val="center"/>
          </w:tcPr>
          <w:p w:rsidR="001A536E" w:rsidRDefault="00CF2484">
            <w:pPr>
              <w:ind w:firstLineChars="50" w:firstLine="105"/>
              <w:rPr>
                <w:kern w:val="0"/>
                <w:szCs w:val="21"/>
              </w:rPr>
            </w:pPr>
            <w:r>
              <w:rPr>
                <w:rFonts w:hint="eastAsia"/>
                <w:kern w:val="0"/>
                <w:szCs w:val="21"/>
              </w:rPr>
              <w:t>复合轨道</w:t>
            </w:r>
          </w:p>
        </w:tc>
        <w:tc>
          <w:tcPr>
            <w:tcW w:w="7088" w:type="dxa"/>
            <w:vAlign w:val="center"/>
          </w:tcPr>
          <w:p w:rsidR="001A536E" w:rsidRDefault="00CF2484">
            <w:pPr>
              <w:rPr>
                <w:kern w:val="0"/>
                <w:szCs w:val="21"/>
              </w:rPr>
            </w:pPr>
            <w:r>
              <w:rPr>
                <w:rFonts w:hint="eastAsia"/>
                <w:kern w:val="0"/>
                <w:szCs w:val="21"/>
              </w:rPr>
              <w:t>铝合金轨道。叶片采用优质耐腐蚀强</w:t>
            </w:r>
            <w:r>
              <w:rPr>
                <w:rFonts w:hint="eastAsia"/>
                <w:kern w:val="0"/>
                <w:szCs w:val="21"/>
              </w:rPr>
              <w:t>,</w:t>
            </w:r>
            <w:r>
              <w:rPr>
                <w:rFonts w:hint="eastAsia"/>
                <w:kern w:val="0"/>
                <w:szCs w:val="21"/>
              </w:rPr>
              <w:t>铝合金材质</w:t>
            </w:r>
            <w:r>
              <w:rPr>
                <w:rFonts w:hint="eastAsia"/>
                <w:kern w:val="0"/>
                <w:szCs w:val="21"/>
              </w:rPr>
              <w:t>,</w:t>
            </w:r>
            <w:r>
              <w:rPr>
                <w:rFonts w:hint="eastAsia"/>
                <w:kern w:val="0"/>
                <w:szCs w:val="21"/>
              </w:rPr>
              <w:t>厚度</w:t>
            </w:r>
            <w:r>
              <w:rPr>
                <w:rFonts w:hint="eastAsia"/>
                <w:kern w:val="0"/>
                <w:szCs w:val="21"/>
              </w:rPr>
              <w:t>:</w:t>
            </w:r>
            <w:r>
              <w:rPr>
                <w:rFonts w:hint="eastAsia"/>
                <w:kern w:val="0"/>
                <w:szCs w:val="21"/>
              </w:rPr>
              <w:t>大于</w:t>
            </w:r>
            <w:r>
              <w:rPr>
                <w:rFonts w:hint="eastAsia"/>
                <w:kern w:val="0"/>
                <w:szCs w:val="21"/>
              </w:rPr>
              <w:t>0.2mm,</w:t>
            </w:r>
            <w:r>
              <w:rPr>
                <w:rFonts w:hint="eastAsia"/>
                <w:kern w:val="0"/>
                <w:szCs w:val="21"/>
              </w:rPr>
              <w:t>宽度大于等于</w:t>
            </w:r>
            <w:r>
              <w:rPr>
                <w:rFonts w:hint="eastAsia"/>
                <w:kern w:val="0"/>
                <w:szCs w:val="21"/>
              </w:rPr>
              <w:t>5cm,</w:t>
            </w:r>
            <w:r>
              <w:rPr>
                <w:rFonts w:hint="eastAsia"/>
                <w:kern w:val="0"/>
                <w:szCs w:val="21"/>
              </w:rPr>
              <w:t>叶片截面制成圆弧形</w:t>
            </w:r>
            <w:r>
              <w:rPr>
                <w:rFonts w:hint="eastAsia"/>
                <w:kern w:val="0"/>
                <w:szCs w:val="21"/>
              </w:rPr>
              <w:t>,</w:t>
            </w:r>
            <w:r>
              <w:rPr>
                <w:rFonts w:hint="eastAsia"/>
                <w:kern w:val="0"/>
                <w:szCs w:val="21"/>
              </w:rPr>
              <w:t>增加叶片柔韧性</w:t>
            </w:r>
            <w:r>
              <w:rPr>
                <w:rFonts w:hint="eastAsia"/>
                <w:kern w:val="0"/>
                <w:szCs w:val="21"/>
              </w:rPr>
              <w:t>,</w:t>
            </w:r>
            <w:r>
              <w:rPr>
                <w:rFonts w:hint="eastAsia"/>
                <w:kern w:val="0"/>
                <w:szCs w:val="21"/>
              </w:rPr>
              <w:t>有弹性</w:t>
            </w:r>
            <w:r>
              <w:rPr>
                <w:rFonts w:hint="eastAsia"/>
                <w:kern w:val="0"/>
                <w:szCs w:val="21"/>
              </w:rPr>
              <w:t>,</w:t>
            </w:r>
            <w:r>
              <w:rPr>
                <w:rFonts w:hint="eastAsia"/>
                <w:kern w:val="0"/>
                <w:szCs w:val="21"/>
              </w:rPr>
              <w:t>不易折弯</w:t>
            </w:r>
            <w:r>
              <w:rPr>
                <w:rFonts w:hint="eastAsia"/>
                <w:kern w:val="0"/>
                <w:szCs w:val="21"/>
              </w:rPr>
              <w:t>,</w:t>
            </w:r>
            <w:r>
              <w:rPr>
                <w:rFonts w:hint="eastAsia"/>
                <w:kern w:val="0"/>
                <w:szCs w:val="21"/>
              </w:rPr>
              <w:t>上下梁牢固结实</w:t>
            </w:r>
            <w:r>
              <w:rPr>
                <w:rFonts w:hint="eastAsia"/>
                <w:kern w:val="0"/>
                <w:szCs w:val="21"/>
              </w:rPr>
              <w:t>,</w:t>
            </w:r>
            <w:r>
              <w:rPr>
                <w:rFonts w:hint="eastAsia"/>
                <w:kern w:val="0"/>
                <w:szCs w:val="21"/>
              </w:rPr>
              <w:t>抗强风经久耐用</w:t>
            </w:r>
            <w:r>
              <w:rPr>
                <w:rFonts w:hint="eastAsia"/>
                <w:kern w:val="0"/>
                <w:szCs w:val="21"/>
              </w:rPr>
              <w:t>,</w:t>
            </w:r>
            <w:r>
              <w:rPr>
                <w:rFonts w:hint="eastAsia"/>
                <w:kern w:val="0"/>
                <w:szCs w:val="21"/>
              </w:rPr>
              <w:t>调节简便。</w:t>
            </w:r>
          </w:p>
        </w:tc>
      </w:tr>
    </w:tbl>
    <w:p w:rsidR="001A536E" w:rsidRDefault="001A536E">
      <w:pPr>
        <w:autoSpaceDN w:val="0"/>
        <w:spacing w:line="460" w:lineRule="exact"/>
        <w:ind w:firstLine="5880"/>
        <w:rPr>
          <w:rFonts w:ascii="宋体" w:hAnsi="宋体"/>
          <w:sz w:val="28"/>
          <w:szCs w:val="28"/>
        </w:rPr>
      </w:pPr>
    </w:p>
    <w:sectPr w:rsidR="001A536E" w:rsidSect="001A53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B42" w:rsidRDefault="009B3B42" w:rsidP="0049686B">
      <w:r>
        <w:separator/>
      </w:r>
    </w:p>
  </w:endnote>
  <w:endnote w:type="continuationSeparator" w:id="0">
    <w:p w:rsidR="009B3B42" w:rsidRDefault="009B3B42" w:rsidP="004968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B42" w:rsidRDefault="009B3B42" w:rsidP="0049686B">
      <w:r>
        <w:separator/>
      </w:r>
    </w:p>
  </w:footnote>
  <w:footnote w:type="continuationSeparator" w:id="0">
    <w:p w:rsidR="009B3B42" w:rsidRDefault="009B3B42" w:rsidP="00496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926D1"/>
    <w:multiLevelType w:val="singleLevel"/>
    <w:tmpl w:val="57B926D1"/>
    <w:lvl w:ilvl="0">
      <w:start w:val="1"/>
      <w:numFmt w:val="decimal"/>
      <w:suff w:val="nothing"/>
      <w:lvlText w:val="%1."/>
      <w:lvlJc w:val="left"/>
    </w:lvl>
  </w:abstractNum>
  <w:abstractNum w:abstractNumId="1">
    <w:nsid w:val="57B928A7"/>
    <w:multiLevelType w:val="singleLevel"/>
    <w:tmpl w:val="57B928A7"/>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50A4"/>
    <w:rsid w:val="00016A38"/>
    <w:rsid w:val="001A536E"/>
    <w:rsid w:val="0022644D"/>
    <w:rsid w:val="0023352C"/>
    <w:rsid w:val="00291CA9"/>
    <w:rsid w:val="002B6952"/>
    <w:rsid w:val="002D32F4"/>
    <w:rsid w:val="00326EF4"/>
    <w:rsid w:val="00332D00"/>
    <w:rsid w:val="003414D7"/>
    <w:rsid w:val="00400504"/>
    <w:rsid w:val="00423C63"/>
    <w:rsid w:val="0049686B"/>
    <w:rsid w:val="00544724"/>
    <w:rsid w:val="00681EB8"/>
    <w:rsid w:val="006E215B"/>
    <w:rsid w:val="006E6E15"/>
    <w:rsid w:val="007A0700"/>
    <w:rsid w:val="007D3FA3"/>
    <w:rsid w:val="00912814"/>
    <w:rsid w:val="00946287"/>
    <w:rsid w:val="009B2C42"/>
    <w:rsid w:val="009B3B42"/>
    <w:rsid w:val="00A8505D"/>
    <w:rsid w:val="00A96C5F"/>
    <w:rsid w:val="00AD75CB"/>
    <w:rsid w:val="00AF5F71"/>
    <w:rsid w:val="00AF7546"/>
    <w:rsid w:val="00B54778"/>
    <w:rsid w:val="00BD11CB"/>
    <w:rsid w:val="00C418B5"/>
    <w:rsid w:val="00C476C7"/>
    <w:rsid w:val="00C650A4"/>
    <w:rsid w:val="00C92872"/>
    <w:rsid w:val="00C9637B"/>
    <w:rsid w:val="00CB2197"/>
    <w:rsid w:val="00CF2484"/>
    <w:rsid w:val="00D331C4"/>
    <w:rsid w:val="00D80180"/>
    <w:rsid w:val="00DB7D8F"/>
    <w:rsid w:val="00E06CF5"/>
    <w:rsid w:val="00F324CA"/>
    <w:rsid w:val="00F86664"/>
    <w:rsid w:val="00FB6700"/>
    <w:rsid w:val="361D710A"/>
    <w:rsid w:val="57833FC9"/>
    <w:rsid w:val="5DFE1FC0"/>
    <w:rsid w:val="604934AD"/>
    <w:rsid w:val="68B53F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3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A536E"/>
    <w:pPr>
      <w:ind w:leftChars="2500" w:left="100"/>
    </w:pPr>
  </w:style>
  <w:style w:type="paragraph" w:styleId="a4">
    <w:name w:val="footer"/>
    <w:basedOn w:val="a"/>
    <w:link w:val="Char0"/>
    <w:uiPriority w:val="99"/>
    <w:unhideWhenUsed/>
    <w:rsid w:val="001A536E"/>
    <w:pPr>
      <w:tabs>
        <w:tab w:val="center" w:pos="4153"/>
        <w:tab w:val="right" w:pos="8306"/>
      </w:tabs>
      <w:snapToGrid w:val="0"/>
      <w:jc w:val="left"/>
    </w:pPr>
    <w:rPr>
      <w:sz w:val="18"/>
      <w:szCs w:val="18"/>
    </w:rPr>
  </w:style>
  <w:style w:type="paragraph" w:styleId="a5">
    <w:name w:val="header"/>
    <w:basedOn w:val="a"/>
    <w:link w:val="Char1"/>
    <w:uiPriority w:val="99"/>
    <w:unhideWhenUsed/>
    <w:rsid w:val="001A536E"/>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1A536E"/>
    <w:pPr>
      <w:spacing w:before="100" w:beforeAutospacing="1" w:after="100" w:afterAutospacing="1"/>
      <w:jc w:val="left"/>
    </w:pPr>
    <w:rPr>
      <w:rFonts w:ascii="Times New Roman" w:eastAsia="宋体" w:hAnsi="Times New Roman" w:cs="Times New Roman"/>
      <w:kern w:val="0"/>
      <w:sz w:val="24"/>
      <w:szCs w:val="24"/>
    </w:rPr>
  </w:style>
  <w:style w:type="table" w:styleId="a7">
    <w:name w:val="Table Grid"/>
    <w:basedOn w:val="a1"/>
    <w:rsid w:val="001A53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1A536E"/>
    <w:rPr>
      <w:sz w:val="18"/>
      <w:szCs w:val="18"/>
    </w:rPr>
  </w:style>
  <w:style w:type="character" w:customStyle="1" w:styleId="Char0">
    <w:name w:val="页脚 Char"/>
    <w:basedOn w:val="a0"/>
    <w:link w:val="a4"/>
    <w:uiPriority w:val="99"/>
    <w:semiHidden/>
    <w:rsid w:val="001A536E"/>
    <w:rPr>
      <w:sz w:val="18"/>
      <w:szCs w:val="18"/>
    </w:rPr>
  </w:style>
  <w:style w:type="character" w:customStyle="1" w:styleId="Char">
    <w:name w:val="日期 Char"/>
    <w:basedOn w:val="a0"/>
    <w:link w:val="a3"/>
    <w:uiPriority w:val="99"/>
    <w:semiHidden/>
    <w:rsid w:val="001A53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1649</Characters>
  <Application>Microsoft Office Word</Application>
  <DocSecurity>0</DocSecurity>
  <Lines>13</Lines>
  <Paragraphs>3</Paragraphs>
  <ScaleCrop>false</ScaleCrop>
  <Company>Microsoft</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TLYX001</cp:lastModifiedBy>
  <cp:revision>15</cp:revision>
  <cp:lastPrinted>2016-12-19T02:21:00Z</cp:lastPrinted>
  <dcterms:created xsi:type="dcterms:W3CDTF">2016-10-09T06:53:00Z</dcterms:created>
  <dcterms:modified xsi:type="dcterms:W3CDTF">2018-04-20T06:46:00Z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