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2EC" w:rsidRDefault="00274ADE">
      <w:pPr>
        <w:spacing w:line="460" w:lineRule="exact"/>
        <w:jc w:val="center"/>
        <w:rPr>
          <w:rFonts w:asciiTheme="minorEastAsia" w:eastAsiaTheme="minorEastAsia" w:hAnsiTheme="minorEastAsia"/>
          <w:b/>
          <w:sz w:val="30"/>
          <w:szCs w:val="30"/>
        </w:rPr>
      </w:pPr>
      <w:r>
        <w:rPr>
          <w:rFonts w:asciiTheme="minorEastAsia" w:eastAsiaTheme="minorEastAsia" w:hAnsiTheme="minorEastAsia" w:hint="eastAsia"/>
          <w:b/>
          <w:sz w:val="30"/>
          <w:szCs w:val="30"/>
        </w:rPr>
        <w:t>铜陵学院2024年实验室设备维修材料采购项目</w:t>
      </w:r>
    </w:p>
    <w:p w:rsidR="002C52EC" w:rsidRDefault="00274ADE">
      <w:pPr>
        <w:spacing w:line="460" w:lineRule="exact"/>
        <w:jc w:val="center"/>
        <w:rPr>
          <w:rFonts w:asciiTheme="minorEastAsia" w:eastAsiaTheme="minorEastAsia" w:hAnsiTheme="minorEastAsia" w:cs="宋体"/>
          <w:kern w:val="0"/>
          <w:sz w:val="24"/>
          <w:szCs w:val="24"/>
        </w:rPr>
      </w:pPr>
      <w:r>
        <w:rPr>
          <w:rFonts w:asciiTheme="minorEastAsia" w:eastAsiaTheme="minorEastAsia" w:hAnsiTheme="minorEastAsia" w:hint="eastAsia"/>
          <w:b/>
          <w:sz w:val="30"/>
          <w:szCs w:val="30"/>
        </w:rPr>
        <w:t>询价公告</w:t>
      </w:r>
    </w:p>
    <w:p w:rsidR="002C52EC" w:rsidRDefault="00A73269">
      <w:pPr>
        <w:spacing w:line="500" w:lineRule="exac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各</w:t>
      </w:r>
      <w:r w:rsidR="00274ADE">
        <w:rPr>
          <w:rFonts w:asciiTheme="minorEastAsia" w:eastAsiaTheme="minorEastAsia" w:hAnsiTheme="minorEastAsia" w:cs="宋体" w:hint="eastAsia"/>
          <w:kern w:val="0"/>
          <w:sz w:val="24"/>
          <w:szCs w:val="24"/>
        </w:rPr>
        <w:t>潜在投标单位：</w:t>
      </w:r>
    </w:p>
    <w:p w:rsidR="002C52EC" w:rsidRDefault="00274ADE">
      <w:pPr>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我校因实验实践教学工作需要，拟采购一批实验室设备维修材料等。现就本项目采用询价方式确定供货服务单位。</w:t>
      </w:r>
      <w:proofErr w:type="gramStart"/>
      <w:r>
        <w:rPr>
          <w:rFonts w:asciiTheme="minorEastAsia" w:eastAsiaTheme="minorEastAsia" w:hAnsiTheme="minorEastAsia" w:cs="宋体" w:hint="eastAsia"/>
          <w:kern w:val="0"/>
          <w:sz w:val="24"/>
          <w:szCs w:val="24"/>
        </w:rPr>
        <w:t>请符合</w:t>
      </w:r>
      <w:proofErr w:type="gramEnd"/>
      <w:r>
        <w:rPr>
          <w:rFonts w:asciiTheme="minorEastAsia" w:eastAsiaTheme="minorEastAsia" w:hAnsiTheme="minorEastAsia" w:cs="宋体" w:hint="eastAsia"/>
          <w:kern w:val="0"/>
          <w:sz w:val="24"/>
          <w:szCs w:val="24"/>
        </w:rPr>
        <w:t>资格条件的投标人参加投标。</w:t>
      </w:r>
    </w:p>
    <w:p w:rsidR="002C52EC" w:rsidRDefault="00274ADE">
      <w:pPr>
        <w:widowControl/>
        <w:spacing w:line="500" w:lineRule="exact"/>
        <w:ind w:firstLine="600"/>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一、项目名称及内容等</w:t>
      </w:r>
      <w:bookmarkStart w:id="0" w:name="_GoBack"/>
      <w:bookmarkEnd w:id="0"/>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1．项目编号：tlxyzb[2024]47号</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2．项目名称：铜陵学院2024年实验室设备维修材料采购项目</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3．项目单位：铜陵学院</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4．资金来源：自筹（已落实）</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5．项目预算：4.6万元</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6．项目采购内容：详见采购需求</w:t>
      </w:r>
    </w:p>
    <w:p w:rsidR="002C52EC" w:rsidRDefault="00274ADE">
      <w:pPr>
        <w:widowControl/>
        <w:spacing w:line="500" w:lineRule="exact"/>
        <w:ind w:firstLine="600"/>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二、服务商资格</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1.须具备《中华人民共和国政府采购法》第二十二条规定的条件，且具有从事本项目的生产或经营范围（包含所投产品生产或经销范围）和能力。</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2.供应商需保证及时供货且有完善的售后服务能力；</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3.单位及其法人近三年内无违纪违法行为，自觉遵守高校廉洁从业（政）的各项规定。</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4.供应</w:t>
      </w:r>
      <w:proofErr w:type="gramStart"/>
      <w:r>
        <w:rPr>
          <w:rFonts w:asciiTheme="minorEastAsia" w:eastAsiaTheme="minorEastAsia" w:hAnsiTheme="minorEastAsia" w:cs="宋体" w:hint="eastAsia"/>
          <w:kern w:val="0"/>
          <w:sz w:val="24"/>
          <w:szCs w:val="24"/>
        </w:rPr>
        <w:t>商存在</w:t>
      </w:r>
      <w:proofErr w:type="gramEnd"/>
      <w:r>
        <w:rPr>
          <w:rFonts w:asciiTheme="minorEastAsia" w:eastAsiaTheme="minorEastAsia" w:hAnsiTheme="minorEastAsia" w:cs="宋体" w:hint="eastAsia"/>
          <w:kern w:val="0"/>
          <w:sz w:val="24"/>
          <w:szCs w:val="24"/>
        </w:rPr>
        <w:t>以下不良信用记录情形之一的，不得推荐为中标候选供应商，不得确定为中标供应商：</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(1）供应商被人民法院列入失信被执行人的；</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(2）供应商近三年内被人民检察院列入行贿犯罪档案的；</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(3）供应商被工商行政管理部门列入企业经营异常名录的；</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(4）供应商被税务部门列入重大税收违法案件当事人名单的；</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(5）供应商被政府采购监管部门列入政府采购严重违法失信行为记录名单的。</w:t>
      </w:r>
    </w:p>
    <w:p w:rsidR="002C52EC" w:rsidRDefault="00274ADE">
      <w:pPr>
        <w:widowControl/>
        <w:spacing w:line="500" w:lineRule="exact"/>
        <w:ind w:firstLine="600"/>
        <w:rPr>
          <w:rFonts w:asciiTheme="minorEastAsia" w:eastAsiaTheme="minorEastAsia" w:hAnsiTheme="minorEastAsia" w:cs="宋体"/>
          <w:b/>
          <w:kern w:val="0"/>
          <w:sz w:val="24"/>
          <w:szCs w:val="24"/>
        </w:rPr>
      </w:pPr>
      <w:r>
        <w:rPr>
          <w:rFonts w:asciiTheme="minorEastAsia" w:eastAsiaTheme="minorEastAsia" w:hAnsiTheme="minorEastAsia" w:hint="eastAsia"/>
          <w:b/>
          <w:sz w:val="24"/>
          <w:szCs w:val="24"/>
        </w:rPr>
        <w:t>三、</w:t>
      </w:r>
      <w:r>
        <w:rPr>
          <w:rFonts w:asciiTheme="minorEastAsia" w:eastAsiaTheme="minorEastAsia" w:hAnsiTheme="minorEastAsia" w:cs="宋体" w:hint="eastAsia"/>
          <w:b/>
          <w:kern w:val="0"/>
          <w:sz w:val="24"/>
          <w:szCs w:val="24"/>
        </w:rPr>
        <w:t>投标相关事项：</w:t>
      </w:r>
    </w:p>
    <w:p w:rsidR="002C52EC" w:rsidRDefault="00274ADE">
      <w:pPr>
        <w:widowControl/>
        <w:spacing w:line="500" w:lineRule="exact"/>
        <w:ind w:firstLine="354"/>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bCs/>
          <w:kern w:val="0"/>
          <w:sz w:val="24"/>
          <w:szCs w:val="24"/>
        </w:rPr>
        <w:t>（一）投标注意事项：</w:t>
      </w:r>
    </w:p>
    <w:p w:rsidR="002C52EC" w:rsidRDefault="00274ADE">
      <w:pPr>
        <w:widowControl/>
        <w:spacing w:line="500" w:lineRule="exact"/>
        <w:ind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.投标人在投标之前，对本询价招标项目的一切情况，应详细研究和全面了解。投标后，投标人将被认为已充分了解并已接受本询价招标项目的相关条款，认同采购人的解释。</w:t>
      </w:r>
    </w:p>
    <w:p w:rsidR="002C52EC" w:rsidRDefault="00274ADE">
      <w:pPr>
        <w:widowControl/>
        <w:spacing w:line="500" w:lineRule="exact"/>
        <w:ind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lastRenderedPageBreak/>
        <w:t>2</w:t>
      </w:r>
      <w:r>
        <w:rPr>
          <w:rFonts w:asciiTheme="minorEastAsia" w:eastAsiaTheme="minorEastAsia" w:hAnsiTheme="minorEastAsia" w:cs="宋体" w:hint="eastAsia"/>
          <w:kern w:val="0"/>
          <w:sz w:val="24"/>
          <w:szCs w:val="24"/>
        </w:rPr>
        <w:t>.投标报价为服务最终报价（包括服务检测价款、辅材及配件、运输费及其保险费、搬运力资费、利税和应承担的风险等一切费用）。</w:t>
      </w:r>
    </w:p>
    <w:p w:rsidR="002C52EC" w:rsidRDefault="00274ADE" w:rsidP="006C786A">
      <w:pPr>
        <w:widowControl/>
        <w:spacing w:line="500" w:lineRule="exact"/>
        <w:ind w:firstLineChars="147" w:firstLine="353"/>
        <w:rPr>
          <w:rFonts w:asciiTheme="minorEastAsia" w:eastAsiaTheme="minorEastAsia" w:hAnsiTheme="minorEastAsia" w:cs="宋体"/>
          <w:b/>
          <w:kern w:val="0"/>
          <w:sz w:val="24"/>
          <w:szCs w:val="24"/>
        </w:rPr>
      </w:pPr>
      <w:r>
        <w:rPr>
          <w:rFonts w:asciiTheme="minorEastAsia" w:eastAsiaTheme="minorEastAsia" w:hAnsiTheme="minorEastAsia" w:cs="宋体" w:hint="eastAsia"/>
          <w:kern w:val="0"/>
          <w:sz w:val="24"/>
          <w:szCs w:val="24"/>
        </w:rPr>
        <w:t>（二）投标函编制：</w:t>
      </w:r>
    </w:p>
    <w:p w:rsidR="002C52EC" w:rsidRDefault="00274ADE">
      <w:pPr>
        <w:widowControl/>
        <w:spacing w:line="500" w:lineRule="exact"/>
        <w:ind w:firstLine="60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投标人需提交一式两份（一份正本、一份副本）报价函，分别注明“正本”和“副本”（如报价不一致，以正本为准）及</w:t>
      </w:r>
      <w:r>
        <w:rPr>
          <w:rFonts w:asciiTheme="minorEastAsia" w:eastAsiaTheme="minorEastAsia" w:hAnsiTheme="minorEastAsia" w:cs="宋体" w:hint="eastAsia"/>
          <w:sz w:val="24"/>
          <w:szCs w:val="24"/>
        </w:rPr>
        <w:t>投标报价单位及项目名称</w:t>
      </w:r>
      <w:r>
        <w:rPr>
          <w:rFonts w:asciiTheme="minorEastAsia" w:eastAsiaTheme="minorEastAsia" w:hAnsiTheme="minorEastAsia" w:cs="宋体" w:hint="eastAsia"/>
          <w:kern w:val="0"/>
          <w:sz w:val="24"/>
          <w:szCs w:val="24"/>
        </w:rPr>
        <w:t>，且须密封并于密封处及封面加盖单位公章。报价函内需</w:t>
      </w:r>
      <w:proofErr w:type="gramStart"/>
      <w:r>
        <w:rPr>
          <w:rFonts w:asciiTheme="minorEastAsia" w:eastAsiaTheme="minorEastAsia" w:hAnsiTheme="minorEastAsia" w:cs="宋体" w:hint="eastAsia"/>
          <w:kern w:val="0"/>
          <w:sz w:val="24"/>
          <w:szCs w:val="24"/>
        </w:rPr>
        <w:t>附以下</w:t>
      </w:r>
      <w:proofErr w:type="gramEnd"/>
      <w:r>
        <w:rPr>
          <w:rFonts w:asciiTheme="minorEastAsia" w:eastAsiaTheme="minorEastAsia" w:hAnsiTheme="minorEastAsia" w:cs="宋体" w:hint="eastAsia"/>
          <w:kern w:val="0"/>
          <w:sz w:val="24"/>
          <w:szCs w:val="24"/>
        </w:rPr>
        <w:t>资料并加盖单位公章：</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1.投标资质材料（</w:t>
      </w:r>
      <w:r>
        <w:rPr>
          <w:rFonts w:asciiTheme="minorEastAsia" w:eastAsiaTheme="minorEastAsia" w:hAnsiTheme="minorEastAsia" w:cs="宋体" w:hint="eastAsia"/>
          <w:sz w:val="24"/>
          <w:szCs w:val="24"/>
        </w:rPr>
        <w:t>企业简介、企业法人营业执照复印件、所投产品相对应的生产厂家的质量合格证等。</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2.法人授权书原件。</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3.服务保障方案及投标保证书。</w:t>
      </w:r>
    </w:p>
    <w:p w:rsidR="002C52EC" w:rsidRDefault="00274ADE">
      <w:pPr>
        <w:spacing w:line="500" w:lineRule="exact"/>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hint="eastAsia"/>
          <w:sz w:val="24"/>
          <w:szCs w:val="24"/>
        </w:rPr>
        <w:t>4.</w:t>
      </w:r>
      <w:r>
        <w:rPr>
          <w:rFonts w:asciiTheme="minorEastAsia" w:eastAsiaTheme="minorEastAsia" w:hAnsiTheme="minorEastAsia" w:cs="宋体" w:hint="eastAsia"/>
          <w:kern w:val="0"/>
          <w:sz w:val="24"/>
          <w:szCs w:val="24"/>
        </w:rPr>
        <w:t>《铜陵学院2024年实验室设备维修材料采购项目</w:t>
      </w:r>
      <w:r>
        <w:rPr>
          <w:rFonts w:asciiTheme="minorEastAsia" w:eastAsiaTheme="minorEastAsia" w:hAnsiTheme="minorEastAsia" w:hint="eastAsia"/>
          <w:sz w:val="24"/>
          <w:szCs w:val="24"/>
        </w:rPr>
        <w:t>投标</w:t>
      </w:r>
      <w:r>
        <w:rPr>
          <w:rFonts w:asciiTheme="minorEastAsia" w:eastAsiaTheme="minorEastAsia" w:hAnsiTheme="minorEastAsia" w:cs="宋体" w:hint="eastAsia"/>
          <w:kern w:val="0"/>
          <w:sz w:val="24"/>
          <w:szCs w:val="24"/>
        </w:rPr>
        <w:t>报价表》。</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5.主要标的物参数响应表</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6.投标单位认为需要提供的其它资料。</w:t>
      </w:r>
    </w:p>
    <w:p w:rsidR="002C52EC" w:rsidRDefault="00274ADE">
      <w:pPr>
        <w:widowControl/>
        <w:spacing w:line="500" w:lineRule="exact"/>
        <w:ind w:firstLineChars="150" w:firstLine="36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（三）标书投送：</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1.提交时间2024年7月10日11时 00 分前递交投标响应文件。</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2.递交地点：铜陵学院翠湖校区信息综合楼（511室），联系人：胡老师（13955931061）。</w:t>
      </w:r>
    </w:p>
    <w:p w:rsidR="002C52EC" w:rsidRDefault="00274ADE">
      <w:pPr>
        <w:widowControl/>
        <w:spacing w:line="500" w:lineRule="exac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highlight w:val="yellow"/>
        </w:rPr>
        <w:t>（因校园管理要求，请投标人在2024年7月10日上午8:30-11:00期间投递投标文件，其它时段不接收）</w:t>
      </w:r>
      <w:r>
        <w:rPr>
          <w:rFonts w:asciiTheme="minorEastAsia" w:eastAsiaTheme="minorEastAsia" w:hAnsiTheme="minorEastAsia" w:cs="宋体" w:hint="eastAsia"/>
          <w:kern w:val="0"/>
          <w:sz w:val="24"/>
          <w:szCs w:val="24"/>
        </w:rPr>
        <w:t>。</w:t>
      </w:r>
    </w:p>
    <w:p w:rsidR="002C52EC" w:rsidRDefault="00274ADE">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（四）其它事项：</w:t>
      </w:r>
    </w:p>
    <w:p w:rsidR="002C52EC" w:rsidRDefault="00274ADE">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采购人将根据综合报价、服务方案及保障能力、承诺，按照有效合理低价确定中标服务单位。</w:t>
      </w:r>
    </w:p>
    <w:p w:rsidR="002C52EC" w:rsidRDefault="00274ADE">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2.</w:t>
      </w:r>
      <w:r>
        <w:rPr>
          <w:rFonts w:asciiTheme="minorEastAsia" w:eastAsiaTheme="minorEastAsia" w:hAnsiTheme="minorEastAsia" w:cs="宋体" w:hint="eastAsia"/>
          <w:kern w:val="0"/>
          <w:sz w:val="24"/>
          <w:szCs w:val="24"/>
        </w:rPr>
        <w:t>中标结果将在铜陵学院国资处网站予以公布。</w:t>
      </w:r>
    </w:p>
    <w:p w:rsidR="002C52EC" w:rsidRDefault="00274ADE">
      <w:pPr>
        <w:widowControl/>
        <w:spacing w:line="500" w:lineRule="exact"/>
        <w:ind w:firstLine="42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3.</w:t>
      </w:r>
      <w:r>
        <w:rPr>
          <w:rFonts w:asciiTheme="minorEastAsia" w:eastAsiaTheme="minorEastAsia" w:hAnsiTheme="minorEastAsia" w:cs="宋体" w:hint="eastAsia"/>
          <w:kern w:val="0"/>
          <w:sz w:val="24"/>
          <w:szCs w:val="24"/>
        </w:rPr>
        <w:t>公示结束后中标单位应及时与采购人联系，进一步洽谈履约及相关事宜。</w:t>
      </w:r>
      <w:proofErr w:type="gramStart"/>
      <w:r>
        <w:rPr>
          <w:rFonts w:asciiTheme="minorEastAsia" w:eastAsiaTheme="minorEastAsia" w:hAnsiTheme="minorEastAsia" w:cs="宋体" w:hint="eastAsia"/>
          <w:kern w:val="0"/>
          <w:sz w:val="24"/>
          <w:szCs w:val="24"/>
        </w:rPr>
        <w:t>如拟中标</w:t>
      </w:r>
      <w:proofErr w:type="gramEnd"/>
      <w:r>
        <w:rPr>
          <w:rFonts w:asciiTheme="minorEastAsia" w:eastAsiaTheme="minorEastAsia" w:hAnsiTheme="minorEastAsia" w:cs="宋体" w:hint="eastAsia"/>
          <w:kern w:val="0"/>
          <w:sz w:val="24"/>
          <w:szCs w:val="24"/>
        </w:rPr>
        <w:t>单位对中标结果不能及时</w:t>
      </w:r>
      <w:proofErr w:type="gramStart"/>
      <w:r>
        <w:rPr>
          <w:rFonts w:asciiTheme="minorEastAsia" w:eastAsiaTheme="minorEastAsia" w:hAnsiTheme="minorEastAsia" w:cs="宋体" w:hint="eastAsia"/>
          <w:kern w:val="0"/>
          <w:sz w:val="24"/>
          <w:szCs w:val="24"/>
        </w:rPr>
        <w:t>作出</w:t>
      </w:r>
      <w:proofErr w:type="gramEnd"/>
      <w:r>
        <w:rPr>
          <w:rFonts w:asciiTheme="minorEastAsia" w:eastAsiaTheme="minorEastAsia" w:hAnsiTheme="minorEastAsia" w:cs="宋体" w:hint="eastAsia"/>
          <w:kern w:val="0"/>
          <w:sz w:val="24"/>
          <w:szCs w:val="24"/>
        </w:rPr>
        <w:t>响应，或响应程度可能影响到采购人的需要，采购人有权对该单位</w:t>
      </w:r>
      <w:proofErr w:type="gramStart"/>
      <w:r>
        <w:rPr>
          <w:rFonts w:asciiTheme="minorEastAsia" w:eastAsiaTheme="minorEastAsia" w:hAnsiTheme="minorEastAsia" w:cs="宋体" w:hint="eastAsia"/>
          <w:kern w:val="0"/>
          <w:sz w:val="24"/>
          <w:szCs w:val="24"/>
        </w:rPr>
        <w:t>作出</w:t>
      </w:r>
      <w:proofErr w:type="gramEnd"/>
      <w:r>
        <w:rPr>
          <w:rFonts w:asciiTheme="minorEastAsia" w:eastAsiaTheme="minorEastAsia" w:hAnsiTheme="minorEastAsia" w:cs="宋体" w:hint="eastAsia"/>
          <w:kern w:val="0"/>
          <w:sz w:val="24"/>
          <w:szCs w:val="24"/>
        </w:rPr>
        <w:t>不予中标处理，从而选择其它的候选单位作为中标单位或重新招标。</w:t>
      </w:r>
    </w:p>
    <w:p w:rsidR="002C52EC" w:rsidRDefault="00274ADE">
      <w:pPr>
        <w:widowControl/>
        <w:spacing w:line="500" w:lineRule="exact"/>
        <w:ind w:firstLine="600"/>
        <w:rPr>
          <w:rFonts w:asciiTheme="minorEastAsia" w:eastAsiaTheme="minorEastAsia" w:hAnsiTheme="minorEastAsia"/>
          <w:b/>
          <w:sz w:val="24"/>
          <w:szCs w:val="24"/>
        </w:rPr>
      </w:pPr>
      <w:r>
        <w:rPr>
          <w:rFonts w:asciiTheme="minorEastAsia" w:eastAsiaTheme="minorEastAsia" w:hAnsiTheme="minorEastAsia" w:cs="宋体" w:hint="eastAsia"/>
          <w:b/>
          <w:kern w:val="0"/>
          <w:sz w:val="24"/>
          <w:szCs w:val="24"/>
        </w:rPr>
        <w:t>四、</w:t>
      </w:r>
      <w:r>
        <w:rPr>
          <w:rFonts w:asciiTheme="minorEastAsia" w:eastAsiaTheme="minorEastAsia" w:hAnsiTheme="minorEastAsia" w:hint="eastAsia"/>
          <w:b/>
          <w:sz w:val="24"/>
          <w:szCs w:val="24"/>
        </w:rPr>
        <w:t>产品质量及供货服务要求</w:t>
      </w:r>
    </w:p>
    <w:p w:rsidR="002C52EC" w:rsidRDefault="00274ADE">
      <w:pPr>
        <w:spacing w:line="50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1.所投</w:t>
      </w:r>
      <w:proofErr w:type="gramStart"/>
      <w:r>
        <w:rPr>
          <w:rFonts w:asciiTheme="minorEastAsia" w:eastAsiaTheme="minorEastAsia" w:hAnsiTheme="minorEastAsia" w:hint="eastAsia"/>
          <w:sz w:val="24"/>
          <w:szCs w:val="24"/>
        </w:rPr>
        <w:t>拟供应</w:t>
      </w:r>
      <w:proofErr w:type="gramEnd"/>
      <w:r>
        <w:rPr>
          <w:rFonts w:asciiTheme="minorEastAsia" w:eastAsiaTheme="minorEastAsia" w:hAnsiTheme="minorEastAsia" w:hint="eastAsia"/>
          <w:sz w:val="24"/>
          <w:szCs w:val="24"/>
        </w:rPr>
        <w:t>的实验室设备维修材料等必须为符合国标、行业规范，为全新原装正品优质</w:t>
      </w:r>
      <w:r>
        <w:rPr>
          <w:rFonts w:asciiTheme="minorEastAsia" w:eastAsiaTheme="minorEastAsia" w:hAnsiTheme="minorEastAsia" w:hint="eastAsia"/>
          <w:sz w:val="24"/>
          <w:szCs w:val="24"/>
        </w:rPr>
        <w:lastRenderedPageBreak/>
        <w:t>现货；随产品提供相应的合格证等。</w:t>
      </w:r>
    </w:p>
    <w:p w:rsidR="002C52EC" w:rsidRDefault="00274ADE">
      <w:pPr>
        <w:spacing w:line="50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2.所投</w:t>
      </w:r>
      <w:proofErr w:type="gramStart"/>
      <w:r>
        <w:rPr>
          <w:rFonts w:asciiTheme="minorEastAsia" w:eastAsiaTheme="minorEastAsia" w:hAnsiTheme="minorEastAsia" w:hint="eastAsia"/>
          <w:sz w:val="24"/>
          <w:szCs w:val="24"/>
        </w:rPr>
        <w:t>拟供应</w:t>
      </w:r>
      <w:proofErr w:type="gramEnd"/>
      <w:r>
        <w:rPr>
          <w:rFonts w:asciiTheme="minorEastAsia" w:eastAsiaTheme="minorEastAsia" w:hAnsiTheme="minorEastAsia" w:hint="eastAsia"/>
          <w:sz w:val="24"/>
          <w:szCs w:val="24"/>
        </w:rPr>
        <w:t>的</w:t>
      </w:r>
      <w:proofErr w:type="gramStart"/>
      <w:r>
        <w:rPr>
          <w:rFonts w:asciiTheme="minorEastAsia" w:eastAsiaTheme="minorEastAsia" w:hAnsiTheme="minorEastAsia" w:hint="eastAsia"/>
          <w:sz w:val="24"/>
          <w:szCs w:val="24"/>
        </w:rPr>
        <w:t>工具类产品质</w:t>
      </w:r>
      <w:proofErr w:type="gramEnd"/>
      <w:r>
        <w:rPr>
          <w:rFonts w:asciiTheme="minorEastAsia" w:eastAsiaTheme="minorEastAsia" w:hAnsiTheme="minorEastAsia" w:hint="eastAsia"/>
          <w:sz w:val="24"/>
          <w:szCs w:val="24"/>
        </w:rPr>
        <w:t>保期不得低于12个月</w:t>
      </w:r>
      <w:r>
        <w:rPr>
          <w:rFonts w:asciiTheme="minorEastAsia" w:eastAsiaTheme="minorEastAsia" w:hAnsiTheme="minorEastAsia" w:cs="宋体" w:hint="eastAsia"/>
          <w:kern w:val="0"/>
          <w:sz w:val="24"/>
          <w:szCs w:val="24"/>
        </w:rPr>
        <w:t>（承诺函中须有此项承诺）</w:t>
      </w:r>
      <w:r>
        <w:rPr>
          <w:rFonts w:asciiTheme="minorEastAsia" w:eastAsiaTheme="minorEastAsia" w:hAnsiTheme="minorEastAsia" w:hint="eastAsia"/>
          <w:sz w:val="24"/>
          <w:szCs w:val="24"/>
        </w:rPr>
        <w:t>。</w:t>
      </w:r>
    </w:p>
    <w:p w:rsidR="002C52EC" w:rsidRDefault="00274ADE">
      <w:pPr>
        <w:spacing w:line="500" w:lineRule="exact"/>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3.中标合同签订后，在接到供货通知10个</w:t>
      </w:r>
      <w:proofErr w:type="gramStart"/>
      <w:r>
        <w:rPr>
          <w:rFonts w:asciiTheme="minorEastAsia" w:eastAsiaTheme="minorEastAsia" w:hAnsiTheme="minorEastAsia" w:hint="eastAsia"/>
          <w:sz w:val="24"/>
          <w:szCs w:val="24"/>
        </w:rPr>
        <w:t>日历天</w:t>
      </w:r>
      <w:proofErr w:type="gramEnd"/>
      <w:r>
        <w:rPr>
          <w:rFonts w:asciiTheme="minorEastAsia" w:eastAsiaTheme="minorEastAsia" w:hAnsiTheme="minorEastAsia" w:hint="eastAsia"/>
          <w:sz w:val="24"/>
          <w:szCs w:val="24"/>
        </w:rPr>
        <w:t>内按要求数量送货至指定地点。</w:t>
      </w:r>
    </w:p>
    <w:p w:rsidR="002C52EC" w:rsidRDefault="00274ADE">
      <w:pPr>
        <w:spacing w:line="500" w:lineRule="exact"/>
        <w:ind w:firstLineChars="150" w:firstLine="361"/>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b/>
          <w:kern w:val="0"/>
          <w:sz w:val="24"/>
          <w:szCs w:val="24"/>
        </w:rPr>
        <w:t>五、</w:t>
      </w:r>
      <w:r>
        <w:rPr>
          <w:rFonts w:asciiTheme="minorEastAsia" w:eastAsiaTheme="minorEastAsia" w:hAnsiTheme="minorEastAsia" w:cs="宋体" w:hint="eastAsia"/>
          <w:b/>
          <w:bCs/>
          <w:kern w:val="0"/>
          <w:sz w:val="24"/>
          <w:szCs w:val="24"/>
        </w:rPr>
        <w:t>付款方式</w:t>
      </w:r>
    </w:p>
    <w:p w:rsidR="002C52EC" w:rsidRDefault="00274ADE">
      <w:pPr>
        <w:pStyle w:val="a8"/>
        <w:spacing w:before="0" w:beforeAutospacing="0" w:after="0" w:afterAutospacing="0" w:line="50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本项目不支付预付款，供货服务完成后，按照要求提供各项验收所需资料。经验收合格，提供有效发票在一个月内</w:t>
      </w:r>
      <w:proofErr w:type="gramStart"/>
      <w:r>
        <w:rPr>
          <w:rFonts w:asciiTheme="minorEastAsia" w:eastAsiaTheme="minorEastAsia" w:hAnsiTheme="minorEastAsia" w:hint="eastAsia"/>
        </w:rPr>
        <w:t>付合同</w:t>
      </w:r>
      <w:proofErr w:type="gramEnd"/>
      <w:r>
        <w:rPr>
          <w:rFonts w:asciiTheme="minorEastAsia" w:eastAsiaTheme="minorEastAsia" w:hAnsiTheme="minorEastAsia" w:hint="eastAsia"/>
        </w:rPr>
        <w:t>款。</w:t>
      </w:r>
    </w:p>
    <w:p w:rsidR="002C52EC" w:rsidRDefault="00274ADE">
      <w:pPr>
        <w:widowControl/>
        <w:spacing w:line="500" w:lineRule="exact"/>
        <w:ind w:firstLine="472"/>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b/>
          <w:bCs/>
          <w:kern w:val="0"/>
          <w:sz w:val="24"/>
          <w:szCs w:val="24"/>
        </w:rPr>
        <w:t>六、业务联系：</w:t>
      </w:r>
    </w:p>
    <w:p w:rsidR="002C52EC" w:rsidRDefault="00274ADE">
      <w:pPr>
        <w:widowControl/>
        <w:spacing w:line="500" w:lineRule="exact"/>
        <w:ind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1</w:t>
      </w:r>
      <w:r>
        <w:rPr>
          <w:rFonts w:asciiTheme="minorEastAsia" w:eastAsiaTheme="minorEastAsia" w:hAnsiTheme="minorEastAsia" w:cs="宋体" w:hint="eastAsia"/>
          <w:kern w:val="0"/>
          <w:sz w:val="24"/>
          <w:szCs w:val="24"/>
        </w:rPr>
        <w:t>.招标采购负责部门：涉及本询价函中的商务部分，请与铜陵学院国资处程老师联系。联系电话：</w:t>
      </w:r>
      <w:r>
        <w:rPr>
          <w:rFonts w:asciiTheme="minorEastAsia" w:eastAsiaTheme="minorEastAsia" w:hAnsiTheme="minorEastAsia" w:cs="宋体"/>
          <w:kern w:val="0"/>
          <w:sz w:val="24"/>
          <w:szCs w:val="24"/>
        </w:rPr>
        <w:t>0562-58810</w:t>
      </w:r>
      <w:r>
        <w:rPr>
          <w:rFonts w:asciiTheme="minorEastAsia" w:eastAsiaTheme="minorEastAsia" w:hAnsiTheme="minorEastAsia" w:cs="宋体" w:hint="eastAsia"/>
          <w:kern w:val="0"/>
          <w:sz w:val="24"/>
          <w:szCs w:val="24"/>
        </w:rPr>
        <w:t>77。</w:t>
      </w:r>
    </w:p>
    <w:p w:rsidR="002C52EC" w:rsidRDefault="00274ADE">
      <w:pPr>
        <w:widowControl/>
        <w:spacing w:line="500" w:lineRule="exact"/>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2</w:t>
      </w:r>
      <w:r>
        <w:rPr>
          <w:rFonts w:asciiTheme="minorEastAsia" w:eastAsiaTheme="minorEastAsia" w:hAnsiTheme="minorEastAsia" w:cs="宋体" w:hint="eastAsia"/>
          <w:kern w:val="0"/>
          <w:sz w:val="24"/>
          <w:szCs w:val="24"/>
        </w:rPr>
        <w:t>.使用（主管）部门：本项目为铜陵学院电气工程学院使用管理，如需了解所需相关的具体情况等，请与胡老师联系（15256636086）。</w:t>
      </w:r>
    </w:p>
    <w:p w:rsidR="002C52EC" w:rsidRDefault="00274ADE">
      <w:pPr>
        <w:widowControl/>
        <w:adjustRightInd w:val="0"/>
        <w:snapToGrid w:val="0"/>
        <w:spacing w:line="500" w:lineRule="exact"/>
        <w:ind w:firstLineChars="200" w:firstLine="482"/>
        <w:jc w:val="left"/>
        <w:rPr>
          <w:rFonts w:ascii="宋体" w:hAnsi="宋体" w:cs="宋体"/>
          <w:b/>
          <w:kern w:val="0"/>
          <w:sz w:val="24"/>
          <w:szCs w:val="24"/>
        </w:rPr>
      </w:pPr>
      <w:r>
        <w:rPr>
          <w:rFonts w:asciiTheme="minorEastAsia" w:eastAsiaTheme="minorEastAsia" w:hAnsiTheme="minorEastAsia" w:cs="宋体" w:hint="eastAsia"/>
          <w:b/>
          <w:bCs/>
          <w:kern w:val="0"/>
          <w:sz w:val="24"/>
          <w:szCs w:val="24"/>
        </w:rPr>
        <w:t>七、</w:t>
      </w:r>
      <w:r>
        <w:rPr>
          <w:rFonts w:ascii="宋体" w:hAnsi="宋体" w:cs="宋体" w:hint="eastAsia"/>
          <w:b/>
          <w:kern w:val="0"/>
          <w:sz w:val="24"/>
          <w:szCs w:val="24"/>
        </w:rPr>
        <w:t>质疑投诉与监督</w:t>
      </w:r>
    </w:p>
    <w:p w:rsidR="002C52EC" w:rsidRDefault="00274ADE">
      <w:pPr>
        <w:widowControl/>
        <w:adjustRightInd w:val="0"/>
        <w:snapToGrid w:val="0"/>
        <w:spacing w:line="500" w:lineRule="exact"/>
        <w:ind w:firstLineChars="250" w:firstLine="600"/>
        <w:jc w:val="left"/>
        <w:rPr>
          <w:rFonts w:ascii="宋体" w:hAnsi="宋体" w:cs="宋体"/>
          <w:kern w:val="0"/>
          <w:sz w:val="24"/>
          <w:szCs w:val="24"/>
        </w:rPr>
      </w:pPr>
      <w:r>
        <w:rPr>
          <w:rFonts w:ascii="宋体" w:hAnsi="宋体" w:cs="宋体" w:hint="eastAsia"/>
          <w:kern w:val="0"/>
          <w:sz w:val="24"/>
          <w:szCs w:val="24"/>
        </w:rPr>
        <w:t xml:space="preserve">1.质疑、投诉受理部门：铜陵学院国资处  电话：0562-5883540；  </w:t>
      </w:r>
    </w:p>
    <w:p w:rsidR="002C52EC" w:rsidRDefault="00274ADE">
      <w:pPr>
        <w:widowControl/>
        <w:adjustRightInd w:val="0"/>
        <w:snapToGrid w:val="0"/>
        <w:spacing w:line="500" w:lineRule="exact"/>
        <w:ind w:firstLineChars="250" w:firstLine="600"/>
        <w:jc w:val="left"/>
        <w:rPr>
          <w:rFonts w:ascii="宋体" w:hAnsi="宋体" w:cs="宋体"/>
          <w:kern w:val="0"/>
          <w:sz w:val="24"/>
          <w:szCs w:val="24"/>
        </w:rPr>
      </w:pPr>
      <w:r>
        <w:rPr>
          <w:rFonts w:ascii="宋体" w:hAnsi="宋体" w:cs="宋体" w:hint="eastAsia"/>
          <w:kern w:val="0"/>
          <w:sz w:val="24"/>
          <w:szCs w:val="24"/>
        </w:rPr>
        <w:t>2.纪律监督部门 ：铜陵学院纪委    电话 0562-5881977。</w:t>
      </w:r>
    </w:p>
    <w:p w:rsidR="002C52EC" w:rsidRDefault="00274ADE">
      <w:pPr>
        <w:widowControl/>
        <w:adjustRightInd w:val="0"/>
        <w:snapToGrid w:val="0"/>
        <w:spacing w:line="500" w:lineRule="exact"/>
        <w:ind w:firstLineChars="250" w:firstLine="600"/>
        <w:jc w:val="left"/>
        <w:rPr>
          <w:rFonts w:asciiTheme="minorEastAsia" w:eastAsiaTheme="minorEastAsia" w:hAnsiTheme="minorEastAsia" w:cs="宋体"/>
          <w:kern w:val="0"/>
          <w:sz w:val="24"/>
          <w:szCs w:val="24"/>
        </w:rPr>
      </w:pPr>
      <w:r>
        <w:rPr>
          <w:rFonts w:ascii="宋体" w:hAnsi="宋体" w:cs="宋体" w:hint="eastAsia"/>
          <w:kern w:val="0"/>
          <w:sz w:val="24"/>
          <w:szCs w:val="24"/>
        </w:rPr>
        <w:t>3.单位或个人对公示内容有异议的，请于公示期内以实名书面（包括联系人、地址、联系电话、加盖公章）形式将意见反馈给以上部门。</w:t>
      </w:r>
    </w:p>
    <w:p w:rsidR="002C52EC" w:rsidRDefault="002C52EC">
      <w:pPr>
        <w:widowControl/>
        <w:spacing w:line="500" w:lineRule="exact"/>
        <w:ind w:firstLineChars="2150" w:firstLine="5160"/>
        <w:rPr>
          <w:rFonts w:asciiTheme="minorEastAsia" w:eastAsiaTheme="minorEastAsia" w:hAnsiTheme="minorEastAsia" w:cs="宋体"/>
          <w:kern w:val="0"/>
          <w:sz w:val="24"/>
          <w:szCs w:val="24"/>
        </w:rPr>
      </w:pPr>
    </w:p>
    <w:p w:rsidR="002C52EC" w:rsidRPr="006C786A" w:rsidRDefault="00274ADE" w:rsidP="006C786A">
      <w:pPr>
        <w:widowControl/>
        <w:spacing w:line="500" w:lineRule="exact"/>
        <w:ind w:firstLineChars="3350" w:firstLine="804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铜陵学院</w:t>
      </w:r>
    </w:p>
    <w:p w:rsidR="002C52EC" w:rsidRDefault="00274ADE">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6C786A">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2024年7月</w:t>
      </w:r>
      <w:r w:rsidR="006C786A">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日</w:t>
      </w:r>
    </w:p>
    <w:p w:rsidR="002C52EC" w:rsidRDefault="002C52EC">
      <w:pPr>
        <w:spacing w:line="500" w:lineRule="exact"/>
        <w:rPr>
          <w:rFonts w:asciiTheme="minorEastAsia" w:eastAsiaTheme="minorEastAsia" w:hAnsiTheme="minorEastAsia"/>
          <w:sz w:val="24"/>
          <w:szCs w:val="24"/>
        </w:rPr>
      </w:pPr>
    </w:p>
    <w:p w:rsidR="002C52EC" w:rsidRDefault="002C52EC">
      <w:pPr>
        <w:spacing w:line="500" w:lineRule="exact"/>
        <w:rPr>
          <w:rFonts w:asciiTheme="minorEastAsia" w:eastAsiaTheme="minorEastAsia" w:hAnsiTheme="minorEastAsia"/>
          <w:sz w:val="24"/>
          <w:szCs w:val="24"/>
        </w:rPr>
      </w:pPr>
    </w:p>
    <w:p w:rsidR="002C52EC" w:rsidRDefault="002C52EC">
      <w:pPr>
        <w:spacing w:line="500" w:lineRule="exact"/>
        <w:rPr>
          <w:rFonts w:asciiTheme="minorEastAsia" w:eastAsiaTheme="minorEastAsia" w:hAnsiTheme="minorEastAsia"/>
          <w:sz w:val="24"/>
          <w:szCs w:val="24"/>
        </w:rPr>
      </w:pPr>
    </w:p>
    <w:p w:rsidR="002C52EC" w:rsidRDefault="002C52EC">
      <w:pPr>
        <w:spacing w:line="500" w:lineRule="exact"/>
        <w:rPr>
          <w:rFonts w:asciiTheme="minorEastAsia" w:eastAsiaTheme="minorEastAsia" w:hAnsiTheme="minorEastAsia"/>
          <w:sz w:val="24"/>
          <w:szCs w:val="24"/>
        </w:rPr>
      </w:pPr>
    </w:p>
    <w:p w:rsidR="002C52EC" w:rsidRDefault="002C52EC">
      <w:pPr>
        <w:spacing w:line="500" w:lineRule="exact"/>
        <w:rPr>
          <w:rFonts w:asciiTheme="minorEastAsia" w:eastAsiaTheme="minorEastAsia" w:hAnsiTheme="minorEastAsia"/>
          <w:sz w:val="24"/>
          <w:szCs w:val="24"/>
        </w:rPr>
      </w:pPr>
    </w:p>
    <w:p w:rsidR="002C52EC" w:rsidRDefault="002C52EC">
      <w:pPr>
        <w:spacing w:line="500" w:lineRule="exact"/>
        <w:rPr>
          <w:rFonts w:asciiTheme="minorEastAsia" w:eastAsiaTheme="minorEastAsia" w:hAnsiTheme="minorEastAsia"/>
          <w:sz w:val="24"/>
          <w:szCs w:val="24"/>
        </w:rPr>
      </w:pPr>
    </w:p>
    <w:p w:rsidR="002C52EC" w:rsidRDefault="002C52EC">
      <w:pPr>
        <w:spacing w:line="500" w:lineRule="exact"/>
        <w:rPr>
          <w:rFonts w:asciiTheme="minorEastAsia" w:eastAsiaTheme="minorEastAsia" w:hAnsiTheme="minorEastAsia"/>
          <w:sz w:val="24"/>
          <w:szCs w:val="24"/>
        </w:rPr>
      </w:pPr>
    </w:p>
    <w:p w:rsidR="002C52EC" w:rsidRDefault="002C52EC">
      <w:pPr>
        <w:spacing w:line="500" w:lineRule="exact"/>
        <w:rPr>
          <w:rFonts w:asciiTheme="minorEastAsia" w:eastAsiaTheme="minorEastAsia" w:hAnsiTheme="minorEastAsia"/>
          <w:sz w:val="24"/>
          <w:szCs w:val="24"/>
        </w:rPr>
      </w:pPr>
    </w:p>
    <w:p w:rsidR="002C52EC" w:rsidRDefault="00274ADE">
      <w:pPr>
        <w:numPr>
          <w:ilvl w:val="0"/>
          <w:numId w:val="1"/>
        </w:numPr>
        <w:spacing w:line="500" w:lineRule="exact"/>
        <w:jc w:val="center"/>
        <w:rPr>
          <w:rFonts w:asciiTheme="minorEastAsia" w:eastAsiaTheme="minorEastAsia" w:hAnsiTheme="minorEastAsia"/>
          <w:b/>
          <w:bCs/>
          <w:sz w:val="30"/>
          <w:szCs w:val="30"/>
        </w:rPr>
      </w:pPr>
      <w:r>
        <w:rPr>
          <w:rFonts w:asciiTheme="minorEastAsia" w:eastAsiaTheme="minorEastAsia" w:hAnsiTheme="minorEastAsia" w:hint="eastAsia"/>
          <w:b/>
          <w:bCs/>
          <w:sz w:val="30"/>
          <w:szCs w:val="30"/>
        </w:rPr>
        <w:lastRenderedPageBreak/>
        <w:t>项目采购需求</w:t>
      </w:r>
    </w:p>
    <w:p w:rsidR="002C52EC" w:rsidRDefault="00274ADE">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注：1、如本章内容与其他章节有冲突，以本章内容为准。</w:t>
      </w:r>
    </w:p>
    <w:p w:rsidR="002C52EC" w:rsidRDefault="00274ADE">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2、如本章内容与国家法律法规相冲突的，以相关法律法规为准。</w:t>
      </w:r>
    </w:p>
    <w:p w:rsidR="002C52EC" w:rsidRDefault="00274ADE">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3、如本章内容与国家、地方强制标准相冲突的，以强制标准为准。</w:t>
      </w:r>
    </w:p>
    <w:p w:rsidR="002C52EC" w:rsidRDefault="002C52EC">
      <w:pPr>
        <w:spacing w:line="500" w:lineRule="exact"/>
        <w:rPr>
          <w:rFonts w:asciiTheme="minorEastAsia" w:eastAsiaTheme="minorEastAsia" w:hAnsiTheme="minorEastAsia"/>
          <w:sz w:val="24"/>
          <w:szCs w:val="24"/>
        </w:rPr>
      </w:pPr>
    </w:p>
    <w:tbl>
      <w:tblPr>
        <w:tblW w:w="9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1750"/>
        <w:gridCol w:w="5050"/>
        <w:gridCol w:w="937"/>
        <w:gridCol w:w="884"/>
      </w:tblGrid>
      <w:tr w:rsidR="002C52EC">
        <w:trPr>
          <w:trHeight w:val="803"/>
          <w:jc w:val="center"/>
        </w:trPr>
        <w:tc>
          <w:tcPr>
            <w:tcW w:w="786" w:type="dxa"/>
            <w:vAlign w:val="center"/>
          </w:tcPr>
          <w:p w:rsidR="002C52EC" w:rsidRDefault="00274ADE">
            <w:pPr>
              <w:adjustRightInd w:val="0"/>
              <w:snapToGrid w:val="0"/>
              <w:spacing w:line="420" w:lineRule="exact"/>
              <w:jc w:val="center"/>
              <w:rPr>
                <w:rFonts w:ascii="宋体" w:hAnsi="宋体"/>
                <w:sz w:val="24"/>
                <w:szCs w:val="24"/>
              </w:rPr>
            </w:pPr>
            <w:r>
              <w:rPr>
                <w:rFonts w:ascii="宋体" w:hAnsi="宋体" w:hint="eastAsia"/>
                <w:sz w:val="24"/>
                <w:szCs w:val="24"/>
              </w:rPr>
              <w:t>序号</w:t>
            </w:r>
          </w:p>
        </w:tc>
        <w:tc>
          <w:tcPr>
            <w:tcW w:w="1750" w:type="dxa"/>
            <w:vAlign w:val="center"/>
          </w:tcPr>
          <w:p w:rsidR="002C52EC" w:rsidRDefault="00274ADE">
            <w:pPr>
              <w:adjustRightInd w:val="0"/>
              <w:snapToGrid w:val="0"/>
              <w:spacing w:line="420" w:lineRule="exact"/>
              <w:jc w:val="center"/>
              <w:rPr>
                <w:rFonts w:ascii="宋体" w:hAnsi="宋体"/>
                <w:sz w:val="24"/>
                <w:szCs w:val="24"/>
              </w:rPr>
            </w:pPr>
            <w:r>
              <w:rPr>
                <w:rFonts w:ascii="宋体" w:hAnsi="宋体" w:hint="eastAsia"/>
                <w:sz w:val="24"/>
                <w:szCs w:val="24"/>
              </w:rPr>
              <w:t>品目名称</w:t>
            </w:r>
          </w:p>
        </w:tc>
        <w:tc>
          <w:tcPr>
            <w:tcW w:w="5050" w:type="dxa"/>
            <w:vAlign w:val="center"/>
          </w:tcPr>
          <w:p w:rsidR="002C52EC" w:rsidRDefault="00274ADE">
            <w:pPr>
              <w:adjustRightInd w:val="0"/>
              <w:snapToGrid w:val="0"/>
              <w:spacing w:line="420" w:lineRule="exact"/>
              <w:jc w:val="center"/>
              <w:rPr>
                <w:rFonts w:ascii="宋体" w:hAnsi="宋体"/>
                <w:sz w:val="24"/>
                <w:szCs w:val="24"/>
              </w:rPr>
            </w:pPr>
            <w:r>
              <w:rPr>
                <w:rFonts w:ascii="宋体" w:hAnsi="宋体" w:hint="eastAsia"/>
                <w:sz w:val="24"/>
                <w:szCs w:val="24"/>
              </w:rPr>
              <w:t>技术</w:t>
            </w:r>
            <w:r>
              <w:rPr>
                <w:rFonts w:ascii="宋体" w:hAnsi="宋体"/>
                <w:sz w:val="24"/>
                <w:szCs w:val="24"/>
              </w:rPr>
              <w:t>参数要求</w:t>
            </w:r>
          </w:p>
        </w:tc>
        <w:tc>
          <w:tcPr>
            <w:tcW w:w="937" w:type="dxa"/>
            <w:vAlign w:val="center"/>
          </w:tcPr>
          <w:p w:rsidR="002C52EC" w:rsidRDefault="00274ADE">
            <w:pPr>
              <w:adjustRightInd w:val="0"/>
              <w:snapToGrid w:val="0"/>
              <w:spacing w:line="420" w:lineRule="exact"/>
              <w:jc w:val="center"/>
              <w:rPr>
                <w:rFonts w:ascii="宋体" w:hAnsi="宋体"/>
                <w:sz w:val="24"/>
                <w:szCs w:val="24"/>
              </w:rPr>
            </w:pPr>
            <w:r>
              <w:rPr>
                <w:rFonts w:ascii="宋体" w:hAnsi="宋体" w:hint="eastAsia"/>
                <w:sz w:val="24"/>
                <w:szCs w:val="24"/>
              </w:rPr>
              <w:t>数量</w:t>
            </w:r>
          </w:p>
        </w:tc>
        <w:tc>
          <w:tcPr>
            <w:tcW w:w="884" w:type="dxa"/>
            <w:vAlign w:val="center"/>
          </w:tcPr>
          <w:p w:rsidR="002C52EC" w:rsidRDefault="00274ADE">
            <w:pPr>
              <w:adjustRightInd w:val="0"/>
              <w:snapToGrid w:val="0"/>
              <w:spacing w:line="420" w:lineRule="exact"/>
              <w:jc w:val="center"/>
              <w:rPr>
                <w:rFonts w:ascii="宋体" w:hAnsi="宋体"/>
                <w:sz w:val="24"/>
                <w:szCs w:val="24"/>
              </w:rPr>
            </w:pPr>
            <w:r>
              <w:rPr>
                <w:rFonts w:ascii="宋体" w:hAnsi="宋体" w:hint="eastAsia"/>
                <w:sz w:val="24"/>
                <w:szCs w:val="24"/>
              </w:rPr>
              <w:t>单位</w:t>
            </w:r>
          </w:p>
        </w:tc>
      </w:tr>
      <w:tr w:rsidR="002C52EC">
        <w:trPr>
          <w:trHeight w:val="879"/>
          <w:jc w:val="center"/>
        </w:trPr>
        <w:tc>
          <w:tcPr>
            <w:tcW w:w="786" w:type="dxa"/>
            <w:vAlign w:val="center"/>
          </w:tcPr>
          <w:p w:rsidR="002C52EC" w:rsidRDefault="00274ADE">
            <w:pPr>
              <w:adjustRightInd w:val="0"/>
              <w:snapToGrid w:val="0"/>
              <w:jc w:val="center"/>
              <w:rPr>
                <w:rFonts w:ascii="宋体" w:hAnsi="宋体" w:cs="宋体"/>
                <w:sz w:val="24"/>
                <w:szCs w:val="24"/>
              </w:rPr>
            </w:pPr>
            <w:r>
              <w:rPr>
                <w:rFonts w:ascii="宋体" w:hAnsi="宋体" w:cs="宋体" w:hint="eastAsia"/>
                <w:sz w:val="24"/>
                <w:szCs w:val="24"/>
              </w:rPr>
              <w:t>1</w:t>
            </w:r>
          </w:p>
        </w:tc>
        <w:tc>
          <w:tcPr>
            <w:tcW w:w="1750" w:type="dxa"/>
            <w:vAlign w:val="center"/>
          </w:tcPr>
          <w:p w:rsidR="002C52EC" w:rsidRDefault="00274ADE">
            <w:pPr>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西门子PLC实验台维修</w:t>
            </w:r>
          </w:p>
        </w:tc>
        <w:tc>
          <w:tcPr>
            <w:tcW w:w="5050" w:type="dxa"/>
            <w:vAlign w:val="center"/>
          </w:tcPr>
          <w:p w:rsidR="002C52EC" w:rsidRDefault="00274ADE">
            <w:pPr>
              <w:jc w:val="center"/>
              <w:rPr>
                <w:rFonts w:ascii="仿宋_GB2312" w:eastAsia="仿宋_GB2312" w:hAnsi="仿宋_GB2312" w:cs="仿宋_GB2312"/>
                <w:color w:val="000000"/>
                <w:sz w:val="24"/>
                <w:szCs w:val="24"/>
              </w:rPr>
            </w:pPr>
            <w:r>
              <w:rPr>
                <w:rFonts w:ascii="仿宋" w:eastAsia="仿宋" w:hAnsi="仿宋" w:cs="仿宋" w:hint="eastAsia"/>
                <w:color w:val="000000"/>
                <w:sz w:val="24"/>
                <w:szCs w:val="24"/>
              </w:rPr>
              <w:t>IOT2050智能网关模块更换，6ES7647-0BA00-0YA2型</w:t>
            </w:r>
          </w:p>
        </w:tc>
        <w:tc>
          <w:tcPr>
            <w:tcW w:w="937" w:type="dxa"/>
            <w:vAlign w:val="center"/>
          </w:tcPr>
          <w:p w:rsidR="002C52EC" w:rsidRDefault="00274ADE">
            <w:pPr>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2</w:t>
            </w:r>
          </w:p>
        </w:tc>
        <w:tc>
          <w:tcPr>
            <w:tcW w:w="884" w:type="dxa"/>
            <w:vAlign w:val="center"/>
          </w:tcPr>
          <w:p w:rsidR="002C52EC" w:rsidRDefault="00274ADE">
            <w:pPr>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台</w:t>
            </w:r>
          </w:p>
        </w:tc>
      </w:tr>
      <w:tr w:rsidR="002C52EC">
        <w:trPr>
          <w:trHeight w:val="919"/>
          <w:jc w:val="center"/>
        </w:trPr>
        <w:tc>
          <w:tcPr>
            <w:tcW w:w="786" w:type="dxa"/>
            <w:vAlign w:val="center"/>
          </w:tcPr>
          <w:p w:rsidR="002C52EC" w:rsidRDefault="00274ADE">
            <w:pPr>
              <w:adjustRightInd w:val="0"/>
              <w:snapToGrid w:val="0"/>
              <w:jc w:val="center"/>
              <w:rPr>
                <w:rFonts w:ascii="宋体" w:hAnsi="宋体" w:cs="宋体"/>
                <w:sz w:val="24"/>
                <w:szCs w:val="24"/>
              </w:rPr>
            </w:pPr>
            <w:r>
              <w:rPr>
                <w:rFonts w:ascii="宋体" w:hAnsi="宋体" w:cs="宋体" w:hint="eastAsia"/>
                <w:sz w:val="24"/>
                <w:szCs w:val="24"/>
              </w:rPr>
              <w:t>2</w:t>
            </w:r>
          </w:p>
        </w:tc>
        <w:tc>
          <w:tcPr>
            <w:tcW w:w="1750" w:type="dxa"/>
            <w:vAlign w:val="center"/>
          </w:tcPr>
          <w:p w:rsidR="002C52EC" w:rsidRDefault="00274ADE">
            <w:pPr>
              <w:jc w:val="center"/>
              <w:rPr>
                <w:rFonts w:ascii="仿宋_GB2312" w:eastAsia="仿宋_GB2312" w:hAnsi="仿宋_GB2312" w:cs="仿宋_GB2312"/>
                <w:color w:val="000000"/>
                <w:sz w:val="24"/>
                <w:szCs w:val="24"/>
              </w:rPr>
            </w:pPr>
            <w:r>
              <w:rPr>
                <w:rFonts w:ascii="宋体" w:hAnsi="宋体" w:hint="eastAsia"/>
                <w:sz w:val="24"/>
                <w:szCs w:val="24"/>
              </w:rPr>
              <w:t>▲</w:t>
            </w:r>
            <w:r>
              <w:rPr>
                <w:rFonts w:ascii="仿宋_GB2312" w:eastAsia="仿宋_GB2312" w:hAnsi="仿宋_GB2312" w:cs="仿宋_GB2312" w:hint="eastAsia"/>
                <w:color w:val="000000"/>
                <w:sz w:val="24"/>
                <w:szCs w:val="24"/>
              </w:rPr>
              <w:t>多电机实验箱维修</w:t>
            </w:r>
          </w:p>
        </w:tc>
        <w:tc>
          <w:tcPr>
            <w:tcW w:w="5050" w:type="dxa"/>
            <w:vAlign w:val="center"/>
          </w:tcPr>
          <w:p w:rsidR="002C52EC" w:rsidRDefault="00274ADE">
            <w:pPr>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电机驱动板更换；TMS320F28335及以上级别，数字信号发生器,32位浮点数发生器,CPU时钟</w:t>
            </w:r>
          </w:p>
        </w:tc>
        <w:tc>
          <w:tcPr>
            <w:tcW w:w="937" w:type="dxa"/>
            <w:vAlign w:val="center"/>
          </w:tcPr>
          <w:p w:rsidR="002C52EC" w:rsidRDefault="00274ADE">
            <w:pPr>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6</w:t>
            </w:r>
          </w:p>
        </w:tc>
        <w:tc>
          <w:tcPr>
            <w:tcW w:w="884" w:type="dxa"/>
            <w:vAlign w:val="center"/>
          </w:tcPr>
          <w:p w:rsidR="002C52EC" w:rsidRDefault="00274ADE">
            <w:pPr>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台</w:t>
            </w:r>
          </w:p>
        </w:tc>
      </w:tr>
      <w:tr w:rsidR="002C52EC">
        <w:trPr>
          <w:trHeight w:val="1868"/>
          <w:jc w:val="center"/>
        </w:trPr>
        <w:tc>
          <w:tcPr>
            <w:tcW w:w="786" w:type="dxa"/>
            <w:vAlign w:val="center"/>
          </w:tcPr>
          <w:p w:rsidR="002C52EC" w:rsidRDefault="00274ADE">
            <w:pPr>
              <w:adjustRightInd w:val="0"/>
              <w:snapToGrid w:val="0"/>
              <w:jc w:val="center"/>
              <w:rPr>
                <w:rFonts w:ascii="宋体" w:hAnsi="宋体" w:cs="宋体"/>
                <w:sz w:val="24"/>
                <w:szCs w:val="24"/>
              </w:rPr>
            </w:pPr>
            <w:r>
              <w:rPr>
                <w:rFonts w:ascii="宋体" w:hAnsi="宋体" w:cs="宋体" w:hint="eastAsia"/>
                <w:sz w:val="24"/>
                <w:szCs w:val="24"/>
              </w:rPr>
              <w:t>3</w:t>
            </w:r>
          </w:p>
        </w:tc>
        <w:tc>
          <w:tcPr>
            <w:tcW w:w="1750" w:type="dxa"/>
            <w:vAlign w:val="center"/>
          </w:tcPr>
          <w:p w:rsidR="002C52EC" w:rsidRDefault="00274ADE">
            <w:pPr>
              <w:adjustRightInd w:val="0"/>
              <w:snapToGrid w:val="0"/>
              <w:jc w:val="center"/>
              <w:rPr>
                <w:rFonts w:ascii="仿宋_GB2312" w:eastAsia="仿宋_GB2312" w:hAnsi="宋体" w:cs="宋体"/>
                <w:bCs/>
                <w:color w:val="000000"/>
                <w:kern w:val="0"/>
                <w:sz w:val="24"/>
                <w:szCs w:val="24"/>
              </w:rPr>
            </w:pPr>
            <w:r>
              <w:rPr>
                <w:rFonts w:ascii="宋体" w:hAnsi="宋体" w:hint="eastAsia"/>
                <w:sz w:val="24"/>
                <w:szCs w:val="24"/>
              </w:rPr>
              <w:t>▲</w:t>
            </w:r>
            <w:r>
              <w:rPr>
                <w:rFonts w:ascii="仿宋_GB2312" w:eastAsia="仿宋_GB2312" w:hAnsi="宋体" w:cs="宋体" w:hint="eastAsia"/>
                <w:bCs/>
                <w:color w:val="000000"/>
                <w:kern w:val="0"/>
                <w:sz w:val="24"/>
                <w:szCs w:val="24"/>
              </w:rPr>
              <w:t>电力电子实验箱维修</w:t>
            </w:r>
          </w:p>
        </w:tc>
        <w:tc>
          <w:tcPr>
            <w:tcW w:w="5050" w:type="dxa"/>
            <w:vAlign w:val="center"/>
          </w:tcPr>
          <w:p w:rsidR="002C52EC" w:rsidRDefault="00274ADE">
            <w:pPr>
              <w:adjustRightInd w:val="0"/>
              <w:snapToGrid w:val="0"/>
              <w:rPr>
                <w:rFonts w:ascii="仿宋_GB2312" w:eastAsia="仿宋_GB2312" w:hAnsi="宋体" w:cs="宋体"/>
                <w:bCs/>
                <w:color w:val="000000"/>
                <w:kern w:val="0"/>
                <w:sz w:val="24"/>
                <w:szCs w:val="24"/>
              </w:rPr>
            </w:pPr>
            <w:r>
              <w:rPr>
                <w:rFonts w:ascii="仿宋_GB2312" w:eastAsia="仿宋_GB2312" w:hAnsi="宋体" w:cs="宋体" w:hint="eastAsia"/>
                <w:bCs/>
                <w:color w:val="000000"/>
                <w:kern w:val="0"/>
                <w:sz w:val="24"/>
                <w:szCs w:val="24"/>
              </w:rPr>
              <w:t>1.主电路板维修；</w:t>
            </w:r>
            <w:proofErr w:type="gramStart"/>
            <w:r>
              <w:rPr>
                <w:rFonts w:ascii="仿宋_GB2312" w:eastAsia="仿宋_GB2312" w:hAnsi="宋体" w:cs="宋体" w:hint="eastAsia"/>
                <w:bCs/>
                <w:color w:val="000000"/>
                <w:kern w:val="0"/>
                <w:sz w:val="24"/>
                <w:szCs w:val="24"/>
              </w:rPr>
              <w:t>包含半控和</w:t>
            </w:r>
            <w:proofErr w:type="gramEnd"/>
            <w:r>
              <w:rPr>
                <w:rFonts w:ascii="仿宋_GB2312" w:eastAsia="仿宋_GB2312" w:hAnsi="宋体" w:cs="宋体" w:hint="eastAsia"/>
                <w:bCs/>
                <w:color w:val="000000"/>
                <w:kern w:val="0"/>
                <w:sz w:val="24"/>
                <w:szCs w:val="24"/>
              </w:rPr>
              <w:t>全控两种功率器件，</w:t>
            </w:r>
            <w:proofErr w:type="gramStart"/>
            <w:r>
              <w:rPr>
                <w:rFonts w:ascii="仿宋_GB2312" w:eastAsia="仿宋_GB2312" w:hAnsi="宋体" w:cs="宋体" w:hint="eastAsia"/>
                <w:bCs/>
                <w:color w:val="000000"/>
                <w:kern w:val="0"/>
                <w:sz w:val="24"/>
                <w:szCs w:val="24"/>
              </w:rPr>
              <w:t>采用半控型</w:t>
            </w:r>
            <w:proofErr w:type="gramEnd"/>
            <w:r>
              <w:rPr>
                <w:rFonts w:ascii="仿宋_GB2312" w:eastAsia="仿宋_GB2312" w:hAnsi="宋体" w:cs="宋体" w:hint="eastAsia"/>
                <w:bCs/>
                <w:color w:val="000000"/>
                <w:kern w:val="0"/>
                <w:sz w:val="24"/>
                <w:szCs w:val="24"/>
              </w:rPr>
              <w:t>功率器件（如SCR）构成单相半波可控整流电路和单相桥式全控整流电路，完成各类电力电子实验。</w:t>
            </w:r>
          </w:p>
          <w:p w:rsidR="002C52EC" w:rsidRDefault="00274ADE">
            <w:pPr>
              <w:adjustRightInd w:val="0"/>
              <w:snapToGrid w:val="0"/>
              <w:rPr>
                <w:rFonts w:ascii="仿宋_GB2312" w:eastAsia="仿宋_GB2312" w:hAnsi="宋体" w:cs="宋体"/>
                <w:bCs/>
                <w:color w:val="000000"/>
                <w:kern w:val="0"/>
                <w:sz w:val="24"/>
                <w:szCs w:val="24"/>
              </w:rPr>
            </w:pPr>
            <w:r>
              <w:rPr>
                <w:rFonts w:ascii="仿宋_GB2312" w:eastAsia="仿宋_GB2312" w:hAnsi="宋体" w:cs="宋体" w:hint="eastAsia"/>
                <w:bCs/>
                <w:color w:val="000000"/>
                <w:kern w:val="0"/>
                <w:sz w:val="24"/>
                <w:szCs w:val="24"/>
              </w:rPr>
              <w:t>2.驱动板维修：采用IC电路构成驱动电路，将DSP输出的各种PWM信号进行放大以实现对功率器件SCR和MOSFET的驱动，实现电能的转换。</w:t>
            </w:r>
          </w:p>
        </w:tc>
        <w:tc>
          <w:tcPr>
            <w:tcW w:w="937" w:type="dxa"/>
            <w:vAlign w:val="center"/>
          </w:tcPr>
          <w:p w:rsidR="002C52EC" w:rsidRDefault="00274ADE">
            <w:pPr>
              <w:adjustRightInd w:val="0"/>
              <w:snapToGrid w:val="0"/>
              <w:jc w:val="center"/>
              <w:rPr>
                <w:rFonts w:ascii="仿宋_GB2312" w:eastAsia="仿宋_GB2312" w:hAnsi="宋体" w:cs="宋体"/>
                <w:bCs/>
                <w:color w:val="000000"/>
                <w:kern w:val="0"/>
                <w:sz w:val="24"/>
                <w:szCs w:val="24"/>
              </w:rPr>
            </w:pPr>
            <w:r>
              <w:rPr>
                <w:rFonts w:ascii="仿宋_GB2312" w:eastAsia="仿宋_GB2312" w:hAnsi="宋体" w:cs="宋体" w:hint="eastAsia"/>
                <w:bCs/>
                <w:color w:val="000000"/>
                <w:kern w:val="0"/>
                <w:sz w:val="24"/>
                <w:szCs w:val="24"/>
              </w:rPr>
              <w:t>3</w:t>
            </w:r>
          </w:p>
        </w:tc>
        <w:tc>
          <w:tcPr>
            <w:tcW w:w="884" w:type="dxa"/>
            <w:vAlign w:val="center"/>
          </w:tcPr>
          <w:p w:rsidR="002C52EC" w:rsidRDefault="00274ADE">
            <w:pPr>
              <w:adjustRightInd w:val="0"/>
              <w:snapToGrid w:val="0"/>
              <w:jc w:val="center"/>
              <w:rPr>
                <w:rFonts w:ascii="仿宋_GB2312" w:eastAsia="仿宋_GB2312" w:hAnsi="宋体" w:cs="宋体"/>
                <w:bCs/>
                <w:color w:val="000000"/>
                <w:kern w:val="0"/>
                <w:sz w:val="24"/>
                <w:szCs w:val="24"/>
              </w:rPr>
            </w:pPr>
            <w:r>
              <w:rPr>
                <w:rFonts w:ascii="仿宋_GB2312" w:eastAsia="仿宋_GB2312" w:hAnsi="宋体" w:cs="宋体" w:hint="eastAsia"/>
                <w:bCs/>
                <w:color w:val="000000"/>
                <w:kern w:val="0"/>
                <w:sz w:val="24"/>
                <w:szCs w:val="24"/>
              </w:rPr>
              <w:t>台</w:t>
            </w:r>
          </w:p>
        </w:tc>
      </w:tr>
    </w:tbl>
    <w:p w:rsidR="002C52EC" w:rsidRDefault="00274ADE">
      <w:pPr>
        <w:spacing w:beforeLines="100" w:before="312"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注.投标单位未按照询价文件中采购需求要求提供主要标的物参数响应表的投标人不得推荐为中标候选人。</w:t>
      </w:r>
    </w:p>
    <w:p w:rsidR="002C52EC" w:rsidRDefault="002C52EC">
      <w:pPr>
        <w:spacing w:beforeLines="100" w:before="312" w:line="460" w:lineRule="exact"/>
        <w:rPr>
          <w:rFonts w:asciiTheme="minorEastAsia" w:eastAsiaTheme="minorEastAsia" w:hAnsiTheme="minorEastAsia"/>
          <w:b/>
          <w:bCs/>
          <w:sz w:val="24"/>
          <w:szCs w:val="24"/>
        </w:rPr>
      </w:pPr>
    </w:p>
    <w:p w:rsidR="002C52EC" w:rsidRDefault="002C52EC">
      <w:pPr>
        <w:spacing w:beforeLines="100" w:before="312" w:line="460" w:lineRule="exact"/>
        <w:rPr>
          <w:rFonts w:asciiTheme="minorEastAsia" w:eastAsiaTheme="minorEastAsia" w:hAnsiTheme="minorEastAsia"/>
          <w:b/>
          <w:bCs/>
          <w:sz w:val="24"/>
          <w:szCs w:val="24"/>
        </w:rPr>
      </w:pPr>
    </w:p>
    <w:p w:rsidR="002C52EC" w:rsidRDefault="002C52EC">
      <w:pPr>
        <w:spacing w:beforeLines="100" w:before="312" w:line="460" w:lineRule="exact"/>
        <w:rPr>
          <w:rFonts w:asciiTheme="minorEastAsia" w:eastAsiaTheme="minorEastAsia" w:hAnsiTheme="minorEastAsia"/>
          <w:b/>
          <w:bCs/>
          <w:sz w:val="24"/>
          <w:szCs w:val="24"/>
        </w:rPr>
      </w:pPr>
    </w:p>
    <w:p w:rsidR="002C52EC" w:rsidRDefault="002C52EC">
      <w:pPr>
        <w:spacing w:beforeLines="100" w:before="312" w:line="460" w:lineRule="exact"/>
        <w:rPr>
          <w:rFonts w:asciiTheme="minorEastAsia" w:eastAsiaTheme="minorEastAsia" w:hAnsiTheme="minorEastAsia"/>
          <w:b/>
          <w:bCs/>
          <w:sz w:val="24"/>
          <w:szCs w:val="24"/>
        </w:rPr>
      </w:pPr>
    </w:p>
    <w:p w:rsidR="002C52EC" w:rsidRDefault="002C52EC">
      <w:pPr>
        <w:spacing w:beforeLines="100" w:before="312" w:line="460" w:lineRule="exact"/>
        <w:rPr>
          <w:rFonts w:asciiTheme="minorEastAsia" w:eastAsiaTheme="minorEastAsia" w:hAnsiTheme="minorEastAsia"/>
          <w:b/>
          <w:bCs/>
          <w:sz w:val="24"/>
          <w:szCs w:val="24"/>
        </w:rPr>
      </w:pPr>
    </w:p>
    <w:p w:rsidR="002C52EC" w:rsidRDefault="002C52EC">
      <w:pPr>
        <w:spacing w:beforeLines="100" w:before="312" w:line="460" w:lineRule="exact"/>
        <w:rPr>
          <w:rFonts w:asciiTheme="minorEastAsia" w:eastAsiaTheme="minorEastAsia" w:hAnsiTheme="minorEastAsia"/>
          <w:b/>
          <w:bCs/>
          <w:sz w:val="24"/>
          <w:szCs w:val="24"/>
        </w:rPr>
      </w:pPr>
    </w:p>
    <w:p w:rsidR="002C52EC" w:rsidRDefault="00274ADE">
      <w:pPr>
        <w:spacing w:beforeLines="100" w:before="312" w:line="460" w:lineRule="exact"/>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lastRenderedPageBreak/>
        <w:t>投标文件格式</w:t>
      </w:r>
    </w:p>
    <w:p w:rsidR="002C52EC" w:rsidRDefault="002C52EC">
      <w:pPr>
        <w:spacing w:line="460" w:lineRule="exact"/>
        <w:jc w:val="center"/>
        <w:rPr>
          <w:rFonts w:asciiTheme="minorEastAsia" w:eastAsiaTheme="minorEastAsia" w:hAnsiTheme="minorEastAsia"/>
          <w:sz w:val="32"/>
          <w:szCs w:val="32"/>
        </w:rPr>
      </w:pPr>
    </w:p>
    <w:p w:rsidR="002C52EC" w:rsidRDefault="00274ADE">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sz w:val="32"/>
          <w:szCs w:val="32"/>
        </w:rPr>
        <w:t>封面格式：</w:t>
      </w:r>
    </w:p>
    <w:p w:rsidR="002C52EC" w:rsidRDefault="00274ADE">
      <w:pPr>
        <w:spacing w:beforeLines="100" w:before="312" w:afterLines="100" w:after="312"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铜陵学院</w:t>
      </w:r>
    </w:p>
    <w:p w:rsidR="002C52EC" w:rsidRDefault="00274ADE">
      <w:pPr>
        <w:spacing w:afterLines="100" w:after="312" w:line="460" w:lineRule="exact"/>
        <w:jc w:val="center"/>
        <w:rPr>
          <w:rFonts w:asciiTheme="minorEastAsia" w:eastAsiaTheme="minorEastAsia" w:hAnsiTheme="minorEastAsia"/>
          <w:sz w:val="32"/>
          <w:szCs w:val="32"/>
        </w:rPr>
      </w:pPr>
      <w:r>
        <w:rPr>
          <w:rFonts w:asciiTheme="minorEastAsia" w:eastAsiaTheme="minorEastAsia" w:hAnsiTheme="minorEastAsia" w:hint="eastAsia"/>
          <w:sz w:val="32"/>
          <w:szCs w:val="32"/>
          <w:u w:val="single"/>
        </w:rPr>
        <w:t>（项目及标段名称）</w:t>
      </w:r>
    </w:p>
    <w:p w:rsidR="002C52EC" w:rsidRDefault="00274ADE">
      <w:pPr>
        <w:spacing w:line="460" w:lineRule="exact"/>
        <w:jc w:val="center"/>
        <w:rPr>
          <w:rFonts w:asciiTheme="minorEastAsia" w:eastAsiaTheme="minorEastAsia" w:hAnsiTheme="minorEastAsia"/>
          <w:sz w:val="32"/>
          <w:szCs w:val="32"/>
        </w:rPr>
      </w:pPr>
      <w:r>
        <w:rPr>
          <w:rFonts w:asciiTheme="minorEastAsia" w:eastAsiaTheme="minorEastAsia" w:hAnsiTheme="minorEastAsia" w:hint="eastAsia"/>
          <w:sz w:val="32"/>
          <w:szCs w:val="32"/>
          <w:u w:val="single"/>
        </w:rPr>
        <w:t>（项目编号）</w:t>
      </w:r>
    </w:p>
    <w:p w:rsidR="002C52EC" w:rsidRDefault="002C52EC">
      <w:pPr>
        <w:spacing w:line="460" w:lineRule="exact"/>
        <w:jc w:val="center"/>
        <w:rPr>
          <w:rFonts w:asciiTheme="minorEastAsia" w:eastAsiaTheme="minorEastAsia" w:hAnsiTheme="minorEastAsia"/>
          <w:b/>
          <w:sz w:val="32"/>
          <w:szCs w:val="32"/>
        </w:rPr>
      </w:pPr>
    </w:p>
    <w:p w:rsidR="002C52EC" w:rsidRDefault="00274ADE">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投</w:t>
      </w:r>
    </w:p>
    <w:p w:rsidR="002C52EC" w:rsidRDefault="00274ADE">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标</w:t>
      </w:r>
    </w:p>
    <w:p w:rsidR="002C52EC" w:rsidRDefault="00274ADE">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文</w:t>
      </w:r>
    </w:p>
    <w:p w:rsidR="002C52EC" w:rsidRDefault="00274ADE">
      <w:pPr>
        <w:spacing w:line="46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件</w:t>
      </w:r>
    </w:p>
    <w:p w:rsidR="002C52EC" w:rsidRDefault="002C52EC">
      <w:pPr>
        <w:spacing w:line="460" w:lineRule="exact"/>
        <w:jc w:val="center"/>
        <w:rPr>
          <w:rFonts w:asciiTheme="minorEastAsia" w:eastAsiaTheme="minorEastAsia" w:hAnsiTheme="minorEastAsia"/>
          <w:b/>
          <w:sz w:val="30"/>
          <w:szCs w:val="30"/>
        </w:rPr>
      </w:pPr>
    </w:p>
    <w:p w:rsidR="002C52EC" w:rsidRDefault="00274ADE">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投标单位（盖章）：</w:t>
      </w:r>
      <w:r>
        <w:rPr>
          <w:rFonts w:asciiTheme="minorEastAsia" w:eastAsiaTheme="minorEastAsia" w:hAnsiTheme="minorEastAsia" w:hint="eastAsia"/>
          <w:sz w:val="30"/>
          <w:szCs w:val="30"/>
          <w:u w:val="single"/>
        </w:rPr>
        <w:t xml:space="preserve">                         </w:t>
      </w:r>
    </w:p>
    <w:p w:rsidR="002C52EC" w:rsidRDefault="002C52EC">
      <w:pPr>
        <w:spacing w:line="460" w:lineRule="exact"/>
        <w:ind w:firstLineChars="450" w:firstLine="1350"/>
        <w:rPr>
          <w:rFonts w:asciiTheme="minorEastAsia" w:eastAsiaTheme="minorEastAsia" w:hAnsiTheme="minorEastAsia"/>
          <w:sz w:val="30"/>
          <w:szCs w:val="30"/>
        </w:rPr>
      </w:pPr>
    </w:p>
    <w:p w:rsidR="002C52EC" w:rsidRDefault="00274ADE">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 xml:space="preserve">联  系  人 ：    </w:t>
      </w:r>
      <w:r>
        <w:rPr>
          <w:rFonts w:asciiTheme="minorEastAsia" w:eastAsiaTheme="minorEastAsia" w:hAnsiTheme="minorEastAsia" w:hint="eastAsia"/>
          <w:sz w:val="30"/>
          <w:szCs w:val="30"/>
          <w:u w:val="single"/>
        </w:rPr>
        <w:t xml:space="preserve">                         </w:t>
      </w:r>
    </w:p>
    <w:p w:rsidR="002C52EC" w:rsidRDefault="002C52EC">
      <w:pPr>
        <w:spacing w:line="460" w:lineRule="exact"/>
        <w:ind w:firstLineChars="450" w:firstLine="1350"/>
        <w:rPr>
          <w:rFonts w:asciiTheme="minorEastAsia" w:eastAsiaTheme="minorEastAsia" w:hAnsiTheme="minorEastAsia"/>
          <w:sz w:val="30"/>
          <w:szCs w:val="30"/>
        </w:rPr>
      </w:pPr>
    </w:p>
    <w:p w:rsidR="002C52EC" w:rsidRDefault="00274ADE">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 xml:space="preserve">联系电话(手机):   </w:t>
      </w:r>
      <w:r>
        <w:rPr>
          <w:rFonts w:asciiTheme="minorEastAsia" w:eastAsiaTheme="minorEastAsia" w:hAnsiTheme="minorEastAsia" w:hint="eastAsia"/>
          <w:sz w:val="30"/>
          <w:szCs w:val="30"/>
          <w:u w:val="single"/>
        </w:rPr>
        <w:t xml:space="preserve">                         </w:t>
      </w:r>
    </w:p>
    <w:p w:rsidR="002C52EC" w:rsidRDefault="002C52EC">
      <w:pPr>
        <w:spacing w:line="460" w:lineRule="exact"/>
        <w:ind w:firstLineChars="450" w:firstLine="1350"/>
        <w:rPr>
          <w:rFonts w:asciiTheme="minorEastAsia" w:eastAsiaTheme="minorEastAsia" w:hAnsiTheme="minorEastAsia"/>
          <w:sz w:val="30"/>
          <w:szCs w:val="30"/>
        </w:rPr>
      </w:pPr>
    </w:p>
    <w:p w:rsidR="002C52EC" w:rsidRDefault="00274ADE">
      <w:pPr>
        <w:spacing w:line="460" w:lineRule="exact"/>
        <w:ind w:firstLineChars="450" w:firstLine="1350"/>
        <w:rPr>
          <w:rFonts w:asciiTheme="minorEastAsia" w:eastAsiaTheme="minorEastAsia" w:hAnsiTheme="minorEastAsia"/>
          <w:sz w:val="30"/>
          <w:szCs w:val="30"/>
          <w:u w:val="single"/>
        </w:rPr>
      </w:pPr>
      <w:r>
        <w:rPr>
          <w:rFonts w:asciiTheme="minorEastAsia" w:eastAsiaTheme="minorEastAsia" w:hAnsiTheme="minorEastAsia" w:hint="eastAsia"/>
          <w:sz w:val="30"/>
          <w:szCs w:val="30"/>
        </w:rPr>
        <w:t xml:space="preserve">传      真：     </w:t>
      </w:r>
      <w:r>
        <w:rPr>
          <w:rFonts w:asciiTheme="minorEastAsia" w:eastAsiaTheme="minorEastAsia" w:hAnsiTheme="minorEastAsia" w:hint="eastAsia"/>
          <w:sz w:val="30"/>
          <w:szCs w:val="30"/>
          <w:u w:val="single"/>
        </w:rPr>
        <w:t xml:space="preserve">                         </w:t>
      </w:r>
    </w:p>
    <w:p w:rsidR="002C52EC" w:rsidRDefault="00274ADE">
      <w:pPr>
        <w:spacing w:line="460" w:lineRule="exact"/>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 xml:space="preserve">    </w:t>
      </w:r>
    </w:p>
    <w:p w:rsidR="002C52EC" w:rsidRDefault="00274ADE">
      <w:pPr>
        <w:spacing w:line="460" w:lineRule="exact"/>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 xml:space="preserve"> </w:t>
      </w:r>
    </w:p>
    <w:p w:rsidR="002C52EC" w:rsidRDefault="00274ADE">
      <w:pPr>
        <w:spacing w:line="460" w:lineRule="exact"/>
        <w:jc w:val="center"/>
        <w:rPr>
          <w:rFonts w:asciiTheme="minorEastAsia" w:eastAsiaTheme="minorEastAsia" w:hAnsiTheme="minorEastAsia" w:cs="宋体"/>
          <w:b/>
          <w:bCs/>
          <w:color w:val="000000"/>
          <w:kern w:val="0"/>
          <w:sz w:val="30"/>
          <w:szCs w:val="30"/>
        </w:rPr>
      </w:pPr>
      <w:r>
        <w:rPr>
          <w:rFonts w:asciiTheme="minorEastAsia" w:eastAsiaTheme="minorEastAsia" w:hAnsiTheme="minorEastAsia" w:hint="eastAsia"/>
          <w:sz w:val="30"/>
          <w:szCs w:val="30"/>
        </w:rPr>
        <w:t xml:space="preserve"> 年     月     日</w:t>
      </w:r>
    </w:p>
    <w:p w:rsidR="002C52EC" w:rsidRDefault="002C52EC">
      <w:pPr>
        <w:spacing w:line="460" w:lineRule="exact"/>
        <w:ind w:left="-171"/>
        <w:jc w:val="center"/>
        <w:rPr>
          <w:rFonts w:asciiTheme="minorEastAsia" w:eastAsiaTheme="minorEastAsia" w:hAnsiTheme="minorEastAsia" w:cs="宋体"/>
          <w:b/>
          <w:bCs/>
          <w:color w:val="000000"/>
          <w:kern w:val="0"/>
          <w:sz w:val="24"/>
          <w:szCs w:val="24"/>
        </w:rPr>
      </w:pPr>
    </w:p>
    <w:p w:rsidR="002C52EC" w:rsidRDefault="002C52EC">
      <w:pPr>
        <w:spacing w:line="460" w:lineRule="exact"/>
        <w:ind w:left="-171"/>
        <w:jc w:val="center"/>
        <w:rPr>
          <w:rFonts w:asciiTheme="minorEastAsia" w:eastAsiaTheme="minorEastAsia" w:hAnsiTheme="minorEastAsia" w:cs="宋体"/>
          <w:b/>
          <w:bCs/>
          <w:color w:val="000000"/>
          <w:kern w:val="0"/>
          <w:sz w:val="24"/>
          <w:szCs w:val="24"/>
        </w:rPr>
      </w:pPr>
    </w:p>
    <w:p w:rsidR="002C52EC" w:rsidRDefault="002C52EC">
      <w:pPr>
        <w:spacing w:line="460" w:lineRule="exact"/>
        <w:ind w:left="-171"/>
        <w:jc w:val="center"/>
        <w:rPr>
          <w:rFonts w:asciiTheme="minorEastAsia" w:eastAsiaTheme="minorEastAsia" w:hAnsiTheme="minorEastAsia" w:cs="宋体"/>
          <w:b/>
          <w:bCs/>
          <w:color w:val="000000"/>
          <w:kern w:val="0"/>
          <w:sz w:val="24"/>
          <w:szCs w:val="24"/>
        </w:rPr>
      </w:pPr>
    </w:p>
    <w:p w:rsidR="002C52EC" w:rsidRDefault="002C52EC">
      <w:pPr>
        <w:spacing w:line="460" w:lineRule="exact"/>
        <w:ind w:left="-171"/>
        <w:jc w:val="center"/>
        <w:rPr>
          <w:rFonts w:asciiTheme="minorEastAsia" w:eastAsiaTheme="minorEastAsia" w:hAnsiTheme="minorEastAsia" w:cs="宋体"/>
          <w:b/>
          <w:bCs/>
          <w:color w:val="000000"/>
          <w:kern w:val="0"/>
          <w:sz w:val="24"/>
          <w:szCs w:val="24"/>
        </w:rPr>
      </w:pPr>
    </w:p>
    <w:p w:rsidR="002C52EC" w:rsidRDefault="002C52EC">
      <w:pPr>
        <w:spacing w:line="460" w:lineRule="exact"/>
        <w:ind w:left="-171"/>
        <w:jc w:val="center"/>
        <w:rPr>
          <w:rFonts w:asciiTheme="minorEastAsia" w:eastAsiaTheme="minorEastAsia" w:hAnsiTheme="minorEastAsia" w:cs="宋体"/>
          <w:b/>
          <w:bCs/>
          <w:color w:val="000000"/>
          <w:kern w:val="0"/>
          <w:sz w:val="24"/>
          <w:szCs w:val="24"/>
        </w:rPr>
      </w:pPr>
    </w:p>
    <w:p w:rsidR="002C52EC" w:rsidRDefault="002C52EC">
      <w:pPr>
        <w:spacing w:line="460" w:lineRule="exact"/>
        <w:ind w:left="-171"/>
        <w:jc w:val="center"/>
        <w:rPr>
          <w:rFonts w:asciiTheme="minorEastAsia" w:eastAsiaTheme="minorEastAsia" w:hAnsiTheme="minorEastAsia" w:cs="宋体"/>
          <w:b/>
          <w:bCs/>
          <w:color w:val="000000"/>
          <w:kern w:val="0"/>
          <w:sz w:val="24"/>
          <w:szCs w:val="24"/>
        </w:rPr>
      </w:pPr>
    </w:p>
    <w:p w:rsidR="002C52EC" w:rsidRDefault="00274ADE">
      <w:pPr>
        <w:spacing w:line="460" w:lineRule="exact"/>
        <w:ind w:left="-171"/>
        <w:jc w:val="center"/>
        <w:rPr>
          <w:rFonts w:asciiTheme="minorEastAsia" w:eastAsiaTheme="minorEastAsia" w:hAnsiTheme="minorEastAsia" w:cs="宋体"/>
          <w:b/>
          <w:bCs/>
          <w:color w:val="000000"/>
          <w:kern w:val="0"/>
          <w:sz w:val="30"/>
          <w:szCs w:val="30"/>
        </w:rPr>
      </w:pPr>
      <w:r>
        <w:rPr>
          <w:rFonts w:asciiTheme="minorEastAsia" w:eastAsiaTheme="minorEastAsia" w:hAnsiTheme="minorEastAsia" w:cs="宋体" w:hint="eastAsia"/>
          <w:b/>
          <w:bCs/>
          <w:color w:val="000000"/>
          <w:kern w:val="0"/>
          <w:sz w:val="30"/>
          <w:szCs w:val="30"/>
        </w:rPr>
        <w:lastRenderedPageBreak/>
        <w:t>一、法定代表人授权书（格式）</w:t>
      </w:r>
    </w:p>
    <w:p w:rsidR="002C52EC" w:rsidRDefault="002C52EC">
      <w:pPr>
        <w:spacing w:line="460" w:lineRule="exact"/>
        <w:ind w:left="-171"/>
        <w:rPr>
          <w:rFonts w:asciiTheme="minorEastAsia" w:eastAsiaTheme="minorEastAsia" w:hAnsiTheme="minorEastAsia" w:cs="宋体"/>
          <w:color w:val="000000"/>
          <w:kern w:val="0"/>
          <w:sz w:val="28"/>
          <w:szCs w:val="28"/>
        </w:rPr>
      </w:pPr>
    </w:p>
    <w:p w:rsidR="002C52EC" w:rsidRDefault="00274ADE">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致：</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firstLineChars="200" w:firstLine="56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本授权书声明：</w:t>
      </w:r>
      <w:r>
        <w:rPr>
          <w:rFonts w:asciiTheme="minorEastAsia" w:eastAsiaTheme="minorEastAsia" w:hAnsiTheme="minorEastAsia" w:cs="宋体" w:hint="eastAsia"/>
          <w:color w:val="000000"/>
          <w:kern w:val="0"/>
          <w:sz w:val="28"/>
          <w:szCs w:val="28"/>
          <w:u w:val="single"/>
        </w:rPr>
        <w:t xml:space="preserve">               </w:t>
      </w:r>
      <w:r>
        <w:rPr>
          <w:rFonts w:asciiTheme="minorEastAsia" w:eastAsiaTheme="minorEastAsia" w:hAnsiTheme="minorEastAsia" w:cs="宋体" w:hint="eastAsia"/>
          <w:color w:val="000000"/>
          <w:kern w:val="0"/>
          <w:sz w:val="28"/>
          <w:szCs w:val="28"/>
        </w:rPr>
        <w:t xml:space="preserve">（投标人名称）的（法人代表姓名、职务）授权 </w:t>
      </w:r>
      <w:r>
        <w:rPr>
          <w:rFonts w:asciiTheme="minorEastAsia" w:eastAsiaTheme="minorEastAsia" w:hAnsiTheme="minorEastAsia" w:cs="宋体" w:hint="eastAsia"/>
          <w:color w:val="000000"/>
          <w:kern w:val="0"/>
          <w:sz w:val="28"/>
          <w:szCs w:val="28"/>
          <w:u w:val="single"/>
        </w:rPr>
        <w:t xml:space="preserve">                                   </w:t>
      </w:r>
      <w:r>
        <w:rPr>
          <w:rFonts w:asciiTheme="minorEastAsia" w:eastAsiaTheme="minorEastAsia" w:hAnsiTheme="minorEastAsia" w:cs="宋体" w:hint="eastAsia"/>
          <w:color w:val="000000"/>
          <w:kern w:val="0"/>
          <w:sz w:val="28"/>
          <w:szCs w:val="28"/>
        </w:rPr>
        <w:t>（被授权人的姓名、职务）为我方就</w:t>
      </w:r>
      <w:r>
        <w:rPr>
          <w:rFonts w:asciiTheme="minorEastAsia" w:eastAsiaTheme="minorEastAsia" w:hAnsiTheme="minorEastAsia" w:cs="宋体" w:hint="eastAsia"/>
          <w:color w:val="000000"/>
          <w:kern w:val="0"/>
          <w:sz w:val="28"/>
          <w:szCs w:val="28"/>
          <w:u w:val="single"/>
        </w:rPr>
        <w:t xml:space="preserve">                             </w:t>
      </w:r>
      <w:r>
        <w:rPr>
          <w:rFonts w:asciiTheme="minorEastAsia" w:eastAsiaTheme="minorEastAsia" w:hAnsiTheme="minorEastAsia" w:cs="宋体" w:hint="eastAsia"/>
          <w:color w:val="000000"/>
          <w:kern w:val="0"/>
          <w:sz w:val="28"/>
          <w:szCs w:val="28"/>
        </w:rPr>
        <w:t>项目投标活动的合法代理人，以我单位名义全权处理与该项目投标、签订合同以及合同执行有关的一切事务。</w:t>
      </w:r>
    </w:p>
    <w:p w:rsidR="002C52EC" w:rsidRDefault="00274ADE">
      <w:pPr>
        <w:spacing w:line="460" w:lineRule="exact"/>
        <w:ind w:left="-171" w:firstLineChars="200" w:firstLine="56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特此申明</w:t>
      </w:r>
    </w:p>
    <w:p w:rsidR="002C52EC" w:rsidRDefault="002C52EC">
      <w:pPr>
        <w:spacing w:line="460" w:lineRule="exact"/>
        <w:ind w:left="-171" w:firstLineChars="700" w:firstLine="1960"/>
        <w:rPr>
          <w:rFonts w:asciiTheme="minorEastAsia" w:eastAsiaTheme="minorEastAsia" w:hAnsiTheme="minorEastAsia" w:cs="宋体"/>
          <w:color w:val="000000"/>
          <w:kern w:val="0"/>
          <w:sz w:val="28"/>
          <w:szCs w:val="28"/>
        </w:rPr>
      </w:pPr>
    </w:p>
    <w:p w:rsidR="002C52EC" w:rsidRDefault="002C52EC">
      <w:pPr>
        <w:spacing w:line="460" w:lineRule="exact"/>
        <w:ind w:left="-171" w:firstLineChars="700" w:firstLine="1960"/>
        <w:rPr>
          <w:rFonts w:asciiTheme="minorEastAsia" w:eastAsiaTheme="minorEastAsia" w:hAnsiTheme="minorEastAsia" w:cs="宋体"/>
          <w:color w:val="000000"/>
          <w:kern w:val="0"/>
          <w:sz w:val="28"/>
          <w:szCs w:val="28"/>
        </w:rPr>
      </w:pPr>
    </w:p>
    <w:p w:rsidR="002C52EC" w:rsidRDefault="00274ADE">
      <w:pPr>
        <w:spacing w:line="460" w:lineRule="exact"/>
        <w:ind w:left="-171" w:firstLineChars="700" w:firstLine="1960"/>
        <w:rPr>
          <w:rFonts w:asciiTheme="minorEastAsia" w:eastAsiaTheme="minorEastAsia" w:hAnsiTheme="minorEastAsia" w:cs="宋体"/>
          <w:color w:val="000000"/>
          <w:kern w:val="0"/>
          <w:sz w:val="28"/>
          <w:szCs w:val="28"/>
          <w:u w:val="single"/>
        </w:rPr>
      </w:pPr>
      <w:r>
        <w:rPr>
          <w:rFonts w:asciiTheme="minorEastAsia" w:eastAsiaTheme="minorEastAsia" w:hAnsiTheme="minorEastAsia" w:cs="宋体" w:hint="eastAsia"/>
          <w:color w:val="000000"/>
          <w:kern w:val="0"/>
          <w:sz w:val="28"/>
          <w:szCs w:val="28"/>
        </w:rPr>
        <w:t>法定代表签字盖章：</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firstLineChars="1100" w:firstLine="308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职    </w:t>
      </w:r>
      <w:proofErr w:type="gramStart"/>
      <w:r>
        <w:rPr>
          <w:rFonts w:asciiTheme="minorEastAsia" w:eastAsiaTheme="minorEastAsia" w:hAnsiTheme="minorEastAsia" w:cs="宋体" w:hint="eastAsia"/>
          <w:color w:val="000000"/>
          <w:kern w:val="0"/>
          <w:sz w:val="28"/>
          <w:szCs w:val="28"/>
        </w:rPr>
        <w:t>务</w:t>
      </w:r>
      <w:proofErr w:type="gramEnd"/>
      <w:r>
        <w:rPr>
          <w:rFonts w:asciiTheme="minorEastAsia" w:eastAsiaTheme="minorEastAsia" w:hAnsiTheme="minorEastAsia" w:cs="宋体" w:hint="eastAsia"/>
          <w:color w:val="000000"/>
          <w:kern w:val="0"/>
          <w:sz w:val="28"/>
          <w:szCs w:val="28"/>
        </w:rPr>
        <w:t>：</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firstLineChars="1100" w:firstLine="308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单位名称：</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firstLineChars="200" w:firstLine="56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代理人（被授权人）签字盖章：</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职    </w:t>
      </w:r>
      <w:proofErr w:type="gramStart"/>
      <w:r>
        <w:rPr>
          <w:rFonts w:asciiTheme="minorEastAsia" w:eastAsiaTheme="minorEastAsia" w:hAnsiTheme="minorEastAsia" w:cs="宋体" w:hint="eastAsia"/>
          <w:color w:val="000000"/>
          <w:kern w:val="0"/>
          <w:sz w:val="28"/>
          <w:szCs w:val="28"/>
        </w:rPr>
        <w:t>务</w:t>
      </w:r>
      <w:proofErr w:type="gramEnd"/>
      <w:r>
        <w:rPr>
          <w:rFonts w:asciiTheme="minorEastAsia" w:eastAsiaTheme="minorEastAsia" w:hAnsiTheme="minorEastAsia" w:cs="宋体" w:hint="eastAsia"/>
          <w:color w:val="000000"/>
          <w:kern w:val="0"/>
          <w:sz w:val="28"/>
          <w:szCs w:val="28"/>
        </w:rPr>
        <w:t>：</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rPr>
          <w:rFonts w:asciiTheme="minorEastAsia" w:eastAsiaTheme="minorEastAsia" w:hAnsiTheme="minorEastAsia" w:cs="宋体"/>
          <w:color w:val="000000"/>
          <w:kern w:val="0"/>
          <w:sz w:val="28"/>
          <w:szCs w:val="28"/>
          <w:u w:val="single"/>
        </w:rPr>
      </w:pPr>
      <w:r>
        <w:rPr>
          <w:rFonts w:asciiTheme="minorEastAsia" w:eastAsiaTheme="minorEastAsia" w:hAnsiTheme="minorEastAsia" w:cs="宋体" w:hint="eastAsia"/>
          <w:color w:val="000000"/>
          <w:kern w:val="0"/>
          <w:sz w:val="28"/>
          <w:szCs w:val="28"/>
        </w:rPr>
        <w:t xml:space="preserve">                      单位名称：</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firstLineChars="1100" w:firstLine="308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联系电话：</w:t>
      </w:r>
      <w:r>
        <w:rPr>
          <w:rFonts w:asciiTheme="minorEastAsia" w:eastAsiaTheme="minorEastAsia" w:hAnsiTheme="minorEastAsia" w:cs="宋体" w:hint="eastAsia"/>
          <w:color w:val="000000"/>
          <w:kern w:val="0"/>
          <w:sz w:val="28"/>
          <w:szCs w:val="28"/>
          <w:u w:val="single"/>
        </w:rPr>
        <w:t xml:space="preserve">                    </w:t>
      </w:r>
    </w:p>
    <w:p w:rsidR="002C52EC" w:rsidRDefault="00274ADE">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w:t>
      </w:r>
    </w:p>
    <w:p w:rsidR="002C52EC" w:rsidRDefault="00274ADE">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投标单位名称（公章）：</w:t>
      </w:r>
    </w:p>
    <w:p w:rsidR="002C52EC" w:rsidRDefault="00274ADE">
      <w:pPr>
        <w:spacing w:line="460" w:lineRule="exact"/>
        <w:ind w:left="-171"/>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 xml:space="preserve"> </w:t>
      </w:r>
    </w:p>
    <w:p w:rsidR="002C52EC" w:rsidRDefault="002C52EC">
      <w:pPr>
        <w:spacing w:line="460" w:lineRule="exact"/>
        <w:ind w:left="-171" w:firstLineChars="1900" w:firstLine="5320"/>
        <w:rPr>
          <w:rFonts w:asciiTheme="minorEastAsia" w:eastAsiaTheme="minorEastAsia" w:hAnsiTheme="minorEastAsia" w:cs="宋体"/>
          <w:color w:val="000000"/>
          <w:kern w:val="0"/>
          <w:sz w:val="28"/>
          <w:szCs w:val="28"/>
        </w:rPr>
      </w:pPr>
    </w:p>
    <w:p w:rsidR="002C52EC" w:rsidRDefault="00274ADE">
      <w:pPr>
        <w:spacing w:line="460" w:lineRule="exact"/>
        <w:ind w:left="-171" w:firstLineChars="1900" w:firstLine="5320"/>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2023年  月  日</w:t>
      </w:r>
    </w:p>
    <w:p w:rsidR="002C52EC" w:rsidRDefault="002C52EC">
      <w:pPr>
        <w:widowControl/>
        <w:spacing w:line="460" w:lineRule="exact"/>
        <w:rPr>
          <w:rFonts w:asciiTheme="minorEastAsia" w:eastAsiaTheme="minorEastAsia" w:hAnsiTheme="minorEastAsia" w:cs="宋体"/>
          <w:color w:val="000000"/>
          <w:kern w:val="0"/>
          <w:sz w:val="24"/>
          <w:szCs w:val="24"/>
        </w:rPr>
      </w:pPr>
    </w:p>
    <w:p w:rsidR="002C52EC" w:rsidRDefault="002C52EC">
      <w:pPr>
        <w:spacing w:line="460" w:lineRule="exact"/>
        <w:rPr>
          <w:rFonts w:asciiTheme="minorEastAsia" w:eastAsiaTheme="minorEastAsia" w:hAnsiTheme="minorEastAsia" w:cs="宋体"/>
          <w:color w:val="000000"/>
          <w:kern w:val="0"/>
          <w:sz w:val="24"/>
          <w:szCs w:val="24"/>
        </w:rPr>
      </w:pPr>
    </w:p>
    <w:p w:rsidR="002C52EC" w:rsidRDefault="002C52EC">
      <w:pPr>
        <w:spacing w:line="460" w:lineRule="exact"/>
        <w:rPr>
          <w:rFonts w:asciiTheme="minorEastAsia" w:eastAsiaTheme="minorEastAsia" w:hAnsiTheme="minorEastAsia" w:cs="宋体"/>
          <w:color w:val="000000"/>
          <w:kern w:val="0"/>
          <w:sz w:val="24"/>
          <w:szCs w:val="24"/>
        </w:rPr>
      </w:pPr>
    </w:p>
    <w:p w:rsidR="002C52EC" w:rsidRDefault="002C52EC">
      <w:pPr>
        <w:spacing w:line="460" w:lineRule="exact"/>
        <w:ind w:left="-171"/>
        <w:jc w:val="center"/>
        <w:rPr>
          <w:rFonts w:asciiTheme="minorEastAsia" w:eastAsiaTheme="minorEastAsia" w:hAnsiTheme="minorEastAsia"/>
          <w:b/>
          <w:bCs/>
          <w:sz w:val="24"/>
          <w:szCs w:val="24"/>
        </w:rPr>
      </w:pPr>
    </w:p>
    <w:p w:rsidR="002C52EC" w:rsidRDefault="002C52EC">
      <w:pPr>
        <w:spacing w:line="460" w:lineRule="exact"/>
        <w:ind w:left="-171"/>
        <w:jc w:val="center"/>
        <w:rPr>
          <w:rFonts w:asciiTheme="minorEastAsia" w:eastAsiaTheme="minorEastAsia" w:hAnsiTheme="minorEastAsia"/>
          <w:b/>
          <w:bCs/>
          <w:sz w:val="24"/>
          <w:szCs w:val="24"/>
        </w:rPr>
      </w:pPr>
    </w:p>
    <w:p w:rsidR="002C52EC" w:rsidRDefault="002C52EC">
      <w:pPr>
        <w:spacing w:line="460" w:lineRule="exact"/>
        <w:ind w:left="-171"/>
        <w:jc w:val="center"/>
        <w:rPr>
          <w:rFonts w:asciiTheme="minorEastAsia" w:eastAsiaTheme="minorEastAsia" w:hAnsiTheme="minorEastAsia"/>
          <w:b/>
          <w:bCs/>
          <w:sz w:val="24"/>
          <w:szCs w:val="24"/>
        </w:rPr>
      </w:pPr>
    </w:p>
    <w:p w:rsidR="002C52EC" w:rsidRDefault="002C52EC">
      <w:pPr>
        <w:spacing w:line="460" w:lineRule="exact"/>
        <w:ind w:left="-171"/>
        <w:jc w:val="center"/>
        <w:rPr>
          <w:rFonts w:asciiTheme="minorEastAsia" w:eastAsiaTheme="minorEastAsia" w:hAnsiTheme="minorEastAsia"/>
          <w:b/>
          <w:bCs/>
          <w:sz w:val="24"/>
          <w:szCs w:val="24"/>
        </w:rPr>
      </w:pPr>
    </w:p>
    <w:p w:rsidR="002C52EC" w:rsidRDefault="002C52EC">
      <w:pPr>
        <w:spacing w:line="460" w:lineRule="exact"/>
        <w:ind w:left="-171"/>
        <w:jc w:val="center"/>
        <w:rPr>
          <w:rFonts w:asciiTheme="minorEastAsia" w:eastAsiaTheme="minorEastAsia" w:hAnsiTheme="minorEastAsia"/>
          <w:b/>
          <w:bCs/>
          <w:sz w:val="24"/>
          <w:szCs w:val="24"/>
        </w:rPr>
      </w:pPr>
    </w:p>
    <w:p w:rsidR="002C52EC" w:rsidRDefault="00274ADE">
      <w:pPr>
        <w:spacing w:line="460" w:lineRule="exact"/>
        <w:ind w:left="-171"/>
        <w:jc w:val="center"/>
        <w:rPr>
          <w:rFonts w:asciiTheme="minorEastAsia" w:eastAsiaTheme="minorEastAsia" w:hAnsiTheme="minorEastAsia"/>
          <w:b/>
          <w:bCs/>
          <w:sz w:val="28"/>
          <w:szCs w:val="28"/>
        </w:rPr>
      </w:pPr>
      <w:r>
        <w:rPr>
          <w:rFonts w:asciiTheme="minorEastAsia" w:eastAsiaTheme="minorEastAsia" w:hAnsiTheme="minorEastAsia" w:hint="eastAsia"/>
          <w:b/>
          <w:bCs/>
          <w:sz w:val="24"/>
          <w:szCs w:val="24"/>
        </w:rPr>
        <w:lastRenderedPageBreak/>
        <w:t xml:space="preserve"> </w:t>
      </w:r>
      <w:r>
        <w:rPr>
          <w:rFonts w:asciiTheme="minorEastAsia" w:eastAsiaTheme="minorEastAsia" w:hAnsiTheme="minorEastAsia" w:hint="eastAsia"/>
          <w:b/>
          <w:bCs/>
          <w:sz w:val="28"/>
          <w:szCs w:val="28"/>
        </w:rPr>
        <w:t>二、投标保证书 （格式）</w:t>
      </w:r>
    </w:p>
    <w:p w:rsidR="002C52EC" w:rsidRDefault="002C52EC">
      <w:pPr>
        <w:spacing w:line="460" w:lineRule="exact"/>
        <w:rPr>
          <w:rFonts w:asciiTheme="minorEastAsia" w:eastAsiaTheme="minorEastAsia" w:hAnsiTheme="minorEastAsia"/>
          <w:sz w:val="24"/>
          <w:szCs w:val="24"/>
        </w:rPr>
      </w:pPr>
    </w:p>
    <w:p w:rsidR="002C52EC" w:rsidRDefault="00274ADE">
      <w:pPr>
        <w:spacing w:line="46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致：</w:t>
      </w:r>
      <w:r>
        <w:rPr>
          <w:rFonts w:asciiTheme="minorEastAsia" w:eastAsiaTheme="minorEastAsia" w:hAnsiTheme="minorEastAsia" w:cs="宋体" w:hint="eastAsia"/>
          <w:sz w:val="24"/>
          <w:szCs w:val="24"/>
          <w:u w:val="single"/>
        </w:rPr>
        <w:t xml:space="preserve">                              </w:t>
      </w:r>
    </w:p>
    <w:p w:rsidR="002C52EC" w:rsidRDefault="00274ADE">
      <w:pPr>
        <w:autoSpaceDN w:val="0"/>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1.根据已收到的《</w:t>
      </w:r>
      <w:r>
        <w:rPr>
          <w:rFonts w:asciiTheme="minorEastAsia" w:eastAsiaTheme="minorEastAsia" w:hAnsiTheme="minorEastAsia" w:cs="宋体" w:hint="eastAsia"/>
          <w:kern w:val="0"/>
          <w:sz w:val="24"/>
          <w:szCs w:val="24"/>
        </w:rPr>
        <w:t>铜陵学院2024年实验室设备维修材料采购项目</w:t>
      </w:r>
      <w:r>
        <w:rPr>
          <w:rFonts w:asciiTheme="minorEastAsia" w:eastAsiaTheme="minorEastAsia" w:hAnsiTheme="minorEastAsia" w:cs="宋体" w:hint="eastAsia"/>
          <w:bCs/>
          <w:kern w:val="0"/>
          <w:sz w:val="24"/>
          <w:szCs w:val="24"/>
        </w:rPr>
        <w:t>》</w:t>
      </w:r>
      <w:r>
        <w:rPr>
          <w:rFonts w:asciiTheme="minorEastAsia" w:eastAsiaTheme="minorEastAsia" w:hAnsiTheme="minorEastAsia" w:cs="宋体" w:hint="eastAsia"/>
          <w:sz w:val="24"/>
          <w:szCs w:val="24"/>
        </w:rPr>
        <w:t>（</w:t>
      </w:r>
      <w:r>
        <w:rPr>
          <w:rFonts w:asciiTheme="minorEastAsia" w:eastAsiaTheme="minorEastAsia" w:hAnsiTheme="minorEastAsia" w:hint="eastAsia"/>
          <w:color w:val="000000"/>
          <w:sz w:val="24"/>
          <w:szCs w:val="24"/>
        </w:rPr>
        <w:t>项目编号</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hint="eastAsia"/>
          <w:color w:val="000000"/>
          <w:sz w:val="24"/>
          <w:szCs w:val="24"/>
        </w:rPr>
        <w:t xml:space="preserve"> tlxyzb【2024】47号</w:t>
      </w:r>
      <w:r>
        <w:rPr>
          <w:rFonts w:asciiTheme="minorEastAsia" w:eastAsiaTheme="minorEastAsia" w:hAnsiTheme="minorEastAsia" w:cs="宋体" w:hint="eastAsia"/>
          <w:sz w:val="24"/>
          <w:szCs w:val="24"/>
        </w:rPr>
        <w:t>）（以下简称：招标文件），我单位详细审阅和研究后，愿以所投标的报价，按招标文件规定的各项要求承接本项目相关标段。</w:t>
      </w:r>
    </w:p>
    <w:p w:rsidR="002C52EC" w:rsidRDefault="00274ADE">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2.我单位承诺</w:t>
      </w:r>
      <w:proofErr w:type="gramStart"/>
      <w:r>
        <w:rPr>
          <w:rFonts w:asciiTheme="minorEastAsia" w:eastAsiaTheme="minorEastAsia" w:hAnsiTheme="minorEastAsia" w:cs="宋体" w:hint="eastAsia"/>
          <w:sz w:val="24"/>
          <w:szCs w:val="24"/>
        </w:rPr>
        <w:t>完全响应</w:t>
      </w:r>
      <w:proofErr w:type="gramEnd"/>
      <w:r>
        <w:rPr>
          <w:rFonts w:asciiTheme="minorEastAsia" w:eastAsiaTheme="minorEastAsia" w:hAnsiTheme="minorEastAsia" w:cs="宋体" w:hint="eastAsia"/>
          <w:sz w:val="24"/>
          <w:szCs w:val="24"/>
        </w:rPr>
        <w:t>招标文件的所有条款，提供招标文件规定的全部投标文件，如果我单位中标，服从招标单位管理，主动与使用单位密切配合，及时签订有关供货服务合同，保证按合同约定的时间内完成供货等所有工作。</w:t>
      </w:r>
    </w:p>
    <w:p w:rsidR="002C52EC" w:rsidRDefault="00274ADE">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3.我单位保证所供产品质量达到</w:t>
      </w:r>
      <w:r>
        <w:rPr>
          <w:rFonts w:asciiTheme="minorEastAsia" w:eastAsiaTheme="minorEastAsia" w:hAnsiTheme="minorEastAsia" w:cs="宋体" w:hint="eastAsia"/>
          <w:sz w:val="24"/>
          <w:szCs w:val="24"/>
          <w:u w:val="single"/>
        </w:rPr>
        <w:t xml:space="preserve">              </w:t>
      </w:r>
      <w:r>
        <w:rPr>
          <w:rFonts w:asciiTheme="minorEastAsia" w:eastAsiaTheme="minorEastAsia" w:hAnsiTheme="minorEastAsia" w:cs="宋体" w:hint="eastAsia"/>
          <w:sz w:val="24"/>
          <w:szCs w:val="24"/>
        </w:rPr>
        <w:t xml:space="preserve">。保证通过招标单位与使用单位的服务质量合格验收。 </w:t>
      </w:r>
    </w:p>
    <w:p w:rsidR="002C52EC" w:rsidRDefault="00274ADE">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4.我单位愿意向你单位提供可能另外要求的、与投标有关的文件资料，并保证我方已提供和将要提供的文件是真实的、准确的。</w:t>
      </w:r>
    </w:p>
    <w:p w:rsidR="002C52EC" w:rsidRDefault="00274ADE" w:rsidP="006C786A">
      <w:pPr>
        <w:spacing w:line="460" w:lineRule="exact"/>
        <w:ind w:firstLineChars="192" w:firstLine="461"/>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6.除非另外达成协议并生效，否则，贵单位的招标文件、中标通知书和本投标文件将构成约束双方合同的组成部分。</w:t>
      </w:r>
    </w:p>
    <w:p w:rsidR="002C52EC" w:rsidRDefault="00274ADE" w:rsidP="006C786A">
      <w:pPr>
        <w:spacing w:line="460" w:lineRule="exact"/>
        <w:ind w:firstLineChars="192" w:firstLine="461"/>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7.我方理解你单位不负担我们的任何投标费用，也完全理解你们不一定将合同授予最低报价的投标人。</w:t>
      </w:r>
    </w:p>
    <w:p w:rsidR="002C52EC" w:rsidRDefault="00274ADE">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8.如果我们在本投标书有效期内撤回投标书，或接到中标通知书后未能及时或拒绝签订合同书，你单位有权追究我单位将承担由此造成的一切损失。</w:t>
      </w:r>
    </w:p>
    <w:p w:rsidR="002C52EC" w:rsidRDefault="00274ADE">
      <w:pPr>
        <w:spacing w:line="46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9.其他承诺：</w:t>
      </w:r>
    </w:p>
    <w:p w:rsidR="002C52EC" w:rsidRDefault="00274ADE">
      <w:pPr>
        <w:spacing w:line="460" w:lineRule="exact"/>
        <w:ind w:firstLineChars="1028" w:firstLine="246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p>
    <w:p w:rsidR="002C52EC" w:rsidRDefault="00274ADE">
      <w:pPr>
        <w:spacing w:line="460" w:lineRule="exact"/>
        <w:ind w:firstLineChars="1028" w:firstLine="246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p>
    <w:p w:rsidR="002C52EC" w:rsidRDefault="00274ADE" w:rsidP="006C786A">
      <w:pPr>
        <w:spacing w:line="460" w:lineRule="exact"/>
        <w:ind w:firstLineChars="1277" w:firstLine="306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投标单位（盖章）：</w:t>
      </w:r>
    </w:p>
    <w:p w:rsidR="002C52EC" w:rsidRDefault="00274ADE" w:rsidP="006C786A">
      <w:pPr>
        <w:spacing w:line="460" w:lineRule="exact"/>
        <w:ind w:firstLineChars="1337" w:firstLine="3209"/>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法定代表人（签字）：</w:t>
      </w:r>
      <w:r>
        <w:rPr>
          <w:rFonts w:asciiTheme="minorEastAsia" w:eastAsiaTheme="minorEastAsia" w:hAnsiTheme="minorEastAsia" w:cs="宋体"/>
          <w:sz w:val="24"/>
          <w:szCs w:val="24"/>
        </w:rPr>
        <w:t xml:space="preserve"> </w:t>
      </w:r>
    </w:p>
    <w:p w:rsidR="002C52EC" w:rsidRDefault="00274ADE" w:rsidP="006C786A">
      <w:pPr>
        <w:spacing w:line="460" w:lineRule="exact"/>
        <w:ind w:firstLineChars="1337" w:firstLine="3209"/>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投标单位授权</w:t>
      </w:r>
      <w:r>
        <w:rPr>
          <w:rFonts w:asciiTheme="minorEastAsia" w:eastAsiaTheme="minorEastAsia" w:hAnsiTheme="minorEastAsia" w:cs="宋体" w:hint="eastAsia"/>
          <w:color w:val="000000"/>
          <w:kern w:val="0"/>
          <w:sz w:val="24"/>
          <w:szCs w:val="24"/>
        </w:rPr>
        <w:t>代理人</w:t>
      </w:r>
      <w:r>
        <w:rPr>
          <w:rFonts w:asciiTheme="minorEastAsia" w:eastAsiaTheme="minorEastAsia" w:hAnsiTheme="minorEastAsia" w:cs="宋体" w:hint="eastAsia"/>
          <w:sz w:val="24"/>
          <w:szCs w:val="24"/>
        </w:rPr>
        <w:t>（签字）：</w:t>
      </w:r>
    </w:p>
    <w:p w:rsidR="002C52EC" w:rsidRDefault="002C52EC">
      <w:pPr>
        <w:spacing w:line="460" w:lineRule="exact"/>
        <w:jc w:val="right"/>
        <w:rPr>
          <w:rFonts w:asciiTheme="minorEastAsia" w:eastAsiaTheme="minorEastAsia" w:hAnsiTheme="minorEastAsia" w:cs="宋体"/>
          <w:sz w:val="24"/>
          <w:szCs w:val="24"/>
        </w:rPr>
      </w:pPr>
    </w:p>
    <w:p w:rsidR="002C52EC" w:rsidRDefault="00274ADE">
      <w:pPr>
        <w:spacing w:line="460" w:lineRule="exact"/>
        <w:jc w:val="right"/>
        <w:rPr>
          <w:rFonts w:asciiTheme="minorEastAsia" w:eastAsiaTheme="minorEastAsia" w:hAnsiTheme="minorEastAsia" w:cs="宋体"/>
          <w:sz w:val="24"/>
          <w:szCs w:val="24"/>
        </w:rPr>
        <w:sectPr w:rsidR="002C52EC">
          <w:footerReference w:type="even" r:id="rId8"/>
          <w:footerReference w:type="default" r:id="rId9"/>
          <w:pgSz w:w="11906" w:h="16838"/>
          <w:pgMar w:top="1440" w:right="1080" w:bottom="1440" w:left="1080" w:header="851" w:footer="992" w:gutter="0"/>
          <w:cols w:space="720"/>
          <w:docGrid w:type="lines" w:linePitch="312"/>
        </w:sectPr>
      </w:pPr>
      <w:r>
        <w:rPr>
          <w:rFonts w:asciiTheme="minorEastAsia" w:eastAsiaTheme="minorEastAsia" w:hAnsiTheme="minorEastAsia" w:cs="宋体" w:hint="eastAsia"/>
          <w:sz w:val="24"/>
          <w:szCs w:val="24"/>
        </w:rPr>
        <w:t>2023年</w:t>
      </w:r>
      <w:r>
        <w:rPr>
          <w:rFonts w:asciiTheme="minorEastAsia" w:eastAsiaTheme="minorEastAsia" w:hAnsiTheme="minorEastAsia" w:cs="宋体" w:hint="eastAsia"/>
          <w:sz w:val="24"/>
          <w:szCs w:val="24"/>
          <w:u w:val="single"/>
        </w:rPr>
        <w:t xml:space="preserve">    </w:t>
      </w:r>
      <w:r>
        <w:rPr>
          <w:rFonts w:asciiTheme="minorEastAsia" w:eastAsiaTheme="minorEastAsia" w:hAnsiTheme="minorEastAsia" w:cs="宋体" w:hint="eastAsia"/>
          <w:sz w:val="24"/>
          <w:szCs w:val="24"/>
        </w:rPr>
        <w:t>月</w:t>
      </w:r>
      <w:r>
        <w:rPr>
          <w:rFonts w:asciiTheme="minorEastAsia" w:eastAsiaTheme="minorEastAsia" w:hAnsiTheme="minorEastAsia" w:cs="宋体" w:hint="eastAsia"/>
          <w:sz w:val="24"/>
          <w:szCs w:val="24"/>
          <w:u w:val="single"/>
        </w:rPr>
        <w:t xml:space="preserve">    </w:t>
      </w:r>
      <w:r>
        <w:rPr>
          <w:rFonts w:asciiTheme="minorEastAsia" w:eastAsiaTheme="minorEastAsia" w:hAnsiTheme="minorEastAsia" w:cs="宋体" w:hint="eastAsia"/>
          <w:sz w:val="24"/>
          <w:szCs w:val="24"/>
        </w:rPr>
        <w:t>日</w:t>
      </w:r>
    </w:p>
    <w:p w:rsidR="002C52EC" w:rsidRDefault="002C52EC" w:rsidP="006C786A">
      <w:pPr>
        <w:adjustRightInd w:val="0"/>
        <w:snapToGrid w:val="0"/>
        <w:spacing w:line="420" w:lineRule="exact"/>
        <w:ind w:firstLineChars="200" w:firstLine="602"/>
        <w:jc w:val="center"/>
        <w:rPr>
          <w:rFonts w:ascii="宋体" w:hAnsi="宋体"/>
          <w:b/>
          <w:sz w:val="30"/>
          <w:szCs w:val="30"/>
        </w:rPr>
      </w:pPr>
    </w:p>
    <w:p w:rsidR="002C52EC" w:rsidRDefault="00274ADE" w:rsidP="006C786A">
      <w:pPr>
        <w:adjustRightInd w:val="0"/>
        <w:snapToGrid w:val="0"/>
        <w:spacing w:line="420" w:lineRule="exact"/>
        <w:ind w:firstLineChars="200" w:firstLine="602"/>
        <w:jc w:val="center"/>
        <w:rPr>
          <w:rFonts w:ascii="宋体" w:hAnsi="宋体"/>
          <w:b/>
          <w:sz w:val="30"/>
          <w:szCs w:val="30"/>
        </w:rPr>
      </w:pPr>
      <w:r>
        <w:rPr>
          <w:rFonts w:ascii="宋体" w:hAnsi="宋体" w:hint="eastAsia"/>
          <w:b/>
          <w:sz w:val="30"/>
          <w:szCs w:val="30"/>
        </w:rPr>
        <w:t>主要标的物参数响应表</w:t>
      </w:r>
    </w:p>
    <w:p w:rsidR="002C52EC" w:rsidRDefault="002C52EC" w:rsidP="006C786A">
      <w:pPr>
        <w:adjustRightInd w:val="0"/>
        <w:snapToGrid w:val="0"/>
        <w:spacing w:line="420" w:lineRule="exact"/>
        <w:ind w:firstLineChars="200" w:firstLine="482"/>
        <w:jc w:val="center"/>
        <w:rPr>
          <w:rFonts w:ascii="宋体" w:hAnsi="宋体"/>
          <w:b/>
          <w:sz w:val="24"/>
          <w:szCs w:val="24"/>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1363"/>
        <w:gridCol w:w="3325"/>
        <w:gridCol w:w="3087"/>
        <w:gridCol w:w="1231"/>
      </w:tblGrid>
      <w:tr w:rsidR="002C52EC">
        <w:trPr>
          <w:trHeight w:val="568"/>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tcPr>
          <w:p w:rsidR="002C52EC" w:rsidRDefault="00274ADE">
            <w:pPr>
              <w:snapToGrid w:val="0"/>
              <w:spacing w:line="400" w:lineRule="exact"/>
              <w:jc w:val="center"/>
              <w:rPr>
                <w:rFonts w:ascii="宋体" w:hAnsi="宋体"/>
                <w:sz w:val="24"/>
                <w:szCs w:val="24"/>
              </w:rPr>
            </w:pPr>
            <w:r>
              <w:rPr>
                <w:rFonts w:ascii="宋体" w:hAnsi="宋体" w:hint="eastAsia"/>
                <w:sz w:val="24"/>
                <w:szCs w:val="24"/>
              </w:rPr>
              <w:t>序号</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center"/>
          </w:tcPr>
          <w:p w:rsidR="002C52EC" w:rsidRDefault="00274ADE">
            <w:pPr>
              <w:snapToGrid w:val="0"/>
              <w:spacing w:line="400" w:lineRule="exact"/>
              <w:jc w:val="center"/>
              <w:rPr>
                <w:rFonts w:ascii="宋体" w:hAnsi="宋体"/>
                <w:sz w:val="24"/>
                <w:szCs w:val="24"/>
              </w:rPr>
            </w:pPr>
            <w:r>
              <w:rPr>
                <w:rFonts w:ascii="宋体" w:hAnsi="宋体" w:hint="eastAsia"/>
                <w:sz w:val="24"/>
                <w:szCs w:val="24"/>
              </w:rPr>
              <w:t>设备/项目</w:t>
            </w:r>
          </w:p>
        </w:tc>
        <w:tc>
          <w:tcPr>
            <w:tcW w:w="3325" w:type="dxa"/>
            <w:tcBorders>
              <w:top w:val="single" w:sz="4" w:space="0" w:color="auto"/>
              <w:left w:val="single" w:sz="4" w:space="0" w:color="auto"/>
              <w:bottom w:val="single" w:sz="4" w:space="0" w:color="auto"/>
              <w:right w:val="single" w:sz="4" w:space="0" w:color="auto"/>
            </w:tcBorders>
            <w:shd w:val="clear" w:color="auto" w:fill="FFFFFF"/>
            <w:vAlign w:val="center"/>
          </w:tcPr>
          <w:p w:rsidR="002C52EC" w:rsidRDefault="00274ADE">
            <w:pPr>
              <w:snapToGrid w:val="0"/>
              <w:spacing w:line="400" w:lineRule="exact"/>
              <w:rPr>
                <w:rFonts w:ascii="宋体" w:hAnsi="宋体"/>
                <w:sz w:val="24"/>
                <w:szCs w:val="24"/>
              </w:rPr>
            </w:pPr>
            <w:r>
              <w:rPr>
                <w:rFonts w:ascii="宋体" w:hAnsi="宋体" w:hint="eastAsia"/>
                <w:sz w:val="24"/>
                <w:szCs w:val="24"/>
              </w:rPr>
              <w:t>采购文件技术参数/功能描述</w:t>
            </w:r>
          </w:p>
        </w:tc>
        <w:tc>
          <w:tcPr>
            <w:tcW w:w="3087" w:type="dxa"/>
            <w:tcBorders>
              <w:top w:val="single" w:sz="4" w:space="0" w:color="auto"/>
              <w:left w:val="single" w:sz="4" w:space="0" w:color="auto"/>
              <w:bottom w:val="single" w:sz="4" w:space="0" w:color="auto"/>
              <w:right w:val="single" w:sz="4" w:space="0" w:color="auto"/>
            </w:tcBorders>
            <w:shd w:val="clear" w:color="auto" w:fill="FFFFFF"/>
            <w:vAlign w:val="center"/>
          </w:tcPr>
          <w:p w:rsidR="002C52EC" w:rsidRDefault="00274ADE">
            <w:pPr>
              <w:snapToGrid w:val="0"/>
              <w:spacing w:line="400" w:lineRule="exact"/>
              <w:jc w:val="center"/>
              <w:rPr>
                <w:rFonts w:ascii="宋体" w:hAnsi="宋体"/>
                <w:sz w:val="24"/>
                <w:szCs w:val="24"/>
              </w:rPr>
            </w:pPr>
            <w:r>
              <w:rPr>
                <w:rFonts w:ascii="宋体" w:hAnsi="宋体" w:hint="eastAsia"/>
                <w:sz w:val="24"/>
                <w:szCs w:val="24"/>
              </w:rPr>
              <w:t>供应商技术参数/功能描述</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center"/>
          </w:tcPr>
          <w:p w:rsidR="002C52EC" w:rsidRDefault="00274ADE">
            <w:pPr>
              <w:snapToGrid w:val="0"/>
              <w:spacing w:line="400" w:lineRule="exact"/>
              <w:jc w:val="center"/>
              <w:rPr>
                <w:rFonts w:ascii="宋体" w:hAnsi="宋体"/>
                <w:sz w:val="24"/>
                <w:szCs w:val="24"/>
              </w:rPr>
            </w:pPr>
            <w:r>
              <w:rPr>
                <w:rFonts w:ascii="宋体" w:hAnsi="宋体" w:hint="eastAsia"/>
                <w:sz w:val="24"/>
                <w:szCs w:val="24"/>
              </w:rPr>
              <w:t>偏离情况</w:t>
            </w:r>
          </w:p>
        </w:tc>
      </w:tr>
      <w:tr w:rsidR="002C52EC">
        <w:trPr>
          <w:trHeight w:val="720"/>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2C52EC" w:rsidRDefault="00274ADE">
            <w:pPr>
              <w:spacing w:line="400" w:lineRule="exact"/>
              <w:jc w:val="center"/>
              <w:rPr>
                <w:rFonts w:ascii="宋体" w:hAnsi="宋体"/>
                <w:sz w:val="28"/>
                <w:szCs w:val="30"/>
              </w:rPr>
            </w:pPr>
            <w:r>
              <w:rPr>
                <w:rFonts w:ascii="宋体" w:hAnsi="宋体" w:hint="eastAsia"/>
                <w:sz w:val="28"/>
                <w:szCs w:val="30"/>
              </w:rPr>
              <w:t>1</w:t>
            </w:r>
          </w:p>
        </w:tc>
        <w:tc>
          <w:tcPr>
            <w:tcW w:w="1363" w:type="dxa"/>
            <w:tcBorders>
              <w:top w:val="single" w:sz="4" w:space="0" w:color="auto"/>
              <w:left w:val="single" w:sz="4" w:space="0" w:color="auto"/>
              <w:bottom w:val="single" w:sz="4" w:space="0" w:color="auto"/>
              <w:right w:val="single" w:sz="4" w:space="0" w:color="auto"/>
            </w:tcBorders>
            <w:vAlign w:val="center"/>
          </w:tcPr>
          <w:p w:rsidR="002C52EC" w:rsidRDefault="00274ADE">
            <w:pPr>
              <w:adjustRightInd w:val="0"/>
              <w:snapToGrid w:val="0"/>
              <w:jc w:val="center"/>
              <w:rPr>
                <w:rFonts w:ascii="宋体" w:hAnsi="宋体"/>
                <w:sz w:val="28"/>
                <w:szCs w:val="30"/>
              </w:rPr>
            </w:pPr>
            <w:r>
              <w:rPr>
                <w:rFonts w:ascii="宋体" w:hAnsi="宋体" w:hint="eastAsia"/>
                <w:sz w:val="24"/>
                <w:szCs w:val="24"/>
              </w:rPr>
              <w:t>▲</w:t>
            </w:r>
            <w:r>
              <w:rPr>
                <w:rFonts w:ascii="宋体" w:hAnsi="宋体" w:cs="宋体" w:hint="eastAsia"/>
                <w:color w:val="000000"/>
                <w:szCs w:val="21"/>
              </w:rPr>
              <w:t>多电机实验箱维修</w:t>
            </w:r>
          </w:p>
        </w:tc>
        <w:tc>
          <w:tcPr>
            <w:tcW w:w="3325" w:type="dxa"/>
            <w:tcBorders>
              <w:top w:val="single" w:sz="4" w:space="0" w:color="auto"/>
              <w:left w:val="single" w:sz="4" w:space="0" w:color="auto"/>
              <w:bottom w:val="single" w:sz="4" w:space="0" w:color="auto"/>
              <w:right w:val="single" w:sz="4" w:space="0" w:color="auto"/>
            </w:tcBorders>
            <w:vAlign w:val="center"/>
          </w:tcPr>
          <w:p w:rsidR="002C52EC" w:rsidRDefault="00274ADE">
            <w:pPr>
              <w:pStyle w:val="ac"/>
              <w:adjustRightInd w:val="0"/>
              <w:snapToGrid w:val="0"/>
              <w:ind w:firstLineChars="0" w:firstLine="0"/>
              <w:jc w:val="center"/>
              <w:rPr>
                <w:rFonts w:ascii="宋体" w:hAnsi="宋体"/>
                <w:sz w:val="28"/>
                <w:szCs w:val="30"/>
              </w:rPr>
            </w:pPr>
            <w:r>
              <w:rPr>
                <w:rFonts w:ascii="宋体" w:hAnsi="宋体" w:cs="宋体" w:hint="eastAsia"/>
                <w:color w:val="000000"/>
                <w:sz w:val="21"/>
              </w:rPr>
              <w:t>电机驱动板更换；TMS320F28335及以上级别，数字信号发生器,32位浮点数发生器,CPU时钟</w:t>
            </w:r>
          </w:p>
        </w:tc>
        <w:tc>
          <w:tcPr>
            <w:tcW w:w="3087" w:type="dxa"/>
            <w:tcBorders>
              <w:top w:val="single" w:sz="4" w:space="0" w:color="auto"/>
              <w:left w:val="single" w:sz="4" w:space="0" w:color="auto"/>
              <w:bottom w:val="single" w:sz="4" w:space="0" w:color="auto"/>
              <w:right w:val="single" w:sz="4" w:space="0" w:color="auto"/>
            </w:tcBorders>
            <w:vAlign w:val="center"/>
          </w:tcPr>
          <w:p w:rsidR="002C52EC" w:rsidRDefault="002C52EC">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2C52EC" w:rsidRDefault="002C52EC">
            <w:pPr>
              <w:snapToGrid w:val="0"/>
              <w:spacing w:line="400" w:lineRule="exact"/>
              <w:jc w:val="center"/>
              <w:rPr>
                <w:rFonts w:ascii="宋体" w:hAnsi="宋体"/>
                <w:sz w:val="28"/>
                <w:szCs w:val="30"/>
              </w:rPr>
            </w:pPr>
          </w:p>
        </w:tc>
      </w:tr>
      <w:tr w:rsidR="002C52EC">
        <w:trPr>
          <w:trHeight w:val="720"/>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2C52EC" w:rsidRDefault="00274ADE">
            <w:pPr>
              <w:spacing w:line="400" w:lineRule="exact"/>
              <w:jc w:val="center"/>
              <w:rPr>
                <w:rFonts w:ascii="宋体" w:hAnsi="宋体"/>
                <w:sz w:val="28"/>
                <w:szCs w:val="30"/>
              </w:rPr>
            </w:pPr>
            <w:r>
              <w:rPr>
                <w:rFonts w:ascii="宋体" w:hAnsi="宋体" w:hint="eastAsia"/>
                <w:sz w:val="28"/>
                <w:szCs w:val="30"/>
              </w:rPr>
              <w:t>2</w:t>
            </w:r>
          </w:p>
        </w:tc>
        <w:tc>
          <w:tcPr>
            <w:tcW w:w="1363" w:type="dxa"/>
            <w:tcBorders>
              <w:top w:val="single" w:sz="4" w:space="0" w:color="auto"/>
              <w:left w:val="single" w:sz="4" w:space="0" w:color="auto"/>
              <w:bottom w:val="single" w:sz="4" w:space="0" w:color="auto"/>
              <w:right w:val="single" w:sz="4" w:space="0" w:color="auto"/>
            </w:tcBorders>
            <w:vAlign w:val="center"/>
          </w:tcPr>
          <w:p w:rsidR="002C52EC" w:rsidRDefault="00274ADE">
            <w:pPr>
              <w:adjustRightInd w:val="0"/>
              <w:snapToGrid w:val="0"/>
              <w:jc w:val="center"/>
              <w:rPr>
                <w:rFonts w:ascii="宋体" w:hAnsi="宋体"/>
                <w:sz w:val="28"/>
                <w:szCs w:val="30"/>
              </w:rPr>
            </w:pPr>
            <w:r>
              <w:rPr>
                <w:rFonts w:ascii="宋体" w:hAnsi="宋体" w:hint="eastAsia"/>
                <w:sz w:val="24"/>
                <w:szCs w:val="24"/>
              </w:rPr>
              <w:t>▲</w:t>
            </w:r>
            <w:r>
              <w:rPr>
                <w:rFonts w:ascii="宋体" w:hAnsi="宋体" w:cs="宋体" w:hint="eastAsia"/>
                <w:bCs/>
                <w:color w:val="000000"/>
                <w:kern w:val="0"/>
                <w:szCs w:val="21"/>
              </w:rPr>
              <w:t>电力电子实验箱维修</w:t>
            </w:r>
          </w:p>
        </w:tc>
        <w:tc>
          <w:tcPr>
            <w:tcW w:w="3325" w:type="dxa"/>
            <w:tcBorders>
              <w:top w:val="single" w:sz="4" w:space="0" w:color="auto"/>
              <w:left w:val="single" w:sz="4" w:space="0" w:color="auto"/>
              <w:bottom w:val="single" w:sz="4" w:space="0" w:color="auto"/>
              <w:right w:val="single" w:sz="4" w:space="0" w:color="auto"/>
            </w:tcBorders>
            <w:vAlign w:val="center"/>
          </w:tcPr>
          <w:p w:rsidR="002C52EC" w:rsidRDefault="00274ADE">
            <w:pPr>
              <w:adjustRightInd w:val="0"/>
              <w:snapToGrid w:val="0"/>
              <w:jc w:val="left"/>
              <w:rPr>
                <w:rFonts w:ascii="宋体" w:hAnsi="宋体" w:cs="宋体"/>
                <w:bCs/>
                <w:color w:val="000000"/>
                <w:kern w:val="0"/>
                <w:szCs w:val="21"/>
              </w:rPr>
            </w:pPr>
            <w:r>
              <w:rPr>
                <w:rFonts w:ascii="宋体" w:hAnsi="宋体" w:cs="宋体" w:hint="eastAsia"/>
                <w:bCs/>
                <w:color w:val="000000"/>
                <w:kern w:val="0"/>
                <w:szCs w:val="21"/>
              </w:rPr>
              <w:t>1.主电路板维修；</w:t>
            </w:r>
            <w:proofErr w:type="gramStart"/>
            <w:r>
              <w:rPr>
                <w:rFonts w:ascii="宋体" w:hAnsi="宋体" w:cs="宋体" w:hint="eastAsia"/>
                <w:bCs/>
                <w:color w:val="000000"/>
                <w:kern w:val="0"/>
                <w:szCs w:val="21"/>
              </w:rPr>
              <w:t>包含半控和</w:t>
            </w:r>
            <w:proofErr w:type="gramEnd"/>
            <w:r>
              <w:rPr>
                <w:rFonts w:ascii="宋体" w:hAnsi="宋体" w:cs="宋体" w:hint="eastAsia"/>
                <w:bCs/>
                <w:color w:val="000000"/>
                <w:kern w:val="0"/>
                <w:szCs w:val="21"/>
              </w:rPr>
              <w:t>全控两种功率器件，</w:t>
            </w:r>
            <w:proofErr w:type="gramStart"/>
            <w:r>
              <w:rPr>
                <w:rFonts w:ascii="宋体" w:hAnsi="宋体" w:cs="宋体" w:hint="eastAsia"/>
                <w:bCs/>
                <w:color w:val="000000"/>
                <w:kern w:val="0"/>
                <w:szCs w:val="21"/>
              </w:rPr>
              <w:t>采用半控型</w:t>
            </w:r>
            <w:proofErr w:type="gramEnd"/>
            <w:r>
              <w:rPr>
                <w:rFonts w:ascii="宋体" w:hAnsi="宋体" w:cs="宋体" w:hint="eastAsia"/>
                <w:bCs/>
                <w:color w:val="000000"/>
                <w:kern w:val="0"/>
                <w:szCs w:val="21"/>
              </w:rPr>
              <w:t>功率器件（如SCR）构成单相半波可控整流电路和单相桥式全控整流电路，完成各类电力电子实验。</w:t>
            </w:r>
          </w:p>
          <w:p w:rsidR="002C52EC" w:rsidRDefault="00274ADE">
            <w:pPr>
              <w:pStyle w:val="ac"/>
              <w:adjustRightInd w:val="0"/>
              <w:snapToGrid w:val="0"/>
              <w:ind w:firstLineChars="0" w:firstLine="0"/>
              <w:jc w:val="left"/>
              <w:rPr>
                <w:rFonts w:ascii="宋体" w:hAnsi="宋体"/>
                <w:sz w:val="28"/>
                <w:szCs w:val="30"/>
              </w:rPr>
            </w:pPr>
            <w:r>
              <w:rPr>
                <w:rFonts w:ascii="宋体" w:hAnsi="宋体" w:cs="宋体" w:hint="eastAsia"/>
                <w:bCs/>
                <w:color w:val="000000"/>
                <w:kern w:val="0"/>
                <w:sz w:val="21"/>
              </w:rPr>
              <w:t>2.驱动板维修：采用IC电路构成驱动电路，将DSP输出的各种PWM信号进行放大以实现对功率器件SCR和MOSFET的驱动</w:t>
            </w:r>
          </w:p>
        </w:tc>
        <w:tc>
          <w:tcPr>
            <w:tcW w:w="3087" w:type="dxa"/>
            <w:tcBorders>
              <w:top w:val="single" w:sz="4" w:space="0" w:color="auto"/>
              <w:left w:val="single" w:sz="4" w:space="0" w:color="auto"/>
              <w:bottom w:val="single" w:sz="4" w:space="0" w:color="auto"/>
              <w:right w:val="single" w:sz="4" w:space="0" w:color="auto"/>
            </w:tcBorders>
            <w:vAlign w:val="center"/>
          </w:tcPr>
          <w:p w:rsidR="002C52EC" w:rsidRDefault="002C52EC">
            <w:pPr>
              <w:snapToGrid w:val="0"/>
              <w:spacing w:line="400" w:lineRule="exact"/>
              <w:jc w:val="center"/>
              <w:rPr>
                <w:rFonts w:ascii="宋体" w:hAnsi="宋体"/>
                <w:sz w:val="28"/>
                <w:szCs w:val="30"/>
              </w:rPr>
            </w:pPr>
          </w:p>
        </w:tc>
        <w:tc>
          <w:tcPr>
            <w:tcW w:w="1231" w:type="dxa"/>
            <w:tcBorders>
              <w:top w:val="single" w:sz="4" w:space="0" w:color="auto"/>
              <w:left w:val="single" w:sz="4" w:space="0" w:color="auto"/>
              <w:bottom w:val="single" w:sz="4" w:space="0" w:color="auto"/>
              <w:right w:val="single" w:sz="4" w:space="0" w:color="auto"/>
            </w:tcBorders>
            <w:vAlign w:val="center"/>
          </w:tcPr>
          <w:p w:rsidR="002C52EC" w:rsidRDefault="002C52EC">
            <w:pPr>
              <w:snapToGrid w:val="0"/>
              <w:spacing w:line="400" w:lineRule="exact"/>
              <w:jc w:val="center"/>
              <w:rPr>
                <w:rFonts w:ascii="宋体" w:hAnsi="宋体"/>
                <w:sz w:val="28"/>
                <w:szCs w:val="30"/>
              </w:rPr>
            </w:pPr>
          </w:p>
        </w:tc>
      </w:tr>
    </w:tbl>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C52EC">
      <w:pPr>
        <w:jc w:val="center"/>
        <w:rPr>
          <w:rFonts w:ascii="宋体" w:hAnsi="宋体"/>
          <w:b/>
          <w:sz w:val="28"/>
          <w:szCs w:val="28"/>
        </w:rPr>
      </w:pPr>
    </w:p>
    <w:p w:rsidR="002C52EC" w:rsidRDefault="00274ADE">
      <w:pPr>
        <w:jc w:val="center"/>
        <w:rPr>
          <w:b/>
          <w:sz w:val="28"/>
          <w:szCs w:val="28"/>
        </w:rPr>
      </w:pPr>
      <w:r>
        <w:rPr>
          <w:rFonts w:ascii="宋体" w:hAnsi="宋体" w:hint="eastAsia"/>
          <w:b/>
          <w:sz w:val="28"/>
          <w:szCs w:val="28"/>
        </w:rPr>
        <w:lastRenderedPageBreak/>
        <w:t>铜陵学院2024年实验室设备维修材料采购项目</w:t>
      </w:r>
      <w:r>
        <w:rPr>
          <w:rFonts w:hint="eastAsia"/>
          <w:b/>
          <w:sz w:val="28"/>
          <w:szCs w:val="28"/>
        </w:rPr>
        <w:t>投标报价表</w:t>
      </w:r>
    </w:p>
    <w:p w:rsidR="002C52EC" w:rsidRDefault="00274ADE">
      <w:pPr>
        <w:widowControl/>
        <w:spacing w:line="500" w:lineRule="exact"/>
        <w:ind w:firstLineChars="1100" w:firstLine="2640"/>
        <w:rPr>
          <w:b/>
          <w:sz w:val="28"/>
          <w:szCs w:val="28"/>
        </w:rPr>
      </w:pPr>
      <w:r>
        <w:rPr>
          <w:rFonts w:asciiTheme="minorEastAsia" w:eastAsiaTheme="minorEastAsia" w:hAnsiTheme="minorEastAsia" w:cs="宋体" w:hint="eastAsia"/>
          <w:kern w:val="0"/>
          <w:sz w:val="24"/>
          <w:szCs w:val="24"/>
        </w:rPr>
        <w:t>项目编号：tlxyzb[2024]47号</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524"/>
        <w:gridCol w:w="2925"/>
        <w:gridCol w:w="759"/>
        <w:gridCol w:w="792"/>
        <w:gridCol w:w="1020"/>
        <w:gridCol w:w="1116"/>
        <w:gridCol w:w="984"/>
      </w:tblGrid>
      <w:tr w:rsidR="002C52EC">
        <w:trPr>
          <w:trHeight w:val="574"/>
          <w:jc w:val="center"/>
        </w:trPr>
        <w:tc>
          <w:tcPr>
            <w:tcW w:w="687"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序号</w:t>
            </w:r>
          </w:p>
        </w:tc>
        <w:tc>
          <w:tcPr>
            <w:tcW w:w="1524"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品目名称</w:t>
            </w:r>
          </w:p>
        </w:tc>
        <w:tc>
          <w:tcPr>
            <w:tcW w:w="2925"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技术</w:t>
            </w:r>
            <w:r>
              <w:rPr>
                <w:rFonts w:ascii="宋体" w:hAnsi="宋体"/>
                <w:b/>
                <w:bCs/>
                <w:szCs w:val="21"/>
              </w:rPr>
              <w:t>参数要求</w:t>
            </w:r>
          </w:p>
        </w:tc>
        <w:tc>
          <w:tcPr>
            <w:tcW w:w="759"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数量</w:t>
            </w:r>
          </w:p>
        </w:tc>
        <w:tc>
          <w:tcPr>
            <w:tcW w:w="792"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单位</w:t>
            </w:r>
          </w:p>
        </w:tc>
        <w:tc>
          <w:tcPr>
            <w:tcW w:w="1020"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单价</w:t>
            </w:r>
          </w:p>
        </w:tc>
        <w:tc>
          <w:tcPr>
            <w:tcW w:w="1116"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金额</w:t>
            </w:r>
          </w:p>
        </w:tc>
        <w:tc>
          <w:tcPr>
            <w:tcW w:w="984" w:type="dxa"/>
            <w:vAlign w:val="center"/>
          </w:tcPr>
          <w:p w:rsidR="002C52EC" w:rsidRDefault="00274ADE">
            <w:pPr>
              <w:adjustRightInd w:val="0"/>
              <w:snapToGrid w:val="0"/>
              <w:spacing w:line="420" w:lineRule="exact"/>
              <w:jc w:val="center"/>
              <w:rPr>
                <w:rFonts w:ascii="宋体" w:hAnsi="宋体"/>
                <w:b/>
                <w:bCs/>
                <w:szCs w:val="21"/>
              </w:rPr>
            </w:pPr>
            <w:r>
              <w:rPr>
                <w:rFonts w:ascii="宋体" w:hAnsi="宋体" w:hint="eastAsia"/>
                <w:b/>
                <w:bCs/>
                <w:szCs w:val="21"/>
              </w:rPr>
              <w:t>备注</w:t>
            </w:r>
          </w:p>
        </w:tc>
      </w:tr>
      <w:tr w:rsidR="002C52EC">
        <w:trPr>
          <w:jc w:val="center"/>
        </w:trPr>
        <w:tc>
          <w:tcPr>
            <w:tcW w:w="687" w:type="dxa"/>
            <w:vAlign w:val="center"/>
          </w:tcPr>
          <w:p w:rsidR="002C52EC" w:rsidRDefault="00274ADE">
            <w:pPr>
              <w:adjustRightInd w:val="0"/>
              <w:snapToGrid w:val="0"/>
              <w:spacing w:line="420" w:lineRule="exact"/>
              <w:jc w:val="center"/>
              <w:rPr>
                <w:rFonts w:ascii="宋体" w:hAnsi="宋体" w:cs="宋体"/>
                <w:szCs w:val="21"/>
              </w:rPr>
            </w:pPr>
            <w:r>
              <w:rPr>
                <w:rFonts w:ascii="宋体" w:hAnsi="宋体" w:cs="宋体" w:hint="eastAsia"/>
                <w:szCs w:val="21"/>
              </w:rPr>
              <w:t>1</w:t>
            </w:r>
          </w:p>
        </w:tc>
        <w:tc>
          <w:tcPr>
            <w:tcW w:w="1524" w:type="dxa"/>
            <w:vAlign w:val="center"/>
          </w:tcPr>
          <w:p w:rsidR="002C52EC" w:rsidRDefault="00274ADE">
            <w:pPr>
              <w:jc w:val="center"/>
              <w:rPr>
                <w:rFonts w:ascii="宋体" w:hAnsi="宋体" w:cs="宋体"/>
                <w:color w:val="000000"/>
                <w:szCs w:val="21"/>
              </w:rPr>
            </w:pPr>
            <w:r>
              <w:rPr>
                <w:rFonts w:ascii="仿宋_GB2312" w:eastAsia="仿宋_GB2312" w:hAnsi="仿宋_GB2312" w:cs="仿宋_GB2312" w:hint="eastAsia"/>
                <w:color w:val="000000"/>
                <w:szCs w:val="21"/>
              </w:rPr>
              <w:t>西门子PLC实验台维修</w:t>
            </w:r>
          </w:p>
        </w:tc>
        <w:tc>
          <w:tcPr>
            <w:tcW w:w="2925" w:type="dxa"/>
            <w:vAlign w:val="center"/>
          </w:tcPr>
          <w:p w:rsidR="002C52EC" w:rsidRDefault="00274ADE">
            <w:pPr>
              <w:jc w:val="center"/>
              <w:rPr>
                <w:rFonts w:ascii="宋体" w:hAnsi="宋体" w:cs="宋体"/>
                <w:color w:val="000000"/>
                <w:szCs w:val="21"/>
              </w:rPr>
            </w:pPr>
            <w:r>
              <w:rPr>
                <w:rFonts w:ascii="仿宋" w:eastAsia="仿宋" w:hAnsi="仿宋" w:cs="仿宋" w:hint="eastAsia"/>
                <w:color w:val="000000"/>
                <w:szCs w:val="21"/>
              </w:rPr>
              <w:t>IOT2050智能网关模块更换，6ES7647-0BA00-0YA2型</w:t>
            </w:r>
          </w:p>
        </w:tc>
        <w:tc>
          <w:tcPr>
            <w:tcW w:w="759" w:type="dxa"/>
            <w:vAlign w:val="center"/>
          </w:tcPr>
          <w:p w:rsidR="002C52EC" w:rsidRDefault="00274ADE">
            <w:pPr>
              <w:jc w:val="center"/>
              <w:rPr>
                <w:rFonts w:ascii="宋体" w:hAnsi="宋体" w:cs="宋体"/>
                <w:color w:val="000000"/>
                <w:szCs w:val="21"/>
              </w:rPr>
            </w:pPr>
            <w:r>
              <w:rPr>
                <w:rFonts w:ascii="仿宋_GB2312" w:eastAsia="仿宋_GB2312" w:hAnsi="仿宋_GB2312" w:cs="仿宋_GB2312" w:hint="eastAsia"/>
                <w:color w:val="000000"/>
                <w:szCs w:val="21"/>
              </w:rPr>
              <w:t>2</w:t>
            </w:r>
          </w:p>
        </w:tc>
        <w:tc>
          <w:tcPr>
            <w:tcW w:w="792" w:type="dxa"/>
            <w:vAlign w:val="center"/>
          </w:tcPr>
          <w:p w:rsidR="002C52EC" w:rsidRDefault="00274ADE">
            <w:pPr>
              <w:jc w:val="center"/>
              <w:rPr>
                <w:rFonts w:ascii="宋体" w:hAnsi="宋体" w:cs="宋体"/>
                <w:color w:val="000000"/>
                <w:szCs w:val="21"/>
              </w:rPr>
            </w:pPr>
            <w:r>
              <w:rPr>
                <w:rFonts w:ascii="仿宋_GB2312" w:eastAsia="仿宋_GB2312" w:hAnsi="仿宋_GB2312" w:cs="仿宋_GB2312" w:hint="eastAsia"/>
                <w:color w:val="000000"/>
                <w:szCs w:val="21"/>
              </w:rPr>
              <w:t>台</w:t>
            </w:r>
          </w:p>
        </w:tc>
        <w:tc>
          <w:tcPr>
            <w:tcW w:w="1020" w:type="dxa"/>
            <w:vAlign w:val="center"/>
          </w:tcPr>
          <w:p w:rsidR="002C52EC" w:rsidRDefault="002C52EC">
            <w:pPr>
              <w:adjustRightInd w:val="0"/>
              <w:snapToGrid w:val="0"/>
              <w:jc w:val="center"/>
              <w:rPr>
                <w:rFonts w:ascii="宋体" w:hAnsi="宋体" w:cs="宋体"/>
                <w:bCs/>
                <w:kern w:val="0"/>
                <w:szCs w:val="21"/>
              </w:rPr>
            </w:pPr>
          </w:p>
        </w:tc>
        <w:tc>
          <w:tcPr>
            <w:tcW w:w="1116" w:type="dxa"/>
            <w:vAlign w:val="center"/>
          </w:tcPr>
          <w:p w:rsidR="002C52EC" w:rsidRDefault="002C52EC">
            <w:pPr>
              <w:adjustRightInd w:val="0"/>
              <w:snapToGrid w:val="0"/>
              <w:jc w:val="center"/>
              <w:rPr>
                <w:rFonts w:ascii="宋体" w:hAnsi="宋体" w:cs="宋体"/>
                <w:bCs/>
                <w:kern w:val="0"/>
                <w:szCs w:val="21"/>
              </w:rPr>
            </w:pPr>
          </w:p>
        </w:tc>
        <w:tc>
          <w:tcPr>
            <w:tcW w:w="984" w:type="dxa"/>
            <w:vAlign w:val="center"/>
          </w:tcPr>
          <w:p w:rsidR="002C52EC" w:rsidRDefault="002C52EC">
            <w:pPr>
              <w:adjustRightInd w:val="0"/>
              <w:snapToGrid w:val="0"/>
              <w:jc w:val="center"/>
              <w:rPr>
                <w:rFonts w:ascii="宋体" w:hAnsi="宋体" w:cs="宋体"/>
                <w:bCs/>
                <w:kern w:val="0"/>
                <w:szCs w:val="21"/>
              </w:rPr>
            </w:pPr>
          </w:p>
        </w:tc>
      </w:tr>
      <w:tr w:rsidR="002C52EC">
        <w:trPr>
          <w:jc w:val="center"/>
        </w:trPr>
        <w:tc>
          <w:tcPr>
            <w:tcW w:w="687" w:type="dxa"/>
            <w:vAlign w:val="center"/>
          </w:tcPr>
          <w:p w:rsidR="002C52EC" w:rsidRDefault="00274ADE">
            <w:pPr>
              <w:adjustRightInd w:val="0"/>
              <w:snapToGrid w:val="0"/>
              <w:spacing w:line="420" w:lineRule="exact"/>
              <w:jc w:val="center"/>
              <w:rPr>
                <w:rFonts w:ascii="宋体" w:hAnsi="宋体" w:cs="宋体"/>
                <w:szCs w:val="21"/>
              </w:rPr>
            </w:pPr>
            <w:r>
              <w:rPr>
                <w:rFonts w:ascii="宋体" w:hAnsi="宋体" w:cs="宋体" w:hint="eastAsia"/>
                <w:szCs w:val="21"/>
              </w:rPr>
              <w:t>2</w:t>
            </w:r>
          </w:p>
        </w:tc>
        <w:tc>
          <w:tcPr>
            <w:tcW w:w="1524" w:type="dxa"/>
            <w:vAlign w:val="center"/>
          </w:tcPr>
          <w:p w:rsidR="002C52EC" w:rsidRDefault="00274ADE">
            <w:pPr>
              <w:jc w:val="center"/>
              <w:rPr>
                <w:rFonts w:ascii="宋体" w:hAnsi="宋体" w:cs="宋体"/>
                <w:color w:val="000000"/>
                <w:szCs w:val="21"/>
              </w:rPr>
            </w:pPr>
            <w:r>
              <w:rPr>
                <w:rFonts w:ascii="仿宋_GB2312" w:eastAsia="仿宋_GB2312" w:hAnsi="仿宋_GB2312" w:cs="仿宋_GB2312" w:hint="eastAsia"/>
                <w:color w:val="000000"/>
                <w:szCs w:val="21"/>
              </w:rPr>
              <w:t>多电机实验箱维修</w:t>
            </w:r>
          </w:p>
        </w:tc>
        <w:tc>
          <w:tcPr>
            <w:tcW w:w="2925" w:type="dxa"/>
            <w:vAlign w:val="center"/>
          </w:tcPr>
          <w:p w:rsidR="002C52EC" w:rsidRDefault="00274ADE">
            <w:pPr>
              <w:jc w:val="center"/>
              <w:rPr>
                <w:rFonts w:ascii="宋体" w:hAnsi="宋体" w:cs="宋体"/>
                <w:color w:val="000000"/>
                <w:szCs w:val="21"/>
              </w:rPr>
            </w:pPr>
            <w:r>
              <w:rPr>
                <w:rFonts w:ascii="仿宋_GB2312" w:eastAsia="仿宋_GB2312" w:hAnsi="仿宋_GB2312" w:cs="仿宋_GB2312" w:hint="eastAsia"/>
                <w:color w:val="000000"/>
                <w:szCs w:val="21"/>
              </w:rPr>
              <w:t>电机驱动板更换；TMS320F28335及以上级别，数字信号发生器,32位浮点数发生器,CPU时钟</w:t>
            </w:r>
          </w:p>
        </w:tc>
        <w:tc>
          <w:tcPr>
            <w:tcW w:w="759" w:type="dxa"/>
            <w:vAlign w:val="center"/>
          </w:tcPr>
          <w:p w:rsidR="002C52EC" w:rsidRDefault="00274ADE">
            <w:pPr>
              <w:jc w:val="center"/>
              <w:rPr>
                <w:rFonts w:ascii="宋体" w:hAnsi="宋体" w:cs="宋体"/>
                <w:color w:val="000000"/>
                <w:szCs w:val="21"/>
              </w:rPr>
            </w:pPr>
            <w:r>
              <w:rPr>
                <w:rFonts w:ascii="仿宋_GB2312" w:eastAsia="仿宋_GB2312" w:hAnsi="仿宋_GB2312" w:cs="仿宋_GB2312" w:hint="eastAsia"/>
                <w:color w:val="000000"/>
                <w:szCs w:val="21"/>
              </w:rPr>
              <w:t>6</w:t>
            </w:r>
          </w:p>
        </w:tc>
        <w:tc>
          <w:tcPr>
            <w:tcW w:w="792" w:type="dxa"/>
            <w:vAlign w:val="center"/>
          </w:tcPr>
          <w:p w:rsidR="002C52EC" w:rsidRDefault="00274ADE">
            <w:pPr>
              <w:jc w:val="center"/>
              <w:rPr>
                <w:rFonts w:ascii="宋体" w:hAnsi="宋体" w:cs="宋体"/>
                <w:color w:val="000000"/>
                <w:szCs w:val="21"/>
              </w:rPr>
            </w:pPr>
            <w:r>
              <w:rPr>
                <w:rFonts w:ascii="仿宋_GB2312" w:eastAsia="仿宋_GB2312" w:hAnsi="仿宋_GB2312" w:cs="仿宋_GB2312" w:hint="eastAsia"/>
                <w:color w:val="000000"/>
                <w:szCs w:val="21"/>
              </w:rPr>
              <w:t>台</w:t>
            </w:r>
          </w:p>
        </w:tc>
        <w:tc>
          <w:tcPr>
            <w:tcW w:w="1020" w:type="dxa"/>
            <w:vAlign w:val="center"/>
          </w:tcPr>
          <w:p w:rsidR="002C52EC" w:rsidRDefault="002C52EC">
            <w:pPr>
              <w:adjustRightInd w:val="0"/>
              <w:snapToGrid w:val="0"/>
              <w:jc w:val="center"/>
              <w:rPr>
                <w:rFonts w:ascii="宋体" w:hAnsi="宋体" w:cs="宋体"/>
                <w:bCs/>
                <w:kern w:val="0"/>
                <w:szCs w:val="21"/>
              </w:rPr>
            </w:pPr>
          </w:p>
        </w:tc>
        <w:tc>
          <w:tcPr>
            <w:tcW w:w="1116" w:type="dxa"/>
            <w:vAlign w:val="center"/>
          </w:tcPr>
          <w:p w:rsidR="002C52EC" w:rsidRDefault="002C52EC">
            <w:pPr>
              <w:adjustRightInd w:val="0"/>
              <w:snapToGrid w:val="0"/>
              <w:jc w:val="center"/>
              <w:rPr>
                <w:rFonts w:ascii="宋体" w:hAnsi="宋体" w:cs="宋体"/>
                <w:bCs/>
                <w:kern w:val="0"/>
                <w:szCs w:val="21"/>
              </w:rPr>
            </w:pPr>
          </w:p>
        </w:tc>
        <w:tc>
          <w:tcPr>
            <w:tcW w:w="984" w:type="dxa"/>
            <w:vAlign w:val="center"/>
          </w:tcPr>
          <w:p w:rsidR="002C52EC" w:rsidRDefault="002C52EC">
            <w:pPr>
              <w:adjustRightInd w:val="0"/>
              <w:snapToGrid w:val="0"/>
              <w:jc w:val="center"/>
              <w:rPr>
                <w:rFonts w:ascii="宋体" w:hAnsi="宋体" w:cs="宋体"/>
                <w:bCs/>
                <w:kern w:val="0"/>
                <w:szCs w:val="21"/>
              </w:rPr>
            </w:pPr>
          </w:p>
        </w:tc>
      </w:tr>
      <w:tr w:rsidR="002C52EC">
        <w:trPr>
          <w:jc w:val="center"/>
        </w:trPr>
        <w:tc>
          <w:tcPr>
            <w:tcW w:w="687" w:type="dxa"/>
            <w:vAlign w:val="center"/>
          </w:tcPr>
          <w:p w:rsidR="002C52EC" w:rsidRDefault="00274ADE">
            <w:pPr>
              <w:adjustRightInd w:val="0"/>
              <w:snapToGrid w:val="0"/>
              <w:spacing w:line="420" w:lineRule="exact"/>
              <w:jc w:val="center"/>
              <w:rPr>
                <w:rFonts w:ascii="宋体" w:hAnsi="宋体" w:cs="宋体"/>
                <w:szCs w:val="21"/>
              </w:rPr>
            </w:pPr>
            <w:r>
              <w:rPr>
                <w:rFonts w:ascii="宋体" w:hAnsi="宋体" w:cs="宋体" w:hint="eastAsia"/>
                <w:szCs w:val="21"/>
              </w:rPr>
              <w:t>3</w:t>
            </w:r>
          </w:p>
        </w:tc>
        <w:tc>
          <w:tcPr>
            <w:tcW w:w="1524" w:type="dxa"/>
            <w:vAlign w:val="center"/>
          </w:tcPr>
          <w:p w:rsidR="002C52EC" w:rsidRDefault="00274ADE">
            <w:pPr>
              <w:adjustRightInd w:val="0"/>
              <w:snapToGrid w:val="0"/>
              <w:jc w:val="center"/>
              <w:rPr>
                <w:rFonts w:ascii="宋体" w:hAnsi="宋体" w:cs="宋体"/>
                <w:color w:val="000000"/>
                <w:szCs w:val="21"/>
              </w:rPr>
            </w:pPr>
            <w:r>
              <w:rPr>
                <w:rFonts w:ascii="仿宋_GB2312" w:eastAsia="仿宋_GB2312" w:hAnsi="宋体" w:cs="宋体" w:hint="eastAsia"/>
                <w:bCs/>
                <w:color w:val="000000"/>
                <w:kern w:val="0"/>
                <w:szCs w:val="21"/>
              </w:rPr>
              <w:t>电力电子实验箱维修</w:t>
            </w:r>
          </w:p>
        </w:tc>
        <w:tc>
          <w:tcPr>
            <w:tcW w:w="2925" w:type="dxa"/>
            <w:vAlign w:val="center"/>
          </w:tcPr>
          <w:p w:rsidR="002C52EC" w:rsidRDefault="00274ADE">
            <w:pPr>
              <w:adjustRightInd w:val="0"/>
              <w:snapToGrid w:val="0"/>
              <w:rPr>
                <w:rFonts w:ascii="仿宋_GB2312" w:eastAsia="仿宋_GB2312" w:hAnsi="宋体" w:cs="宋体"/>
                <w:bCs/>
                <w:color w:val="000000"/>
                <w:kern w:val="0"/>
                <w:szCs w:val="21"/>
              </w:rPr>
            </w:pPr>
            <w:r>
              <w:rPr>
                <w:rFonts w:ascii="仿宋_GB2312" w:eastAsia="仿宋_GB2312" w:hAnsi="宋体" w:cs="宋体" w:hint="eastAsia"/>
                <w:bCs/>
                <w:color w:val="000000"/>
                <w:kern w:val="0"/>
                <w:szCs w:val="21"/>
              </w:rPr>
              <w:t>1.主电路板维修；</w:t>
            </w:r>
            <w:proofErr w:type="gramStart"/>
            <w:r>
              <w:rPr>
                <w:rFonts w:ascii="仿宋_GB2312" w:eastAsia="仿宋_GB2312" w:hAnsi="宋体" w:cs="宋体" w:hint="eastAsia"/>
                <w:bCs/>
                <w:color w:val="000000"/>
                <w:kern w:val="0"/>
                <w:szCs w:val="21"/>
              </w:rPr>
              <w:t>包含半控和</w:t>
            </w:r>
            <w:proofErr w:type="gramEnd"/>
            <w:r>
              <w:rPr>
                <w:rFonts w:ascii="仿宋_GB2312" w:eastAsia="仿宋_GB2312" w:hAnsi="宋体" w:cs="宋体" w:hint="eastAsia"/>
                <w:bCs/>
                <w:color w:val="000000"/>
                <w:kern w:val="0"/>
                <w:szCs w:val="21"/>
              </w:rPr>
              <w:t>全控两种功率器件，</w:t>
            </w:r>
            <w:proofErr w:type="gramStart"/>
            <w:r>
              <w:rPr>
                <w:rFonts w:ascii="仿宋_GB2312" w:eastAsia="仿宋_GB2312" w:hAnsi="宋体" w:cs="宋体" w:hint="eastAsia"/>
                <w:bCs/>
                <w:color w:val="000000"/>
                <w:kern w:val="0"/>
                <w:szCs w:val="21"/>
              </w:rPr>
              <w:t>采用半控型</w:t>
            </w:r>
            <w:proofErr w:type="gramEnd"/>
            <w:r>
              <w:rPr>
                <w:rFonts w:ascii="仿宋_GB2312" w:eastAsia="仿宋_GB2312" w:hAnsi="宋体" w:cs="宋体" w:hint="eastAsia"/>
                <w:bCs/>
                <w:color w:val="000000"/>
                <w:kern w:val="0"/>
                <w:szCs w:val="21"/>
              </w:rPr>
              <w:t>功率器件（如SCR）构成单相半波可控整流电路和单相桥式全控整流电路，完成各类电力电子实验。</w:t>
            </w:r>
          </w:p>
          <w:p w:rsidR="002C52EC" w:rsidRDefault="00274ADE">
            <w:pPr>
              <w:adjustRightInd w:val="0"/>
              <w:snapToGrid w:val="0"/>
              <w:rPr>
                <w:rFonts w:ascii="宋体" w:hAnsi="宋体" w:cs="宋体"/>
                <w:color w:val="000000"/>
                <w:szCs w:val="21"/>
              </w:rPr>
            </w:pPr>
            <w:r>
              <w:rPr>
                <w:rFonts w:ascii="仿宋_GB2312" w:eastAsia="仿宋_GB2312" w:hAnsi="宋体" w:cs="宋体" w:hint="eastAsia"/>
                <w:bCs/>
                <w:color w:val="000000"/>
                <w:kern w:val="0"/>
                <w:szCs w:val="21"/>
              </w:rPr>
              <w:t>2.驱动板维修：采用IC电路构成驱动电路，将DSP输出的各种PWM信号进行放大以实现对功率器件SCR和MOSFET的驱动，实现电能的转换。</w:t>
            </w:r>
          </w:p>
        </w:tc>
        <w:tc>
          <w:tcPr>
            <w:tcW w:w="759" w:type="dxa"/>
            <w:vAlign w:val="center"/>
          </w:tcPr>
          <w:p w:rsidR="002C52EC" w:rsidRDefault="00274ADE">
            <w:pPr>
              <w:adjustRightInd w:val="0"/>
              <w:snapToGrid w:val="0"/>
              <w:jc w:val="center"/>
              <w:rPr>
                <w:rFonts w:ascii="宋体" w:hAnsi="宋体" w:cs="宋体"/>
                <w:color w:val="000000"/>
                <w:szCs w:val="21"/>
              </w:rPr>
            </w:pPr>
            <w:r>
              <w:rPr>
                <w:rFonts w:ascii="仿宋_GB2312" w:eastAsia="仿宋_GB2312" w:hAnsi="宋体" w:cs="宋体" w:hint="eastAsia"/>
                <w:bCs/>
                <w:color w:val="000000"/>
                <w:kern w:val="0"/>
                <w:szCs w:val="21"/>
              </w:rPr>
              <w:t>3</w:t>
            </w:r>
          </w:p>
        </w:tc>
        <w:tc>
          <w:tcPr>
            <w:tcW w:w="792" w:type="dxa"/>
            <w:vAlign w:val="center"/>
          </w:tcPr>
          <w:p w:rsidR="002C52EC" w:rsidRDefault="00274ADE">
            <w:pPr>
              <w:adjustRightInd w:val="0"/>
              <w:snapToGrid w:val="0"/>
              <w:jc w:val="center"/>
              <w:rPr>
                <w:rFonts w:ascii="宋体" w:hAnsi="宋体" w:cs="宋体"/>
                <w:color w:val="000000"/>
                <w:szCs w:val="21"/>
              </w:rPr>
            </w:pPr>
            <w:r>
              <w:rPr>
                <w:rFonts w:ascii="仿宋_GB2312" w:eastAsia="仿宋_GB2312" w:hAnsi="宋体" w:cs="宋体" w:hint="eastAsia"/>
                <w:bCs/>
                <w:color w:val="000000"/>
                <w:kern w:val="0"/>
                <w:szCs w:val="21"/>
              </w:rPr>
              <w:t>台</w:t>
            </w:r>
          </w:p>
        </w:tc>
        <w:tc>
          <w:tcPr>
            <w:tcW w:w="1020" w:type="dxa"/>
            <w:vAlign w:val="center"/>
          </w:tcPr>
          <w:p w:rsidR="002C52EC" w:rsidRDefault="002C52EC">
            <w:pPr>
              <w:adjustRightInd w:val="0"/>
              <w:snapToGrid w:val="0"/>
              <w:jc w:val="center"/>
              <w:rPr>
                <w:rFonts w:ascii="宋体" w:hAnsi="宋体" w:cs="宋体"/>
                <w:bCs/>
                <w:kern w:val="0"/>
                <w:szCs w:val="21"/>
              </w:rPr>
            </w:pPr>
          </w:p>
        </w:tc>
        <w:tc>
          <w:tcPr>
            <w:tcW w:w="1116" w:type="dxa"/>
            <w:vAlign w:val="center"/>
          </w:tcPr>
          <w:p w:rsidR="002C52EC" w:rsidRDefault="002C52EC">
            <w:pPr>
              <w:adjustRightInd w:val="0"/>
              <w:snapToGrid w:val="0"/>
              <w:jc w:val="center"/>
              <w:rPr>
                <w:rFonts w:ascii="宋体" w:hAnsi="宋体" w:cs="宋体"/>
                <w:bCs/>
                <w:kern w:val="0"/>
                <w:szCs w:val="21"/>
              </w:rPr>
            </w:pPr>
          </w:p>
        </w:tc>
        <w:tc>
          <w:tcPr>
            <w:tcW w:w="984" w:type="dxa"/>
            <w:vAlign w:val="center"/>
          </w:tcPr>
          <w:p w:rsidR="002C52EC" w:rsidRDefault="002C52EC">
            <w:pPr>
              <w:adjustRightInd w:val="0"/>
              <w:snapToGrid w:val="0"/>
              <w:jc w:val="center"/>
              <w:rPr>
                <w:rFonts w:ascii="宋体" w:hAnsi="宋体" w:cs="宋体"/>
                <w:bCs/>
                <w:kern w:val="0"/>
                <w:szCs w:val="21"/>
              </w:rPr>
            </w:pPr>
          </w:p>
        </w:tc>
      </w:tr>
      <w:tr w:rsidR="002C52EC">
        <w:trPr>
          <w:trHeight w:val="608"/>
          <w:jc w:val="center"/>
        </w:trPr>
        <w:tc>
          <w:tcPr>
            <w:tcW w:w="687" w:type="dxa"/>
            <w:vAlign w:val="center"/>
          </w:tcPr>
          <w:p w:rsidR="002C52EC" w:rsidRDefault="002C52EC">
            <w:pPr>
              <w:adjustRightInd w:val="0"/>
              <w:snapToGrid w:val="0"/>
              <w:spacing w:line="420" w:lineRule="exact"/>
              <w:jc w:val="center"/>
              <w:rPr>
                <w:rFonts w:ascii="宋体" w:hAnsi="宋体" w:cs="宋体"/>
                <w:szCs w:val="21"/>
              </w:rPr>
            </w:pPr>
          </w:p>
        </w:tc>
        <w:tc>
          <w:tcPr>
            <w:tcW w:w="1524" w:type="dxa"/>
            <w:vAlign w:val="center"/>
          </w:tcPr>
          <w:p w:rsidR="002C52EC" w:rsidRDefault="00274ADE">
            <w:pPr>
              <w:adjustRightInd w:val="0"/>
              <w:snapToGrid w:val="0"/>
              <w:spacing w:line="360" w:lineRule="auto"/>
              <w:jc w:val="center"/>
              <w:rPr>
                <w:rFonts w:ascii="宋体" w:hAnsi="宋体" w:cs="宋体"/>
                <w:bCs/>
                <w:color w:val="000000"/>
                <w:kern w:val="0"/>
                <w:szCs w:val="21"/>
              </w:rPr>
            </w:pPr>
            <w:r>
              <w:rPr>
                <w:rFonts w:ascii="宋体" w:hAnsi="宋体" w:cs="宋体" w:hint="eastAsia"/>
                <w:bCs/>
                <w:color w:val="000000"/>
                <w:kern w:val="0"/>
                <w:szCs w:val="21"/>
              </w:rPr>
              <w:t>合计</w:t>
            </w:r>
          </w:p>
        </w:tc>
        <w:tc>
          <w:tcPr>
            <w:tcW w:w="2925" w:type="dxa"/>
            <w:vAlign w:val="center"/>
          </w:tcPr>
          <w:p w:rsidR="002C52EC" w:rsidRDefault="002C52EC">
            <w:pPr>
              <w:adjustRightInd w:val="0"/>
              <w:snapToGrid w:val="0"/>
              <w:spacing w:line="360" w:lineRule="auto"/>
              <w:jc w:val="center"/>
              <w:rPr>
                <w:rFonts w:ascii="宋体" w:hAnsi="宋体" w:cs="宋体"/>
                <w:bCs/>
                <w:color w:val="000000"/>
                <w:kern w:val="0"/>
                <w:szCs w:val="21"/>
              </w:rPr>
            </w:pPr>
          </w:p>
        </w:tc>
        <w:tc>
          <w:tcPr>
            <w:tcW w:w="759" w:type="dxa"/>
            <w:vAlign w:val="center"/>
          </w:tcPr>
          <w:p w:rsidR="002C52EC" w:rsidRDefault="002C52EC">
            <w:pPr>
              <w:adjustRightInd w:val="0"/>
              <w:snapToGrid w:val="0"/>
              <w:spacing w:line="360" w:lineRule="auto"/>
              <w:jc w:val="center"/>
              <w:rPr>
                <w:rFonts w:ascii="宋体" w:hAnsi="宋体" w:cs="宋体"/>
                <w:bCs/>
                <w:color w:val="000000"/>
                <w:kern w:val="0"/>
                <w:szCs w:val="21"/>
              </w:rPr>
            </w:pPr>
          </w:p>
        </w:tc>
        <w:tc>
          <w:tcPr>
            <w:tcW w:w="792" w:type="dxa"/>
            <w:vAlign w:val="center"/>
          </w:tcPr>
          <w:p w:rsidR="002C52EC" w:rsidRDefault="002C52EC">
            <w:pPr>
              <w:adjustRightInd w:val="0"/>
              <w:snapToGrid w:val="0"/>
              <w:spacing w:line="360" w:lineRule="auto"/>
              <w:jc w:val="center"/>
              <w:rPr>
                <w:rFonts w:ascii="宋体" w:hAnsi="宋体" w:cs="宋体"/>
                <w:bCs/>
                <w:color w:val="000000"/>
                <w:kern w:val="0"/>
                <w:szCs w:val="21"/>
              </w:rPr>
            </w:pPr>
          </w:p>
        </w:tc>
        <w:tc>
          <w:tcPr>
            <w:tcW w:w="1020" w:type="dxa"/>
            <w:vAlign w:val="center"/>
          </w:tcPr>
          <w:p w:rsidR="002C52EC" w:rsidRDefault="002C52EC">
            <w:pPr>
              <w:adjustRightInd w:val="0"/>
              <w:snapToGrid w:val="0"/>
              <w:spacing w:line="420" w:lineRule="exact"/>
              <w:ind w:firstLineChars="200" w:firstLine="420"/>
              <w:jc w:val="center"/>
              <w:rPr>
                <w:rFonts w:ascii="宋体" w:hAnsi="宋体" w:cs="宋体"/>
                <w:szCs w:val="21"/>
              </w:rPr>
            </w:pPr>
          </w:p>
        </w:tc>
        <w:tc>
          <w:tcPr>
            <w:tcW w:w="1116" w:type="dxa"/>
            <w:vAlign w:val="center"/>
          </w:tcPr>
          <w:p w:rsidR="002C52EC" w:rsidRDefault="002C52EC">
            <w:pPr>
              <w:adjustRightInd w:val="0"/>
              <w:snapToGrid w:val="0"/>
              <w:spacing w:line="420" w:lineRule="exact"/>
              <w:ind w:firstLineChars="200" w:firstLine="420"/>
              <w:jc w:val="center"/>
              <w:rPr>
                <w:rFonts w:ascii="宋体" w:hAnsi="宋体" w:cs="宋体"/>
                <w:szCs w:val="21"/>
              </w:rPr>
            </w:pPr>
          </w:p>
        </w:tc>
        <w:tc>
          <w:tcPr>
            <w:tcW w:w="984" w:type="dxa"/>
            <w:vAlign w:val="center"/>
          </w:tcPr>
          <w:p w:rsidR="002C52EC" w:rsidRDefault="002C52EC">
            <w:pPr>
              <w:adjustRightInd w:val="0"/>
              <w:snapToGrid w:val="0"/>
              <w:spacing w:line="420" w:lineRule="exact"/>
              <w:ind w:firstLineChars="200" w:firstLine="420"/>
              <w:jc w:val="center"/>
              <w:rPr>
                <w:rFonts w:ascii="宋体" w:hAnsi="宋体" w:cs="宋体"/>
                <w:szCs w:val="21"/>
              </w:rPr>
            </w:pPr>
          </w:p>
        </w:tc>
      </w:tr>
      <w:tr w:rsidR="002C52EC">
        <w:trPr>
          <w:trHeight w:val="624"/>
          <w:jc w:val="center"/>
        </w:trPr>
        <w:tc>
          <w:tcPr>
            <w:tcW w:w="687" w:type="dxa"/>
            <w:vAlign w:val="center"/>
          </w:tcPr>
          <w:p w:rsidR="002C52EC" w:rsidRDefault="002C52EC">
            <w:pPr>
              <w:adjustRightInd w:val="0"/>
              <w:snapToGrid w:val="0"/>
              <w:spacing w:line="420" w:lineRule="exact"/>
              <w:jc w:val="center"/>
              <w:rPr>
                <w:rFonts w:ascii="宋体" w:hAnsi="宋体" w:cs="宋体"/>
                <w:b/>
                <w:bCs/>
                <w:szCs w:val="21"/>
              </w:rPr>
            </w:pPr>
          </w:p>
        </w:tc>
        <w:tc>
          <w:tcPr>
            <w:tcW w:w="1524" w:type="dxa"/>
            <w:vAlign w:val="center"/>
          </w:tcPr>
          <w:p w:rsidR="002C52EC" w:rsidRDefault="00274ADE">
            <w:pPr>
              <w:adjustRightInd w:val="0"/>
              <w:snapToGrid w:val="0"/>
              <w:spacing w:line="360" w:lineRule="auto"/>
              <w:jc w:val="center"/>
              <w:rPr>
                <w:rFonts w:ascii="宋体" w:hAnsi="宋体" w:cs="宋体"/>
                <w:b/>
                <w:bCs/>
                <w:color w:val="000000"/>
                <w:kern w:val="0"/>
                <w:szCs w:val="21"/>
              </w:rPr>
            </w:pPr>
            <w:r>
              <w:rPr>
                <w:rFonts w:ascii="宋体" w:hAnsi="宋体" w:cs="宋体" w:hint="eastAsia"/>
                <w:b/>
                <w:bCs/>
                <w:color w:val="000000"/>
                <w:kern w:val="0"/>
                <w:szCs w:val="21"/>
              </w:rPr>
              <w:t>大写</w:t>
            </w:r>
          </w:p>
        </w:tc>
        <w:tc>
          <w:tcPr>
            <w:tcW w:w="7596" w:type="dxa"/>
            <w:gridSpan w:val="6"/>
            <w:vAlign w:val="center"/>
          </w:tcPr>
          <w:p w:rsidR="002C52EC" w:rsidRDefault="002C52EC">
            <w:pPr>
              <w:adjustRightInd w:val="0"/>
              <w:snapToGrid w:val="0"/>
              <w:spacing w:line="420" w:lineRule="exact"/>
              <w:ind w:firstLineChars="200" w:firstLine="420"/>
              <w:jc w:val="center"/>
              <w:rPr>
                <w:rFonts w:ascii="宋体" w:hAnsi="宋体" w:cs="宋体"/>
                <w:szCs w:val="21"/>
              </w:rPr>
            </w:pPr>
          </w:p>
        </w:tc>
      </w:tr>
    </w:tbl>
    <w:p w:rsidR="002C52EC" w:rsidRDefault="00274ADE" w:rsidP="006C786A">
      <w:pPr>
        <w:spacing w:line="420" w:lineRule="exact"/>
        <w:ind w:firstLineChars="192" w:firstLine="461"/>
        <w:rPr>
          <w:rFonts w:ascii="宋体" w:hAnsi="宋体" w:cs="宋体"/>
          <w:sz w:val="24"/>
          <w:szCs w:val="24"/>
        </w:rPr>
      </w:pPr>
      <w:r>
        <w:rPr>
          <w:rFonts w:ascii="宋体" w:hAnsi="宋体" w:cs="宋体" w:hint="eastAsia"/>
          <w:sz w:val="24"/>
          <w:szCs w:val="24"/>
        </w:rPr>
        <w:t>注：1.报价为产品的最终完全报价（包括产品价款、运输费及其保险费、安装费、搬运力资费、利税和应承担的风险等一切费用）。2.采购人将综合各供应商的投标产品品牌等情况按有效合理低价原则确定中标供应商。3.投标人的报价文件将作为合同的组成部分。</w:t>
      </w:r>
    </w:p>
    <w:p w:rsidR="002C52EC" w:rsidRDefault="00274ADE">
      <w:pPr>
        <w:widowControl/>
        <w:shd w:val="clear" w:color="auto" w:fill="FFFFFF"/>
        <w:adjustRightInd w:val="0"/>
        <w:snapToGrid w:val="0"/>
        <w:spacing w:before="100" w:after="100" w:line="400" w:lineRule="exact"/>
        <w:ind w:firstLine="465"/>
        <w:rPr>
          <w:rFonts w:ascii="宋体" w:hAnsi="宋体" w:cs="宋体"/>
          <w:kern w:val="0"/>
          <w:sz w:val="24"/>
          <w:szCs w:val="24"/>
          <w:shd w:val="clear" w:color="auto" w:fill="FFFFFF"/>
        </w:rPr>
      </w:pPr>
      <w:r>
        <w:rPr>
          <w:rFonts w:ascii="宋体" w:hAnsi="宋体" w:cs="宋体" w:hint="eastAsia"/>
          <w:kern w:val="0"/>
          <w:sz w:val="24"/>
          <w:szCs w:val="24"/>
          <w:shd w:val="clear" w:color="auto" w:fill="FFFFFF"/>
        </w:rPr>
        <w:t>投标单位名称：（公章）</w:t>
      </w:r>
      <w:r>
        <w:rPr>
          <w:rFonts w:ascii="宋体" w:hAnsi="宋体" w:cs="宋体"/>
          <w:kern w:val="0"/>
          <w:sz w:val="24"/>
          <w:szCs w:val="24"/>
          <w:shd w:val="clear" w:color="auto" w:fill="FFFFFF"/>
        </w:rPr>
        <w:t xml:space="preserve">  </w:t>
      </w:r>
      <w:r>
        <w:rPr>
          <w:rFonts w:ascii="宋体" w:hAnsi="宋体" w:cs="宋体" w:hint="eastAsia"/>
          <w:kern w:val="0"/>
          <w:sz w:val="24"/>
          <w:szCs w:val="24"/>
          <w:shd w:val="clear" w:color="auto" w:fill="FFFFFF"/>
        </w:rPr>
        <w:t xml:space="preserve">           法定代表人：（签字或盖章）</w:t>
      </w:r>
      <w:r>
        <w:rPr>
          <w:rFonts w:ascii="宋体" w:hAnsi="宋体" w:cs="宋体"/>
          <w:kern w:val="0"/>
          <w:sz w:val="24"/>
          <w:szCs w:val="24"/>
          <w:shd w:val="clear" w:color="auto" w:fill="FFFFFF"/>
        </w:rPr>
        <w:t xml:space="preserve">  </w:t>
      </w:r>
    </w:p>
    <w:p w:rsidR="002C52EC" w:rsidRDefault="00274ADE">
      <w:pPr>
        <w:widowControl/>
        <w:shd w:val="clear" w:color="auto" w:fill="FFFFFF"/>
        <w:adjustRightInd w:val="0"/>
        <w:snapToGrid w:val="0"/>
        <w:spacing w:before="100" w:after="100" w:line="400" w:lineRule="exact"/>
        <w:ind w:firstLine="480"/>
        <w:rPr>
          <w:rFonts w:ascii="宋体" w:hAnsi="宋体" w:cs="宋体"/>
          <w:kern w:val="0"/>
          <w:sz w:val="24"/>
          <w:szCs w:val="24"/>
        </w:rPr>
      </w:pPr>
      <w:r>
        <w:rPr>
          <w:rFonts w:ascii="宋体" w:hAnsi="宋体" w:cs="宋体" w:hint="eastAsia"/>
          <w:kern w:val="0"/>
          <w:sz w:val="24"/>
          <w:szCs w:val="24"/>
          <w:shd w:val="clear" w:color="auto" w:fill="FFFFFF"/>
        </w:rPr>
        <w:t>代理人（被授权人）：（签字）</w:t>
      </w:r>
    </w:p>
    <w:p w:rsidR="002C52EC" w:rsidRDefault="00274ADE">
      <w:pPr>
        <w:spacing w:line="400" w:lineRule="exact"/>
        <w:ind w:firstLineChars="200" w:firstLine="480"/>
        <w:rPr>
          <w:rFonts w:asciiTheme="minorEastAsia" w:eastAsiaTheme="minorEastAsia" w:hAnsiTheme="minorEastAsia"/>
          <w:sz w:val="24"/>
          <w:szCs w:val="24"/>
        </w:rPr>
      </w:pPr>
      <w:r>
        <w:rPr>
          <w:rFonts w:ascii="宋体" w:hAnsi="宋体" w:cs="宋体" w:hint="eastAsia"/>
          <w:sz w:val="24"/>
          <w:szCs w:val="24"/>
          <w:shd w:val="clear" w:color="auto" w:fill="FFFFFF"/>
        </w:rPr>
        <w:t>联系电话：</w:t>
      </w:r>
      <w:r>
        <w:rPr>
          <w:rFonts w:ascii="宋体" w:hAnsi="宋体" w:cs="宋体"/>
          <w:sz w:val="24"/>
          <w:szCs w:val="24"/>
          <w:shd w:val="clear" w:color="auto" w:fill="FFFFFF"/>
        </w:rPr>
        <w:t xml:space="preserve">                               </w:t>
      </w:r>
      <w:r>
        <w:rPr>
          <w:rFonts w:ascii="宋体" w:hAnsi="宋体" w:cs="宋体" w:hint="eastAsia"/>
          <w:sz w:val="24"/>
          <w:szCs w:val="24"/>
          <w:shd w:val="clear" w:color="auto" w:fill="FFFFFF"/>
        </w:rPr>
        <w:t>日期：</w:t>
      </w:r>
    </w:p>
    <w:sectPr w:rsidR="002C52EC">
      <w:pgSz w:w="11906" w:h="16838"/>
      <w:pgMar w:top="1418" w:right="1418" w:bottom="1418" w:left="141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56B" w:rsidRDefault="00ED256B">
      <w:r>
        <w:separator/>
      </w:r>
    </w:p>
  </w:endnote>
  <w:endnote w:type="continuationSeparator" w:id="0">
    <w:p w:rsidR="00ED256B" w:rsidRDefault="00ED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2EC" w:rsidRDefault="00274ADE">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C52EC" w:rsidRDefault="002C52E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2EC" w:rsidRDefault="00274ADE">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A73269">
      <w:rPr>
        <w:rStyle w:val="ab"/>
        <w:noProof/>
      </w:rPr>
      <w:t>1</w:t>
    </w:r>
    <w:r>
      <w:rPr>
        <w:rStyle w:val="ab"/>
      </w:rPr>
      <w:fldChar w:fldCharType="end"/>
    </w:r>
  </w:p>
  <w:p w:rsidR="002C52EC" w:rsidRDefault="002C52E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56B" w:rsidRDefault="00ED256B">
      <w:r>
        <w:separator/>
      </w:r>
    </w:p>
  </w:footnote>
  <w:footnote w:type="continuationSeparator" w:id="0">
    <w:p w:rsidR="00ED256B" w:rsidRDefault="00ED2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026C2"/>
    <w:multiLevelType w:val="singleLevel"/>
    <w:tmpl w:val="7A9026C2"/>
    <w:lvl w:ilvl="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YTA1YWNmYmEwMTFhY2VkZjFmMzY2OWMzYzU2Y2UifQ=="/>
  </w:docVars>
  <w:rsids>
    <w:rsidRoot w:val="00E975EC"/>
    <w:rsid w:val="00002A8E"/>
    <w:rsid w:val="0005359D"/>
    <w:rsid w:val="00062CF4"/>
    <w:rsid w:val="0006579C"/>
    <w:rsid w:val="00072B92"/>
    <w:rsid w:val="000A1452"/>
    <w:rsid w:val="000E1627"/>
    <w:rsid w:val="001B47AA"/>
    <w:rsid w:val="001C280F"/>
    <w:rsid w:val="001E18EF"/>
    <w:rsid w:val="00274ADE"/>
    <w:rsid w:val="002962A5"/>
    <w:rsid w:val="002A62BC"/>
    <w:rsid w:val="002C52EC"/>
    <w:rsid w:val="0030259F"/>
    <w:rsid w:val="00366798"/>
    <w:rsid w:val="003C259E"/>
    <w:rsid w:val="00426464"/>
    <w:rsid w:val="00435A74"/>
    <w:rsid w:val="004753C3"/>
    <w:rsid w:val="0047718D"/>
    <w:rsid w:val="004829BD"/>
    <w:rsid w:val="004E3CE5"/>
    <w:rsid w:val="005B524F"/>
    <w:rsid w:val="005B5EC1"/>
    <w:rsid w:val="005D677A"/>
    <w:rsid w:val="006C786A"/>
    <w:rsid w:val="006D00D3"/>
    <w:rsid w:val="007027EE"/>
    <w:rsid w:val="00757632"/>
    <w:rsid w:val="00770241"/>
    <w:rsid w:val="00795551"/>
    <w:rsid w:val="007A42FD"/>
    <w:rsid w:val="00844E57"/>
    <w:rsid w:val="008533CD"/>
    <w:rsid w:val="008F4AE4"/>
    <w:rsid w:val="0092531A"/>
    <w:rsid w:val="009447D6"/>
    <w:rsid w:val="009835B1"/>
    <w:rsid w:val="00A524CD"/>
    <w:rsid w:val="00A73269"/>
    <w:rsid w:val="00AA4210"/>
    <w:rsid w:val="00AA547F"/>
    <w:rsid w:val="00AB0993"/>
    <w:rsid w:val="00AC2320"/>
    <w:rsid w:val="00AD31A5"/>
    <w:rsid w:val="00AD5929"/>
    <w:rsid w:val="00AD7D01"/>
    <w:rsid w:val="00B031E7"/>
    <w:rsid w:val="00B2642D"/>
    <w:rsid w:val="00B466B0"/>
    <w:rsid w:val="00B71193"/>
    <w:rsid w:val="00BC4F37"/>
    <w:rsid w:val="00C10011"/>
    <w:rsid w:val="00C35981"/>
    <w:rsid w:val="00C54193"/>
    <w:rsid w:val="00C75049"/>
    <w:rsid w:val="00CC156C"/>
    <w:rsid w:val="00D11EB3"/>
    <w:rsid w:val="00DE7E49"/>
    <w:rsid w:val="00E44B33"/>
    <w:rsid w:val="00E975EC"/>
    <w:rsid w:val="00EC4916"/>
    <w:rsid w:val="00ED256B"/>
    <w:rsid w:val="00EE069A"/>
    <w:rsid w:val="00EF36AB"/>
    <w:rsid w:val="00F06B1F"/>
    <w:rsid w:val="00F125CB"/>
    <w:rsid w:val="00F73A48"/>
    <w:rsid w:val="00FD054E"/>
    <w:rsid w:val="00FD2165"/>
    <w:rsid w:val="00FD2278"/>
    <w:rsid w:val="03597112"/>
    <w:rsid w:val="07517403"/>
    <w:rsid w:val="07F67816"/>
    <w:rsid w:val="0BCE6471"/>
    <w:rsid w:val="1BC202F5"/>
    <w:rsid w:val="26920B6A"/>
    <w:rsid w:val="2BCC437B"/>
    <w:rsid w:val="326A68F3"/>
    <w:rsid w:val="3C896A96"/>
    <w:rsid w:val="3CA21BC2"/>
    <w:rsid w:val="3D094844"/>
    <w:rsid w:val="59DE31DD"/>
    <w:rsid w:val="684014B1"/>
    <w:rsid w:val="755D38DC"/>
    <w:rsid w:val="78D71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nhideWhenUsed="0" w:qFormat="1"/>
    <w:lsdException w:name="caption" w:uiPriority="35" w:qFormat="1"/>
    <w:lsdException w:name="envelope return" w:semiHidden="0" w:uiPriority="99" w:unhideWhenUsed="0" w:qFormat="1"/>
    <w:lsdException w:name="page number" w:semiHidden="0" w:unhideWhenUsed="0" w:qFormat="1"/>
    <w:lsdException w:name="Title" w:semiHidden="0" w:uiPriority="10" w:unhideWhenUsed="0" w:qFormat="1"/>
    <w:lsdException w:name="Default Paragraph Font" w:uiPriority="1" w:qFormat="1"/>
    <w:lsdException w:name="Body Text Indent" w:semiHidden="0" w:unhideWhenUsed="0" w:qFormat="1"/>
    <w:lsdException w:name="Subtitle" w:semiHidden="0" w:uiPriority="11" w:unhideWhenUsed="0" w:qFormat="1"/>
    <w:lsdException w:name="Body Text First Indent 2" w:semiHidden="0" w:uiPriority="99"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4"/>
    <w:link w:val="Char"/>
    <w:qFormat/>
    <w:pPr>
      <w:ind w:firstLineChars="150" w:firstLine="420"/>
    </w:pPr>
    <w:rPr>
      <w:rFonts w:ascii="宋体" w:eastAsia="华文中宋" w:hAnsi="宋体"/>
      <w:sz w:val="28"/>
      <w:szCs w:val="28"/>
    </w:rPr>
  </w:style>
  <w:style w:type="paragraph" w:styleId="a4">
    <w:name w:val="envelope return"/>
    <w:uiPriority w:val="99"/>
    <w:qFormat/>
    <w:pPr>
      <w:widowControl w:val="0"/>
      <w:snapToGrid w:val="0"/>
      <w:jc w:val="both"/>
    </w:pPr>
    <w:rPr>
      <w:rFonts w:ascii="Arial" w:hAnsi="Arial"/>
      <w:kern w:val="2"/>
      <w:sz w:val="21"/>
      <w:szCs w:val="21"/>
    </w:rPr>
  </w:style>
  <w:style w:type="paragraph" w:styleId="a5">
    <w:name w:val="Balloon Text"/>
    <w:basedOn w:val="a"/>
    <w:link w:val="Char0"/>
    <w:semiHidden/>
    <w:unhideWhenUsed/>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uiPriority w:val="99"/>
    <w:qFormat/>
    <w:pPr>
      <w:widowControl w:val="0"/>
      <w:ind w:left="420" w:firstLineChars="200" w:firstLine="420"/>
      <w:jc w:val="both"/>
    </w:pPr>
    <w:rPr>
      <w:sz w:val="21"/>
      <w:szCs w:val="21"/>
    </w:rPr>
  </w:style>
  <w:style w:type="table" w:styleId="a9">
    <w:name w:val="Table Grid"/>
    <w:basedOn w:val="a1"/>
    <w:uiPriority w:val="59"/>
    <w:qFormat/>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Strong"/>
    <w:basedOn w:val="a0"/>
    <w:uiPriority w:val="22"/>
    <w:qFormat/>
    <w:rPr>
      <w:rFonts w:cs="Times New Roman"/>
      <w:b/>
    </w:rPr>
  </w:style>
  <w:style w:type="character" w:styleId="ab">
    <w:name w:val="page number"/>
    <w:basedOn w:val="a0"/>
    <w:qFormat/>
  </w:style>
  <w:style w:type="paragraph" w:customStyle="1" w:styleId="1">
    <w:name w:val="列出段落1"/>
    <w:basedOn w:val="a"/>
    <w:qFormat/>
    <w:pPr>
      <w:ind w:firstLineChars="200" w:firstLine="420"/>
    </w:pPr>
    <w:rPr>
      <w:szCs w:val="21"/>
    </w:rPr>
  </w:style>
  <w:style w:type="character" w:customStyle="1" w:styleId="Char1">
    <w:name w:val="页脚 Char"/>
    <w:basedOn w:val="a0"/>
    <w:link w:val="a6"/>
    <w:qFormat/>
    <w:rPr>
      <w:rFonts w:ascii="Times New Roman" w:eastAsia="宋体" w:hAnsi="Times New Roman" w:cs="Times New Roman"/>
      <w:sz w:val="18"/>
      <w:szCs w:val="18"/>
    </w:rPr>
  </w:style>
  <w:style w:type="character" w:customStyle="1" w:styleId="Char">
    <w:name w:val="正文文本缩进 Char"/>
    <w:basedOn w:val="a0"/>
    <w:link w:val="a3"/>
    <w:qFormat/>
    <w:rPr>
      <w:rFonts w:ascii="宋体" w:eastAsia="华文中宋" w:hAnsi="宋体" w:cs="Times New Roman"/>
      <w:sz w:val="28"/>
      <w:szCs w:val="28"/>
    </w:rPr>
  </w:style>
  <w:style w:type="character" w:customStyle="1" w:styleId="Char2">
    <w:name w:val="页眉 Char"/>
    <w:basedOn w:val="a0"/>
    <w:link w:val="a7"/>
    <w:uiPriority w:val="99"/>
    <w:semiHidden/>
    <w:qFormat/>
    <w:rPr>
      <w:rFonts w:ascii="Times New Roman" w:eastAsia="宋体" w:hAnsi="Times New Roman" w:cs="Times New Roman"/>
      <w:sz w:val="18"/>
      <w:szCs w:val="18"/>
    </w:rPr>
  </w:style>
  <w:style w:type="character" w:customStyle="1" w:styleId="Char0">
    <w:name w:val="批注框文本 Char"/>
    <w:basedOn w:val="a0"/>
    <w:link w:val="a5"/>
    <w:semiHidden/>
    <w:qFormat/>
    <w:rPr>
      <w:kern w:val="2"/>
      <w:sz w:val="18"/>
      <w:szCs w:val="18"/>
    </w:rPr>
  </w:style>
  <w:style w:type="paragraph" w:styleId="ac">
    <w:name w:val="List Paragraph"/>
    <w:basedOn w:val="a"/>
    <w:qFormat/>
    <w:pPr>
      <w:ind w:firstLineChars="200" w:firstLine="420"/>
    </w:pPr>
    <w:rPr>
      <w:rFonts w:ascii="Calibri" w:hAnsi="Calibri"/>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nhideWhenUsed="0" w:qFormat="1"/>
    <w:lsdException w:name="caption" w:uiPriority="35" w:qFormat="1"/>
    <w:lsdException w:name="envelope return" w:semiHidden="0" w:uiPriority="99" w:unhideWhenUsed="0" w:qFormat="1"/>
    <w:lsdException w:name="page number" w:semiHidden="0" w:unhideWhenUsed="0" w:qFormat="1"/>
    <w:lsdException w:name="Title" w:semiHidden="0" w:uiPriority="10" w:unhideWhenUsed="0" w:qFormat="1"/>
    <w:lsdException w:name="Default Paragraph Font" w:uiPriority="1" w:qFormat="1"/>
    <w:lsdException w:name="Body Text Indent" w:semiHidden="0" w:unhideWhenUsed="0" w:qFormat="1"/>
    <w:lsdException w:name="Subtitle" w:semiHidden="0" w:uiPriority="11" w:unhideWhenUsed="0" w:qFormat="1"/>
    <w:lsdException w:name="Body Text First Indent 2" w:semiHidden="0" w:uiPriority="99"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4"/>
    <w:link w:val="Char"/>
    <w:qFormat/>
    <w:pPr>
      <w:ind w:firstLineChars="150" w:firstLine="420"/>
    </w:pPr>
    <w:rPr>
      <w:rFonts w:ascii="宋体" w:eastAsia="华文中宋" w:hAnsi="宋体"/>
      <w:sz w:val="28"/>
      <w:szCs w:val="28"/>
    </w:rPr>
  </w:style>
  <w:style w:type="paragraph" w:styleId="a4">
    <w:name w:val="envelope return"/>
    <w:uiPriority w:val="99"/>
    <w:qFormat/>
    <w:pPr>
      <w:widowControl w:val="0"/>
      <w:snapToGrid w:val="0"/>
      <w:jc w:val="both"/>
    </w:pPr>
    <w:rPr>
      <w:rFonts w:ascii="Arial" w:hAnsi="Arial"/>
      <w:kern w:val="2"/>
      <w:sz w:val="21"/>
      <w:szCs w:val="21"/>
    </w:rPr>
  </w:style>
  <w:style w:type="paragraph" w:styleId="a5">
    <w:name w:val="Balloon Text"/>
    <w:basedOn w:val="a"/>
    <w:link w:val="Char0"/>
    <w:semiHidden/>
    <w:unhideWhenUsed/>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cs="宋体"/>
      <w:kern w:val="0"/>
      <w:sz w:val="24"/>
      <w:szCs w:val="24"/>
    </w:rPr>
  </w:style>
  <w:style w:type="paragraph" w:styleId="2">
    <w:name w:val="Body Text First Indent 2"/>
    <w:uiPriority w:val="99"/>
    <w:qFormat/>
    <w:pPr>
      <w:widowControl w:val="0"/>
      <w:ind w:left="420" w:firstLineChars="200" w:firstLine="420"/>
      <w:jc w:val="both"/>
    </w:pPr>
    <w:rPr>
      <w:sz w:val="21"/>
      <w:szCs w:val="21"/>
    </w:rPr>
  </w:style>
  <w:style w:type="table" w:styleId="a9">
    <w:name w:val="Table Grid"/>
    <w:basedOn w:val="a1"/>
    <w:uiPriority w:val="59"/>
    <w:qFormat/>
    <w:rPr>
      <w:rFonts w:asciiTheme="minorHAnsi" w:eastAsiaTheme="minorEastAsia"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Strong"/>
    <w:basedOn w:val="a0"/>
    <w:uiPriority w:val="22"/>
    <w:qFormat/>
    <w:rPr>
      <w:rFonts w:cs="Times New Roman"/>
      <w:b/>
    </w:rPr>
  </w:style>
  <w:style w:type="character" w:styleId="ab">
    <w:name w:val="page number"/>
    <w:basedOn w:val="a0"/>
    <w:qFormat/>
  </w:style>
  <w:style w:type="paragraph" w:customStyle="1" w:styleId="1">
    <w:name w:val="列出段落1"/>
    <w:basedOn w:val="a"/>
    <w:qFormat/>
    <w:pPr>
      <w:ind w:firstLineChars="200" w:firstLine="420"/>
    </w:pPr>
    <w:rPr>
      <w:szCs w:val="21"/>
    </w:rPr>
  </w:style>
  <w:style w:type="character" w:customStyle="1" w:styleId="Char1">
    <w:name w:val="页脚 Char"/>
    <w:basedOn w:val="a0"/>
    <w:link w:val="a6"/>
    <w:qFormat/>
    <w:rPr>
      <w:rFonts w:ascii="Times New Roman" w:eastAsia="宋体" w:hAnsi="Times New Roman" w:cs="Times New Roman"/>
      <w:sz w:val="18"/>
      <w:szCs w:val="18"/>
    </w:rPr>
  </w:style>
  <w:style w:type="character" w:customStyle="1" w:styleId="Char">
    <w:name w:val="正文文本缩进 Char"/>
    <w:basedOn w:val="a0"/>
    <w:link w:val="a3"/>
    <w:qFormat/>
    <w:rPr>
      <w:rFonts w:ascii="宋体" w:eastAsia="华文中宋" w:hAnsi="宋体" w:cs="Times New Roman"/>
      <w:sz w:val="28"/>
      <w:szCs w:val="28"/>
    </w:rPr>
  </w:style>
  <w:style w:type="character" w:customStyle="1" w:styleId="Char2">
    <w:name w:val="页眉 Char"/>
    <w:basedOn w:val="a0"/>
    <w:link w:val="a7"/>
    <w:uiPriority w:val="99"/>
    <w:semiHidden/>
    <w:qFormat/>
    <w:rPr>
      <w:rFonts w:ascii="Times New Roman" w:eastAsia="宋体" w:hAnsi="Times New Roman" w:cs="Times New Roman"/>
      <w:sz w:val="18"/>
      <w:szCs w:val="18"/>
    </w:rPr>
  </w:style>
  <w:style w:type="character" w:customStyle="1" w:styleId="Char0">
    <w:name w:val="批注框文本 Char"/>
    <w:basedOn w:val="a0"/>
    <w:link w:val="a5"/>
    <w:semiHidden/>
    <w:qFormat/>
    <w:rPr>
      <w:kern w:val="2"/>
      <w:sz w:val="18"/>
      <w:szCs w:val="18"/>
    </w:rPr>
  </w:style>
  <w:style w:type="paragraph" w:styleId="ac">
    <w:name w:val="List Paragraph"/>
    <w:basedOn w:val="a"/>
    <w:qFormat/>
    <w:pPr>
      <w:ind w:firstLineChars="200" w:firstLine="420"/>
    </w:pPr>
    <w:rPr>
      <w:rFonts w:ascii="Calibri"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690</Words>
  <Characters>3937</Characters>
  <Application>Microsoft Office Word</Application>
  <DocSecurity>0</DocSecurity>
  <Lines>32</Lines>
  <Paragraphs>9</Paragraphs>
  <ScaleCrop>false</ScaleCrop>
  <Company>Microsoft</Company>
  <LinksUpToDate>false</LinksUpToDate>
  <CharactersWithSpaces>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铜陵学院2019年学生宿舍吸顶式摇头扇采购项目询价公告</dc:title>
  <dc:creator>Administrator</dc:creator>
  <cp:lastModifiedBy>NTKO</cp:lastModifiedBy>
  <cp:revision>22</cp:revision>
  <cp:lastPrinted>2022-02-14T08:06:00Z</cp:lastPrinted>
  <dcterms:created xsi:type="dcterms:W3CDTF">2019-07-16T01:46:00Z</dcterms:created>
  <dcterms:modified xsi:type="dcterms:W3CDTF">2024-07-03T01:46:00Z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249784BE786C4E8EBE5939D382A3877F_13</vt:lpwstr>
  </property>
</Properties>
</file>