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012A0">
      <w:pPr>
        <w:wordWrap w:val="0"/>
        <w:rPr>
          <w:rFonts w:ascii="宋体" w:cs="Times New Roman"/>
          <w:b/>
          <w:bCs/>
          <w:sz w:val="52"/>
          <w:szCs w:val="52"/>
        </w:rPr>
      </w:pPr>
    </w:p>
    <w:p w14:paraId="4ED465CA">
      <w:pPr>
        <w:pStyle w:val="2"/>
        <w:rPr>
          <w:sz w:val="52"/>
          <w:szCs w:val="52"/>
        </w:rPr>
      </w:pPr>
    </w:p>
    <w:p w14:paraId="37976FDF">
      <w:pPr>
        <w:wordWrap w:val="0"/>
        <w:rPr>
          <w:rFonts w:ascii="宋体" w:cs="Times New Roman"/>
          <w:b/>
          <w:bCs/>
          <w:sz w:val="52"/>
          <w:szCs w:val="52"/>
        </w:rPr>
      </w:pPr>
    </w:p>
    <w:p w14:paraId="47AB9F7E">
      <w:pPr>
        <w:wordWrap w:val="0"/>
        <w:rPr>
          <w:rFonts w:ascii="宋体" w:cs="Times New Roman"/>
          <w:b/>
          <w:bCs/>
          <w:sz w:val="52"/>
          <w:szCs w:val="52"/>
        </w:rPr>
      </w:pPr>
      <w:r>
        <w:rPr>
          <w:rFonts w:hint="eastAsia" w:ascii="宋体" w:cs="Times New Roman"/>
          <w:b/>
          <w:bCs/>
          <w:sz w:val="52"/>
          <w:szCs w:val="52"/>
        </w:rPr>
        <w:t xml:space="preserve">  </w:t>
      </w:r>
    </w:p>
    <w:p w14:paraId="485EE9E3">
      <w:pPr>
        <w:jc w:val="center"/>
        <w:rPr>
          <w:rFonts w:hAnsi="宋体"/>
          <w:b/>
          <w:bCs/>
          <w:sz w:val="52"/>
          <w:szCs w:val="52"/>
        </w:rPr>
      </w:pPr>
      <w:r>
        <w:rPr>
          <w:rFonts w:hint="eastAsia" w:ascii="宋体" w:hAnsi="宋体" w:cs="宋体"/>
          <w:b/>
          <w:w w:val="90"/>
          <w:sz w:val="52"/>
          <w:szCs w:val="52"/>
        </w:rPr>
        <w:t>2026-2027学年工程实训实验中心实训耗材及工具采购项目</w:t>
      </w:r>
    </w:p>
    <w:p w14:paraId="7C3F7789">
      <w:pPr>
        <w:jc w:val="center"/>
        <w:rPr>
          <w:rFonts w:hAnsi="宋体"/>
          <w:b/>
          <w:bCs/>
          <w:sz w:val="52"/>
          <w:szCs w:val="52"/>
        </w:rPr>
      </w:pPr>
    </w:p>
    <w:p w14:paraId="29D9CD50">
      <w:pPr>
        <w:jc w:val="center"/>
        <w:rPr>
          <w:rFonts w:hAnsi="宋体" w:cs="Times New Roman"/>
          <w:b/>
          <w:bCs/>
          <w:sz w:val="52"/>
          <w:szCs w:val="52"/>
        </w:rPr>
      </w:pPr>
      <w:r>
        <w:rPr>
          <w:rFonts w:hint="eastAsia" w:hAnsi="宋体"/>
          <w:b/>
          <w:bCs/>
          <w:sz w:val="52"/>
          <w:szCs w:val="52"/>
        </w:rPr>
        <w:t xml:space="preserve">询 </w:t>
      </w:r>
      <w:r>
        <w:rPr>
          <w:rFonts w:hAnsi="宋体"/>
          <w:b/>
          <w:bCs/>
          <w:sz w:val="52"/>
          <w:szCs w:val="52"/>
        </w:rPr>
        <w:t xml:space="preserve"> </w:t>
      </w:r>
      <w:r>
        <w:rPr>
          <w:rFonts w:hint="eastAsia" w:hAnsi="宋体"/>
          <w:b/>
          <w:bCs/>
          <w:sz w:val="52"/>
          <w:szCs w:val="52"/>
        </w:rPr>
        <w:t xml:space="preserve">价 </w:t>
      </w:r>
      <w:r>
        <w:rPr>
          <w:rFonts w:hAnsi="宋体"/>
          <w:b/>
          <w:bCs/>
          <w:sz w:val="52"/>
          <w:szCs w:val="52"/>
        </w:rPr>
        <w:t xml:space="preserve"> </w:t>
      </w:r>
      <w:r>
        <w:rPr>
          <w:rFonts w:hint="eastAsia" w:hAnsi="宋体"/>
          <w:b/>
          <w:bCs/>
          <w:sz w:val="52"/>
          <w:szCs w:val="52"/>
        </w:rPr>
        <w:t xml:space="preserve">文 </w:t>
      </w:r>
      <w:r>
        <w:rPr>
          <w:rFonts w:hAnsi="宋体"/>
          <w:b/>
          <w:bCs/>
          <w:sz w:val="52"/>
          <w:szCs w:val="52"/>
        </w:rPr>
        <w:t xml:space="preserve"> </w:t>
      </w:r>
      <w:r>
        <w:rPr>
          <w:rFonts w:hint="eastAsia" w:hAnsi="宋体"/>
          <w:b/>
          <w:bCs/>
          <w:sz w:val="52"/>
          <w:szCs w:val="52"/>
        </w:rPr>
        <w:t>件</w:t>
      </w:r>
    </w:p>
    <w:p w14:paraId="23A64A5C">
      <w:pPr>
        <w:pStyle w:val="5"/>
        <w:wordWrap w:val="0"/>
        <w:rPr>
          <w:rFonts w:hAnsi="宋体" w:eastAsia="宋体" w:cs="Times New Roman"/>
          <w:b/>
          <w:bCs/>
        </w:rPr>
      </w:pPr>
    </w:p>
    <w:p w14:paraId="3D7F6C29">
      <w:pPr>
        <w:pStyle w:val="5"/>
        <w:wordWrap w:val="0"/>
        <w:rPr>
          <w:rFonts w:hAnsi="宋体" w:eastAsia="宋体" w:cs="Times New Roman"/>
          <w:b/>
          <w:bCs/>
        </w:rPr>
      </w:pPr>
    </w:p>
    <w:p w14:paraId="5C653856">
      <w:pPr>
        <w:pStyle w:val="5"/>
        <w:wordWrap w:val="0"/>
        <w:rPr>
          <w:rFonts w:hAnsi="宋体" w:eastAsia="宋体" w:cs="Times New Roman"/>
          <w:b/>
          <w:bCs/>
        </w:rPr>
      </w:pPr>
    </w:p>
    <w:p w14:paraId="322F141C">
      <w:pPr>
        <w:pStyle w:val="5"/>
        <w:wordWrap w:val="0"/>
        <w:rPr>
          <w:rFonts w:hAnsi="宋体" w:eastAsia="宋体" w:cs="Times New Roman"/>
          <w:b/>
          <w:bCs/>
        </w:rPr>
      </w:pPr>
    </w:p>
    <w:p w14:paraId="532339FB">
      <w:pPr>
        <w:pStyle w:val="5"/>
        <w:wordWrap w:val="0"/>
        <w:rPr>
          <w:rFonts w:hAnsi="宋体" w:eastAsia="宋体" w:cs="Times New Roman"/>
          <w:b/>
          <w:bCs/>
        </w:rPr>
      </w:pPr>
    </w:p>
    <w:p w14:paraId="09743ACA">
      <w:pPr>
        <w:pStyle w:val="5"/>
        <w:wordWrap w:val="0"/>
        <w:rPr>
          <w:rFonts w:hAnsi="宋体" w:eastAsia="宋体" w:cs="Times New Roman"/>
          <w:b/>
          <w:bCs/>
        </w:rPr>
      </w:pPr>
    </w:p>
    <w:p w14:paraId="4AFFFA60">
      <w:pPr>
        <w:pStyle w:val="5"/>
        <w:wordWrap w:val="0"/>
        <w:rPr>
          <w:rFonts w:hAnsi="宋体" w:eastAsia="宋体" w:cs="Times New Roman"/>
          <w:b/>
          <w:bCs/>
        </w:rPr>
      </w:pPr>
    </w:p>
    <w:p w14:paraId="5935080B">
      <w:pPr>
        <w:pStyle w:val="5"/>
        <w:wordWrap w:val="0"/>
        <w:rPr>
          <w:rFonts w:hAnsi="宋体" w:eastAsia="宋体" w:cs="Times New Roman"/>
          <w:b/>
          <w:bCs/>
        </w:rPr>
      </w:pPr>
    </w:p>
    <w:p w14:paraId="62827FA9">
      <w:pPr>
        <w:pStyle w:val="5"/>
        <w:wordWrap w:val="0"/>
        <w:rPr>
          <w:rFonts w:hAnsi="宋体" w:eastAsia="宋体" w:cs="Times New Roman"/>
          <w:b/>
          <w:bCs/>
        </w:rPr>
      </w:pPr>
    </w:p>
    <w:p w14:paraId="4368654A">
      <w:pPr>
        <w:pStyle w:val="5"/>
        <w:wordWrap w:val="0"/>
        <w:rPr>
          <w:rFonts w:hAnsi="宋体" w:eastAsia="宋体" w:cs="Times New Roman"/>
          <w:b/>
          <w:bCs/>
        </w:rPr>
      </w:pPr>
    </w:p>
    <w:p w14:paraId="17029B22">
      <w:pPr>
        <w:pStyle w:val="5"/>
        <w:wordWrap w:val="0"/>
        <w:rPr>
          <w:rFonts w:hAnsi="宋体" w:eastAsia="宋体" w:cs="Times New Roman"/>
          <w:b/>
          <w:bCs/>
        </w:rPr>
      </w:pPr>
    </w:p>
    <w:p w14:paraId="5A061342">
      <w:pPr>
        <w:pStyle w:val="5"/>
        <w:wordWrap w:val="0"/>
        <w:rPr>
          <w:rFonts w:hAnsi="宋体" w:eastAsia="宋体" w:cs="Times New Roman"/>
          <w:b/>
          <w:bCs/>
        </w:rPr>
      </w:pPr>
    </w:p>
    <w:tbl>
      <w:tblPr>
        <w:tblStyle w:val="11"/>
        <w:tblW w:w="9182" w:type="dxa"/>
        <w:jc w:val="center"/>
        <w:tblLayout w:type="fixed"/>
        <w:tblCellMar>
          <w:top w:w="0" w:type="dxa"/>
          <w:left w:w="108" w:type="dxa"/>
          <w:bottom w:w="0" w:type="dxa"/>
          <w:right w:w="108" w:type="dxa"/>
        </w:tblCellMar>
      </w:tblPr>
      <w:tblGrid>
        <w:gridCol w:w="2864"/>
        <w:gridCol w:w="484"/>
        <w:gridCol w:w="5834"/>
      </w:tblGrid>
      <w:tr w14:paraId="1B268983">
        <w:tblPrEx>
          <w:tblCellMar>
            <w:top w:w="0" w:type="dxa"/>
            <w:left w:w="108" w:type="dxa"/>
            <w:bottom w:w="0" w:type="dxa"/>
            <w:right w:w="108" w:type="dxa"/>
          </w:tblCellMar>
        </w:tblPrEx>
        <w:trPr>
          <w:trHeight w:val="1080" w:hRule="atLeast"/>
          <w:jc w:val="center"/>
        </w:trPr>
        <w:tc>
          <w:tcPr>
            <w:tcW w:w="2864" w:type="dxa"/>
            <w:vAlign w:val="center"/>
          </w:tcPr>
          <w:p w14:paraId="361DB5C0">
            <w:pPr>
              <w:pStyle w:val="5"/>
              <w:ind w:firstLine="843" w:firstLineChars="300"/>
              <w:jc w:val="left"/>
              <w:rPr>
                <w:rFonts w:hAnsi="宋体" w:eastAsia="宋体"/>
                <w:b/>
              </w:rPr>
            </w:pPr>
            <w:r>
              <w:rPr>
                <w:rFonts w:hint="eastAsia" w:hAnsi="宋体" w:eastAsia="宋体"/>
                <w:b/>
                <w:color w:val="000000"/>
              </w:rPr>
              <w:t xml:space="preserve">采  </w:t>
            </w:r>
            <w:r>
              <w:rPr>
                <w:rFonts w:hAnsi="宋体" w:eastAsia="宋体"/>
                <w:b/>
                <w:color w:val="000000"/>
              </w:rPr>
              <w:t xml:space="preserve"> </w:t>
            </w:r>
            <w:r>
              <w:rPr>
                <w:rFonts w:hint="eastAsia" w:hAnsi="宋体" w:eastAsia="宋体"/>
                <w:b/>
                <w:color w:val="000000"/>
              </w:rPr>
              <w:t>购  人</w:t>
            </w:r>
          </w:p>
        </w:tc>
        <w:tc>
          <w:tcPr>
            <w:tcW w:w="484" w:type="dxa"/>
            <w:vAlign w:val="center"/>
          </w:tcPr>
          <w:p w14:paraId="2CD25A5F">
            <w:pPr>
              <w:pStyle w:val="5"/>
              <w:wordWrap w:val="0"/>
              <w:jc w:val="left"/>
              <w:rPr>
                <w:rFonts w:hAnsi="宋体" w:eastAsia="宋体"/>
                <w:b/>
              </w:rPr>
            </w:pPr>
            <w:r>
              <w:rPr>
                <w:rFonts w:hint="eastAsia" w:hAnsi="宋体" w:eastAsia="宋体"/>
                <w:b/>
              </w:rPr>
              <w:t>：</w:t>
            </w:r>
          </w:p>
        </w:tc>
        <w:tc>
          <w:tcPr>
            <w:tcW w:w="5834" w:type="dxa"/>
            <w:vAlign w:val="center"/>
          </w:tcPr>
          <w:p w14:paraId="1CE1BD44">
            <w:pPr>
              <w:pStyle w:val="5"/>
              <w:wordWrap w:val="0"/>
              <w:jc w:val="left"/>
              <w:rPr>
                <w:rFonts w:hAnsi="宋体" w:eastAsia="宋体"/>
                <w:b/>
              </w:rPr>
            </w:pPr>
            <w:r>
              <w:rPr>
                <w:rFonts w:hint="eastAsia" w:hAnsi="宋体" w:eastAsia="宋体"/>
                <w:b/>
              </w:rPr>
              <w:t>铜陵学院（盖章）</w:t>
            </w:r>
          </w:p>
        </w:tc>
      </w:tr>
      <w:tr w14:paraId="1591DA2D">
        <w:tblPrEx>
          <w:tblCellMar>
            <w:top w:w="0" w:type="dxa"/>
            <w:left w:w="108" w:type="dxa"/>
            <w:bottom w:w="0" w:type="dxa"/>
            <w:right w:w="108" w:type="dxa"/>
          </w:tblCellMar>
        </w:tblPrEx>
        <w:trPr>
          <w:trHeight w:val="1080" w:hRule="atLeast"/>
          <w:jc w:val="center"/>
        </w:trPr>
        <w:tc>
          <w:tcPr>
            <w:tcW w:w="2864" w:type="dxa"/>
            <w:vAlign w:val="center"/>
          </w:tcPr>
          <w:p w14:paraId="307615B9">
            <w:pPr>
              <w:pStyle w:val="5"/>
              <w:wordWrap w:val="0"/>
              <w:ind w:firstLine="802" w:firstLineChars="200"/>
              <w:rPr>
                <w:rFonts w:hAnsi="宋体" w:eastAsia="宋体"/>
                <w:b/>
              </w:rPr>
            </w:pPr>
            <w:r>
              <w:rPr>
                <w:rFonts w:hint="eastAsia" w:hAnsi="宋体" w:eastAsia="宋体"/>
                <w:b/>
                <w:spacing w:val="60"/>
              </w:rPr>
              <w:t>项目编号</w:t>
            </w:r>
          </w:p>
        </w:tc>
        <w:tc>
          <w:tcPr>
            <w:tcW w:w="484" w:type="dxa"/>
            <w:vAlign w:val="center"/>
          </w:tcPr>
          <w:p w14:paraId="3D2C1759">
            <w:pPr>
              <w:pStyle w:val="5"/>
              <w:wordWrap w:val="0"/>
              <w:rPr>
                <w:rFonts w:hAnsi="宋体" w:eastAsia="宋体"/>
                <w:b/>
              </w:rPr>
            </w:pPr>
            <w:r>
              <w:rPr>
                <w:rFonts w:hint="eastAsia" w:hAnsi="宋体" w:eastAsia="宋体"/>
                <w:b/>
                <w:spacing w:val="-20"/>
              </w:rPr>
              <w:t>：</w:t>
            </w:r>
          </w:p>
        </w:tc>
        <w:tc>
          <w:tcPr>
            <w:tcW w:w="5834" w:type="dxa"/>
            <w:vAlign w:val="center"/>
          </w:tcPr>
          <w:p w14:paraId="5F889390">
            <w:pPr>
              <w:pStyle w:val="5"/>
              <w:wordWrap w:val="0"/>
              <w:rPr>
                <w:rFonts w:hAnsi="宋体" w:eastAsia="宋体"/>
                <w:b/>
              </w:rPr>
            </w:pPr>
            <w:bookmarkStart w:id="0" w:name="OLE_LINK34"/>
            <w:bookmarkStart w:id="1" w:name="OLE_LINK35"/>
            <w:r>
              <w:rPr>
                <w:rFonts w:hint="eastAsia" w:hAnsi="宋体"/>
                <w:b/>
                <w:bCs/>
                <w:sz w:val="30"/>
                <w:szCs w:val="30"/>
              </w:rPr>
              <w:t>tlxyzb</w:t>
            </w:r>
            <w:r>
              <w:rPr>
                <w:rFonts w:hAnsi="宋体"/>
                <w:b/>
                <w:bCs/>
                <w:sz w:val="30"/>
                <w:szCs w:val="30"/>
              </w:rPr>
              <w:t>[2026]17</w:t>
            </w:r>
            <w:r>
              <w:rPr>
                <w:rFonts w:hint="eastAsia" w:hAnsi="宋体"/>
                <w:b/>
                <w:bCs/>
                <w:sz w:val="30"/>
                <w:szCs w:val="30"/>
              </w:rPr>
              <w:t>号</w:t>
            </w:r>
            <w:bookmarkEnd w:id="0"/>
            <w:bookmarkEnd w:id="1"/>
          </w:p>
        </w:tc>
      </w:tr>
      <w:tr w14:paraId="059E6244">
        <w:tblPrEx>
          <w:tblCellMar>
            <w:top w:w="0" w:type="dxa"/>
            <w:left w:w="108" w:type="dxa"/>
            <w:bottom w:w="0" w:type="dxa"/>
            <w:right w:w="108" w:type="dxa"/>
          </w:tblCellMar>
        </w:tblPrEx>
        <w:trPr>
          <w:trHeight w:val="1080" w:hRule="atLeast"/>
          <w:jc w:val="center"/>
        </w:trPr>
        <w:tc>
          <w:tcPr>
            <w:tcW w:w="2864" w:type="dxa"/>
            <w:vAlign w:val="center"/>
          </w:tcPr>
          <w:p w14:paraId="176BA22E">
            <w:pPr>
              <w:pStyle w:val="5"/>
              <w:wordWrap w:val="0"/>
              <w:ind w:firstLine="802" w:firstLineChars="200"/>
              <w:rPr>
                <w:rFonts w:hAnsi="宋体" w:eastAsia="宋体"/>
                <w:b/>
                <w:spacing w:val="60"/>
              </w:rPr>
            </w:pPr>
            <w:r>
              <w:rPr>
                <w:rFonts w:hint="eastAsia" w:hAnsi="宋体" w:eastAsia="宋体"/>
                <w:b/>
                <w:spacing w:val="60"/>
              </w:rPr>
              <w:t xml:space="preserve">日 </w:t>
            </w:r>
            <w:r>
              <w:rPr>
                <w:rFonts w:hAnsi="宋体" w:eastAsia="宋体"/>
                <w:b/>
                <w:spacing w:val="60"/>
              </w:rPr>
              <w:t xml:space="preserve">  </w:t>
            </w:r>
            <w:r>
              <w:rPr>
                <w:rFonts w:hint="eastAsia" w:hAnsi="宋体" w:eastAsia="宋体"/>
                <w:b/>
                <w:spacing w:val="60"/>
              </w:rPr>
              <w:t>期</w:t>
            </w:r>
          </w:p>
        </w:tc>
        <w:tc>
          <w:tcPr>
            <w:tcW w:w="484" w:type="dxa"/>
            <w:vAlign w:val="center"/>
          </w:tcPr>
          <w:p w14:paraId="17396A2C">
            <w:pPr>
              <w:pStyle w:val="5"/>
              <w:wordWrap w:val="0"/>
              <w:rPr>
                <w:rFonts w:hAnsi="宋体" w:eastAsia="宋体"/>
                <w:b/>
                <w:spacing w:val="-20"/>
              </w:rPr>
            </w:pPr>
            <w:r>
              <w:rPr>
                <w:rFonts w:hint="eastAsia" w:hAnsi="宋体" w:eastAsia="宋体"/>
                <w:b/>
                <w:spacing w:val="-20"/>
              </w:rPr>
              <w:t>：</w:t>
            </w:r>
          </w:p>
        </w:tc>
        <w:tc>
          <w:tcPr>
            <w:tcW w:w="5834" w:type="dxa"/>
            <w:vAlign w:val="center"/>
          </w:tcPr>
          <w:p w14:paraId="10AADAF3">
            <w:pPr>
              <w:pStyle w:val="5"/>
              <w:wordWrap w:val="0"/>
              <w:rPr>
                <w:rFonts w:hAnsi="宋体"/>
                <w:b/>
                <w:bCs/>
                <w:sz w:val="30"/>
                <w:szCs w:val="30"/>
              </w:rPr>
            </w:pPr>
            <w:r>
              <w:rPr>
                <w:rFonts w:hAnsi="宋体"/>
                <w:b/>
                <w:bCs/>
                <w:sz w:val="30"/>
                <w:szCs w:val="30"/>
              </w:rPr>
              <w:t>2026</w:t>
            </w:r>
            <w:r>
              <w:rPr>
                <w:rFonts w:hint="eastAsia" w:hAnsi="宋体"/>
                <w:b/>
                <w:bCs/>
                <w:sz w:val="30"/>
                <w:szCs w:val="30"/>
              </w:rPr>
              <w:t>年</w:t>
            </w:r>
            <w:r>
              <w:rPr>
                <w:rFonts w:hAnsi="宋体"/>
                <w:b/>
                <w:bCs/>
                <w:sz w:val="30"/>
                <w:szCs w:val="30"/>
              </w:rPr>
              <w:t>8</w:t>
            </w:r>
            <w:r>
              <w:rPr>
                <w:rFonts w:hint="eastAsia" w:hAnsi="宋体"/>
                <w:b/>
                <w:bCs/>
                <w:sz w:val="30"/>
                <w:szCs w:val="30"/>
              </w:rPr>
              <w:t>月</w:t>
            </w:r>
          </w:p>
        </w:tc>
      </w:tr>
    </w:tbl>
    <w:p w14:paraId="282C70D8">
      <w:pPr>
        <w:ind w:firstLine="643" w:firstLineChars="200"/>
        <w:jc w:val="center"/>
        <w:rPr>
          <w:rFonts w:ascii="宋体" w:hAnsi="宋体" w:cs="宋体"/>
          <w:b/>
          <w:bCs/>
          <w:sz w:val="32"/>
          <w:szCs w:val="32"/>
        </w:rPr>
      </w:pPr>
    </w:p>
    <w:p w14:paraId="4BF1D367">
      <w:pPr>
        <w:ind w:firstLine="643" w:firstLineChars="200"/>
        <w:jc w:val="center"/>
        <w:rPr>
          <w:rFonts w:ascii="宋体" w:hAnsi="宋体" w:cs="宋体"/>
          <w:b/>
          <w:bCs/>
          <w:sz w:val="32"/>
          <w:szCs w:val="32"/>
        </w:rPr>
      </w:pPr>
    </w:p>
    <w:p w14:paraId="1747F475">
      <w:pPr>
        <w:spacing w:before="240" w:beforeLines="100" w:after="240" w:afterLines="100"/>
        <w:jc w:val="center"/>
        <w:outlineLvl w:val="0"/>
        <w:rPr>
          <w:rFonts w:ascii="宋体" w:cs="Times New Roman"/>
          <w:b/>
          <w:bCs/>
          <w:sz w:val="32"/>
          <w:szCs w:val="32"/>
        </w:rPr>
      </w:pPr>
      <w:r>
        <w:rPr>
          <w:rFonts w:ascii="宋体" w:hAnsi="宋体" w:cs="宋体"/>
          <w:b/>
          <w:bCs/>
          <w:sz w:val="32"/>
          <w:szCs w:val="32"/>
        </w:rPr>
        <w:br w:type="page"/>
      </w:r>
      <w:r>
        <w:rPr>
          <w:rFonts w:hint="eastAsia" w:ascii="宋体" w:hAnsi="宋体" w:cs="宋体"/>
          <w:b/>
          <w:bCs/>
          <w:sz w:val="32"/>
          <w:szCs w:val="32"/>
        </w:rPr>
        <w:t>目录</w:t>
      </w:r>
    </w:p>
    <w:p w14:paraId="3E79DE68">
      <w:pPr>
        <w:ind w:right="42" w:rightChars="20" w:firstLine="602" w:firstLineChars="200"/>
        <w:jc w:val="center"/>
        <w:rPr>
          <w:rFonts w:ascii="宋体" w:cs="Times New Roman"/>
          <w:b/>
          <w:bCs/>
          <w:sz w:val="30"/>
          <w:szCs w:val="30"/>
        </w:rPr>
      </w:pPr>
    </w:p>
    <w:p w14:paraId="64561492">
      <w:pPr>
        <w:widowControl/>
        <w:kinsoku w:val="0"/>
        <w:autoSpaceDE w:val="0"/>
        <w:autoSpaceDN w:val="0"/>
        <w:adjustRightInd w:val="0"/>
        <w:snapToGrid w:val="0"/>
        <w:spacing w:line="520" w:lineRule="exact"/>
        <w:ind w:left="560" w:right="42" w:rightChars="20"/>
        <w:jc w:val="left"/>
        <w:textAlignment w:val="baseline"/>
        <w:rPr>
          <w:rFonts w:ascii="宋体" w:hAnsi="宋体" w:cs="宋体"/>
          <w:color w:val="000000"/>
          <w:sz w:val="28"/>
          <w:szCs w:val="28"/>
        </w:rPr>
      </w:pPr>
      <w:r>
        <w:rPr>
          <w:rFonts w:hint="eastAsia" w:ascii="宋体" w:hAnsi="宋体" w:cs="宋体"/>
          <w:color w:val="000000"/>
          <w:sz w:val="28"/>
          <w:szCs w:val="28"/>
        </w:rPr>
        <w:t>第一章 询价邀请</w:t>
      </w:r>
    </w:p>
    <w:p w14:paraId="5560083E">
      <w:pPr>
        <w:widowControl/>
        <w:kinsoku w:val="0"/>
        <w:autoSpaceDE w:val="0"/>
        <w:autoSpaceDN w:val="0"/>
        <w:adjustRightInd w:val="0"/>
        <w:snapToGrid w:val="0"/>
        <w:spacing w:line="520" w:lineRule="exact"/>
        <w:ind w:left="560" w:right="42" w:rightChars="20"/>
        <w:jc w:val="left"/>
        <w:textAlignment w:val="baseline"/>
        <w:rPr>
          <w:rFonts w:ascii="宋体" w:hAnsi="宋体" w:cs="宋体"/>
          <w:sz w:val="28"/>
          <w:szCs w:val="28"/>
        </w:rPr>
      </w:pPr>
      <w:r>
        <w:rPr>
          <w:rFonts w:hint="eastAsia" w:ascii="宋体" w:hAnsi="宋体" w:cs="宋体"/>
          <w:sz w:val="28"/>
          <w:szCs w:val="28"/>
        </w:rPr>
        <w:t>第二章 供应商须知前附表</w:t>
      </w:r>
    </w:p>
    <w:p w14:paraId="60291F3E">
      <w:pPr>
        <w:widowControl/>
        <w:kinsoku w:val="0"/>
        <w:autoSpaceDE w:val="0"/>
        <w:autoSpaceDN w:val="0"/>
        <w:adjustRightInd w:val="0"/>
        <w:snapToGrid w:val="0"/>
        <w:spacing w:line="520" w:lineRule="exact"/>
        <w:ind w:left="560" w:right="42" w:rightChars="20"/>
        <w:jc w:val="left"/>
        <w:textAlignment w:val="baseline"/>
        <w:rPr>
          <w:rFonts w:ascii="宋体" w:hAnsi="宋体" w:cs="宋体"/>
          <w:color w:val="000000"/>
          <w:sz w:val="28"/>
          <w:szCs w:val="28"/>
        </w:rPr>
      </w:pPr>
      <w:r>
        <w:rPr>
          <w:rFonts w:hint="eastAsia" w:ascii="宋体" w:hAnsi="宋体" w:cs="宋体"/>
          <w:sz w:val="28"/>
          <w:szCs w:val="28"/>
        </w:rPr>
        <w:t>第三章 供应商须知</w:t>
      </w:r>
    </w:p>
    <w:p w14:paraId="24A07CDE">
      <w:pPr>
        <w:widowControl/>
        <w:kinsoku w:val="0"/>
        <w:autoSpaceDE w:val="0"/>
        <w:autoSpaceDN w:val="0"/>
        <w:adjustRightInd w:val="0"/>
        <w:snapToGrid w:val="0"/>
        <w:spacing w:line="520" w:lineRule="exact"/>
        <w:ind w:left="560" w:right="42" w:rightChars="20"/>
        <w:jc w:val="left"/>
        <w:textAlignment w:val="baseline"/>
        <w:rPr>
          <w:rFonts w:ascii="宋体" w:hAnsi="宋体" w:cs="宋体"/>
          <w:color w:val="000000"/>
          <w:sz w:val="28"/>
          <w:szCs w:val="28"/>
        </w:rPr>
      </w:pPr>
      <w:r>
        <w:rPr>
          <w:rFonts w:hint="eastAsia" w:ascii="宋体" w:hAnsi="宋体" w:cs="宋体"/>
          <w:sz w:val="28"/>
          <w:szCs w:val="28"/>
        </w:rPr>
        <w:t>第四章 评审方法和评审标准</w:t>
      </w:r>
    </w:p>
    <w:p w14:paraId="3BE32757">
      <w:pPr>
        <w:widowControl/>
        <w:kinsoku w:val="0"/>
        <w:autoSpaceDE w:val="0"/>
        <w:autoSpaceDN w:val="0"/>
        <w:adjustRightInd w:val="0"/>
        <w:snapToGrid w:val="0"/>
        <w:spacing w:line="520" w:lineRule="exact"/>
        <w:ind w:left="560" w:right="42" w:rightChars="20"/>
        <w:jc w:val="left"/>
        <w:textAlignment w:val="baseline"/>
        <w:rPr>
          <w:rFonts w:ascii="宋体" w:hAnsi="宋体" w:cs="宋体"/>
          <w:color w:val="000000"/>
          <w:sz w:val="28"/>
          <w:szCs w:val="28"/>
        </w:rPr>
      </w:pPr>
      <w:r>
        <w:rPr>
          <w:rFonts w:hint="eastAsia" w:ascii="宋体" w:hAnsi="宋体" w:cs="宋体"/>
          <w:color w:val="000000"/>
          <w:sz w:val="28"/>
          <w:szCs w:val="28"/>
        </w:rPr>
        <w:t>第五章 采购需求</w:t>
      </w:r>
    </w:p>
    <w:p w14:paraId="14691484">
      <w:pPr>
        <w:widowControl/>
        <w:kinsoku w:val="0"/>
        <w:autoSpaceDE w:val="0"/>
        <w:autoSpaceDN w:val="0"/>
        <w:adjustRightInd w:val="0"/>
        <w:snapToGrid w:val="0"/>
        <w:spacing w:line="520" w:lineRule="exact"/>
        <w:ind w:left="560" w:right="42" w:rightChars="20"/>
        <w:jc w:val="left"/>
        <w:textAlignment w:val="baseline"/>
        <w:rPr>
          <w:rFonts w:ascii="宋体" w:hAnsi="宋体" w:cs="宋体"/>
          <w:color w:val="000000"/>
          <w:sz w:val="28"/>
          <w:szCs w:val="28"/>
        </w:rPr>
      </w:pPr>
      <w:r>
        <w:rPr>
          <w:rFonts w:hint="eastAsia" w:ascii="宋体" w:hAnsi="宋体" w:cs="宋体"/>
          <w:color w:val="000000"/>
          <w:sz w:val="28"/>
          <w:szCs w:val="28"/>
        </w:rPr>
        <w:t>第六章 采购合同</w:t>
      </w:r>
    </w:p>
    <w:p w14:paraId="1E44D29D">
      <w:pPr>
        <w:spacing w:line="520" w:lineRule="exact"/>
        <w:ind w:right="42" w:rightChars="20" w:firstLine="560"/>
        <w:jc w:val="left"/>
        <w:rPr>
          <w:rFonts w:ascii="宋体" w:hAnsi="宋体" w:cs="宋体"/>
          <w:color w:val="000000"/>
          <w:sz w:val="28"/>
          <w:szCs w:val="28"/>
        </w:rPr>
      </w:pPr>
      <w:r>
        <w:rPr>
          <w:rFonts w:hint="eastAsia" w:ascii="宋体" w:hAnsi="宋体" w:cs="宋体"/>
          <w:color w:val="000000"/>
          <w:sz w:val="28"/>
          <w:szCs w:val="28"/>
        </w:rPr>
        <w:t>第七章 响应文件格式</w:t>
      </w:r>
    </w:p>
    <w:p w14:paraId="51508F86">
      <w:pPr>
        <w:spacing w:line="520" w:lineRule="exact"/>
        <w:ind w:right="42" w:rightChars="20" w:firstLine="560"/>
        <w:jc w:val="left"/>
        <w:rPr>
          <w:rFonts w:ascii="宋体" w:hAnsi="宋体" w:cs="宋体"/>
          <w:color w:val="000000"/>
          <w:sz w:val="28"/>
          <w:szCs w:val="28"/>
        </w:rPr>
      </w:pPr>
      <w:r>
        <w:rPr>
          <w:rFonts w:hint="eastAsia" w:ascii="宋体" w:hAnsi="宋体" w:cs="宋体"/>
          <w:color w:val="000000"/>
          <w:sz w:val="28"/>
          <w:szCs w:val="28"/>
        </w:rPr>
        <w:t>第八章 质疑函、投诉书范本</w:t>
      </w:r>
    </w:p>
    <w:p w14:paraId="1A9EF441">
      <w:pPr>
        <w:pStyle w:val="3"/>
        <w:tabs>
          <w:tab w:val="left" w:pos="0"/>
          <w:tab w:val="left" w:pos="3165"/>
          <w:tab w:val="center" w:pos="4153"/>
        </w:tabs>
        <w:autoSpaceDE w:val="0"/>
        <w:autoSpaceDN w:val="0"/>
        <w:adjustRightInd w:val="0"/>
        <w:spacing w:before="240" w:beforeLines="100" w:after="240" w:afterLines="100" w:line="240" w:lineRule="auto"/>
        <w:jc w:val="center"/>
        <w:rPr>
          <w:rFonts w:ascii="宋体" w:hAnsi="宋体" w:cs="黑体"/>
          <w:kern w:val="36"/>
          <w:sz w:val="36"/>
          <w:szCs w:val="36"/>
        </w:rPr>
      </w:pPr>
      <w:r>
        <w:rPr>
          <w:rFonts w:ascii="黑体" w:hAnsi="宋体" w:eastAsia="黑体" w:cs="黑体"/>
          <w:kern w:val="36"/>
          <w:sz w:val="30"/>
          <w:szCs w:val="30"/>
        </w:rPr>
        <w:br w:type="page"/>
      </w:r>
      <w:r>
        <w:rPr>
          <w:rFonts w:hint="eastAsia" w:ascii="宋体" w:hAnsi="宋体" w:cs="黑体"/>
          <w:kern w:val="36"/>
          <w:sz w:val="36"/>
          <w:szCs w:val="36"/>
        </w:rPr>
        <w:t>第一章</w:t>
      </w:r>
      <w:bookmarkStart w:id="2" w:name="_Toc28359001"/>
      <w:bookmarkStart w:id="3" w:name="_Toc35393789"/>
      <w:r>
        <w:rPr>
          <w:rFonts w:hint="eastAsia" w:ascii="宋体" w:hAnsi="宋体" w:cs="黑体"/>
          <w:kern w:val="36"/>
          <w:sz w:val="36"/>
          <w:szCs w:val="36"/>
        </w:rPr>
        <w:t xml:space="preserve"> </w:t>
      </w:r>
      <w:r>
        <w:rPr>
          <w:rFonts w:ascii="宋体" w:hAnsi="宋体" w:cs="黑体"/>
          <w:kern w:val="36"/>
          <w:sz w:val="36"/>
          <w:szCs w:val="36"/>
        </w:rPr>
        <w:t xml:space="preserve"> </w:t>
      </w:r>
      <w:r>
        <w:rPr>
          <w:rFonts w:hint="eastAsia" w:ascii="宋体" w:hAnsi="宋体" w:cs="黑体"/>
          <w:kern w:val="36"/>
          <w:sz w:val="36"/>
          <w:szCs w:val="36"/>
        </w:rPr>
        <w:t>询价邀请</w:t>
      </w:r>
      <w:bookmarkEnd w:id="2"/>
      <w:bookmarkEnd w:id="3"/>
    </w:p>
    <w:p w14:paraId="5F0D1CA8">
      <w:pPr>
        <w:tabs>
          <w:tab w:val="left" w:pos="361"/>
        </w:tabs>
        <w:spacing w:before="240" w:beforeLines="100" w:line="360" w:lineRule="auto"/>
        <w:ind w:firstLine="482" w:firstLineChars="200"/>
        <w:outlineLvl w:val="1"/>
        <w:rPr>
          <w:rFonts w:ascii="宋体" w:hAnsi="宋体" w:cs="宋体"/>
          <w:b/>
          <w:bCs/>
          <w:sz w:val="24"/>
          <w:szCs w:val="24"/>
        </w:rPr>
      </w:pPr>
      <w:r>
        <w:rPr>
          <w:rFonts w:hint="eastAsia" w:ascii="宋体" w:hAnsi="宋体" w:cs="宋体"/>
          <w:b/>
          <w:bCs/>
          <w:sz w:val="24"/>
          <w:szCs w:val="24"/>
        </w:rPr>
        <w:t>一、项目基本情况</w:t>
      </w:r>
    </w:p>
    <w:p w14:paraId="151137F8">
      <w:pPr>
        <w:widowControl/>
        <w:spacing w:line="360" w:lineRule="auto"/>
        <w:ind w:firstLine="480" w:firstLineChars="200"/>
        <w:jc w:val="left"/>
        <w:rPr>
          <w:rFonts w:ascii="宋体" w:hAnsi="宋体"/>
          <w:sz w:val="24"/>
          <w:szCs w:val="24"/>
        </w:rPr>
      </w:pPr>
      <w:r>
        <w:rPr>
          <w:rFonts w:hint="eastAsia" w:ascii="宋体" w:hAnsi="宋体"/>
          <w:sz w:val="24"/>
          <w:szCs w:val="24"/>
        </w:rPr>
        <w:t>项目编号：tlxyzb[2026]1</w:t>
      </w:r>
      <w:r>
        <w:rPr>
          <w:rFonts w:ascii="宋体" w:hAnsi="宋体"/>
          <w:sz w:val="24"/>
          <w:szCs w:val="24"/>
        </w:rPr>
        <w:t>7</w:t>
      </w:r>
      <w:r>
        <w:rPr>
          <w:rFonts w:hint="eastAsia" w:ascii="宋体" w:hAnsi="宋体"/>
          <w:sz w:val="24"/>
          <w:szCs w:val="24"/>
        </w:rPr>
        <w:t>号</w:t>
      </w:r>
    </w:p>
    <w:p w14:paraId="509CDDE4">
      <w:pPr>
        <w:widowControl/>
        <w:spacing w:line="360" w:lineRule="auto"/>
        <w:ind w:firstLine="480" w:firstLineChars="200"/>
        <w:jc w:val="left"/>
        <w:rPr>
          <w:rFonts w:ascii="宋体" w:hAnsi="宋体"/>
          <w:sz w:val="24"/>
          <w:szCs w:val="24"/>
        </w:rPr>
      </w:pPr>
      <w:r>
        <w:rPr>
          <w:rFonts w:hint="eastAsia" w:ascii="宋体" w:hAnsi="宋体"/>
          <w:sz w:val="24"/>
          <w:szCs w:val="24"/>
        </w:rPr>
        <w:t>项目名称：2026-2027学年工程实训实验中心实训耗材及工具采购项目</w:t>
      </w:r>
    </w:p>
    <w:p w14:paraId="2CF94188">
      <w:pPr>
        <w:widowControl/>
        <w:spacing w:line="360" w:lineRule="auto"/>
        <w:ind w:firstLine="480" w:firstLineChars="200"/>
        <w:jc w:val="left"/>
        <w:rPr>
          <w:rFonts w:ascii="宋体" w:hAnsi="宋体"/>
          <w:sz w:val="24"/>
          <w:szCs w:val="24"/>
        </w:rPr>
      </w:pPr>
      <w:r>
        <w:rPr>
          <w:rFonts w:hint="eastAsia" w:ascii="宋体" w:hAnsi="宋体"/>
          <w:sz w:val="24"/>
          <w:szCs w:val="24"/>
        </w:rPr>
        <w:t>采购方式：询价</w:t>
      </w:r>
    </w:p>
    <w:p w14:paraId="7153BFBE">
      <w:pPr>
        <w:widowControl/>
        <w:spacing w:line="360" w:lineRule="auto"/>
        <w:ind w:firstLine="480" w:firstLineChars="200"/>
        <w:jc w:val="left"/>
        <w:rPr>
          <w:rFonts w:ascii="宋体" w:hAnsi="宋体"/>
          <w:sz w:val="24"/>
          <w:szCs w:val="24"/>
        </w:rPr>
      </w:pPr>
      <w:r>
        <w:rPr>
          <w:rFonts w:hint="eastAsia" w:ascii="宋体" w:hAnsi="宋体"/>
          <w:sz w:val="24"/>
          <w:szCs w:val="24"/>
        </w:rPr>
        <w:t>预算金额：6</w:t>
      </w:r>
      <w:r>
        <w:rPr>
          <w:rFonts w:ascii="宋体" w:hAnsi="宋体"/>
          <w:sz w:val="24"/>
          <w:szCs w:val="24"/>
        </w:rPr>
        <w:t>7000</w:t>
      </w:r>
      <w:r>
        <w:rPr>
          <w:rFonts w:hint="eastAsia" w:ascii="宋体" w:hAnsi="宋体"/>
          <w:sz w:val="24"/>
          <w:szCs w:val="24"/>
        </w:rPr>
        <w:t>元</w:t>
      </w:r>
    </w:p>
    <w:p w14:paraId="34EFC4D9">
      <w:pPr>
        <w:widowControl/>
        <w:spacing w:line="360" w:lineRule="auto"/>
        <w:ind w:firstLine="480" w:firstLineChars="200"/>
        <w:jc w:val="left"/>
        <w:rPr>
          <w:rFonts w:ascii="宋体" w:hAnsi="宋体"/>
          <w:sz w:val="24"/>
          <w:szCs w:val="24"/>
        </w:rPr>
      </w:pPr>
      <w:r>
        <w:rPr>
          <w:rFonts w:hint="eastAsia" w:ascii="宋体" w:hAnsi="宋体"/>
          <w:sz w:val="24"/>
          <w:szCs w:val="24"/>
        </w:rPr>
        <w:t>最高限价：</w:t>
      </w:r>
      <w:r>
        <w:rPr>
          <w:rFonts w:ascii="宋体" w:hAnsi="宋体"/>
          <w:sz w:val="24"/>
          <w:szCs w:val="24"/>
        </w:rPr>
        <w:t>67000</w:t>
      </w:r>
      <w:r>
        <w:rPr>
          <w:rFonts w:hint="eastAsia" w:ascii="宋体" w:hAnsi="宋体"/>
          <w:sz w:val="24"/>
          <w:szCs w:val="24"/>
        </w:rPr>
        <w:t>元</w:t>
      </w:r>
    </w:p>
    <w:p w14:paraId="6D5F972A">
      <w:pPr>
        <w:widowControl/>
        <w:spacing w:line="360" w:lineRule="auto"/>
        <w:ind w:firstLine="480" w:firstLineChars="200"/>
        <w:jc w:val="left"/>
        <w:rPr>
          <w:rFonts w:ascii="宋体" w:hAnsi="宋体"/>
          <w:sz w:val="24"/>
          <w:szCs w:val="24"/>
        </w:rPr>
      </w:pPr>
      <w:r>
        <w:rPr>
          <w:rFonts w:hint="eastAsia" w:ascii="宋体" w:hAnsi="宋体"/>
          <w:sz w:val="24"/>
          <w:szCs w:val="24"/>
        </w:rPr>
        <w:t>采购需求：详见第五章《采购需求》</w:t>
      </w:r>
      <w:r>
        <w:rPr>
          <w:rFonts w:ascii="宋体" w:hAnsi="宋体"/>
          <w:sz w:val="24"/>
          <w:szCs w:val="24"/>
        </w:rPr>
        <w:t xml:space="preserve"> </w:t>
      </w:r>
    </w:p>
    <w:p w14:paraId="07371A67">
      <w:pPr>
        <w:widowControl/>
        <w:spacing w:line="360" w:lineRule="auto"/>
        <w:ind w:firstLine="480" w:firstLineChars="200"/>
        <w:jc w:val="left"/>
        <w:rPr>
          <w:rFonts w:ascii="宋体" w:hAnsi="宋体"/>
          <w:sz w:val="24"/>
          <w:szCs w:val="24"/>
        </w:rPr>
      </w:pPr>
      <w:r>
        <w:rPr>
          <w:rFonts w:hint="eastAsia" w:ascii="宋体" w:hAnsi="宋体"/>
          <w:sz w:val="24"/>
          <w:szCs w:val="24"/>
        </w:rPr>
        <w:t>合同履行期限：自合同签订之日起</w:t>
      </w:r>
      <w:r>
        <w:rPr>
          <w:rFonts w:ascii="宋体" w:hAnsi="宋体"/>
          <w:sz w:val="24"/>
          <w:szCs w:val="24"/>
        </w:rPr>
        <w:t>30</w:t>
      </w:r>
      <w:r>
        <w:rPr>
          <w:rFonts w:hint="eastAsia" w:ascii="宋体" w:hAnsi="宋体"/>
          <w:sz w:val="24"/>
          <w:szCs w:val="24"/>
        </w:rPr>
        <w:t>日历天供货到指定地点。</w:t>
      </w:r>
    </w:p>
    <w:p w14:paraId="67FC8382">
      <w:pPr>
        <w:tabs>
          <w:tab w:val="left" w:pos="361"/>
        </w:tabs>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二、申请人的资格要求：</w:t>
      </w:r>
    </w:p>
    <w:p w14:paraId="5D4E04DE">
      <w:pPr>
        <w:widowControl/>
        <w:spacing w:line="360" w:lineRule="auto"/>
        <w:ind w:firstLine="480" w:firstLineChars="200"/>
        <w:jc w:val="left"/>
        <w:rPr>
          <w:rFonts w:ascii="宋体" w:hAnsi="宋体"/>
          <w:sz w:val="24"/>
          <w:szCs w:val="24"/>
        </w:rPr>
      </w:pPr>
      <w:r>
        <w:rPr>
          <w:rFonts w:hint="eastAsia" w:ascii="宋体" w:hAnsi="宋体"/>
          <w:sz w:val="24"/>
          <w:szCs w:val="24"/>
        </w:rPr>
        <w:t>1.满足《中华人民共和国政府采购法》第二十二条规定；</w:t>
      </w:r>
    </w:p>
    <w:p w14:paraId="151D8F0B">
      <w:pPr>
        <w:widowControl/>
        <w:spacing w:line="360" w:lineRule="auto"/>
        <w:ind w:firstLine="480" w:firstLineChars="200"/>
        <w:jc w:val="left"/>
        <w:rPr>
          <w:rFonts w:ascii="宋体" w:hAnsi="宋体"/>
          <w:sz w:val="24"/>
          <w:szCs w:val="24"/>
        </w:rPr>
      </w:pPr>
      <w:r>
        <w:rPr>
          <w:rFonts w:hint="eastAsia" w:ascii="宋体" w:hAnsi="宋体"/>
          <w:sz w:val="24"/>
          <w:szCs w:val="24"/>
        </w:rPr>
        <w:t>2.落实政府采购政策需满足的资格要求：为非专门面向中小企业采购项目。</w:t>
      </w:r>
    </w:p>
    <w:p w14:paraId="2A055D08">
      <w:pPr>
        <w:widowControl/>
        <w:spacing w:line="360" w:lineRule="auto"/>
        <w:ind w:firstLine="480" w:firstLineChars="200"/>
        <w:jc w:val="left"/>
        <w:rPr>
          <w:rFonts w:ascii="宋体" w:hAnsi="宋体"/>
          <w:sz w:val="24"/>
          <w:szCs w:val="24"/>
        </w:rPr>
      </w:pPr>
      <w:r>
        <w:rPr>
          <w:rFonts w:hint="eastAsia" w:ascii="宋体" w:hAnsi="宋体"/>
          <w:sz w:val="24"/>
          <w:szCs w:val="24"/>
        </w:rPr>
        <w:t>3.本项目特定的资格要求：无</w:t>
      </w:r>
    </w:p>
    <w:p w14:paraId="2ACED30D">
      <w:pPr>
        <w:spacing w:line="360" w:lineRule="auto"/>
        <w:ind w:firstLine="480" w:firstLineChars="200"/>
        <w:jc w:val="left"/>
        <w:rPr>
          <w:rFonts w:ascii="宋体" w:hAnsi="宋体" w:cs="仿宋"/>
          <w:bCs/>
          <w:sz w:val="24"/>
          <w:szCs w:val="24"/>
          <w:lang w:val="zh-CN" w:bidi="zh-CN"/>
        </w:rPr>
      </w:pPr>
      <w:r>
        <w:rPr>
          <w:rFonts w:hint="eastAsia" w:ascii="宋体" w:hAnsi="宋体" w:cs="仿宋"/>
          <w:bCs/>
          <w:sz w:val="24"/>
          <w:szCs w:val="24"/>
          <w:lang w:val="zh-CN" w:bidi="zh-CN"/>
        </w:rPr>
        <w:t>4不接受联合体响应，</w:t>
      </w:r>
      <w:r>
        <w:rPr>
          <w:rFonts w:hint="eastAsia" w:ascii="宋体" w:hAnsi="宋体" w:cs="仿宋"/>
          <w:sz w:val="24"/>
          <w:szCs w:val="24"/>
          <w:lang w:val="zh-CN" w:bidi="zh-CN"/>
        </w:rPr>
        <w:t>资格审查采用后审方式</w:t>
      </w:r>
      <w:r>
        <w:rPr>
          <w:rFonts w:hint="eastAsia" w:ascii="宋体" w:hAnsi="宋体" w:cs="仿宋"/>
          <w:bCs/>
          <w:sz w:val="24"/>
          <w:szCs w:val="24"/>
          <w:lang w:val="zh-CN" w:bidi="zh-CN"/>
        </w:rPr>
        <w:t>；</w:t>
      </w:r>
    </w:p>
    <w:p w14:paraId="5B8356B7">
      <w:pPr>
        <w:widowControl/>
        <w:spacing w:line="360" w:lineRule="auto"/>
        <w:ind w:firstLine="480" w:firstLineChars="200"/>
        <w:jc w:val="left"/>
        <w:rPr>
          <w:rFonts w:ascii="宋体" w:hAnsi="宋体"/>
          <w:sz w:val="24"/>
          <w:szCs w:val="24"/>
        </w:rPr>
      </w:pPr>
      <w:r>
        <w:rPr>
          <w:rFonts w:ascii="宋体" w:hAnsi="宋体"/>
          <w:sz w:val="24"/>
          <w:szCs w:val="24"/>
        </w:rPr>
        <w:t>5</w:t>
      </w:r>
      <w:r>
        <w:rPr>
          <w:rFonts w:hint="eastAsia" w:ascii="宋体" w:hAnsi="宋体"/>
          <w:sz w:val="24"/>
          <w:szCs w:val="24"/>
        </w:rPr>
        <w:t>.供应商存在以下不良信用记录情形之一的，不得推荐为成交候选人，不得确定为成交供应商：</w:t>
      </w:r>
    </w:p>
    <w:p w14:paraId="58A27EC6">
      <w:pPr>
        <w:widowControl/>
        <w:spacing w:line="360" w:lineRule="auto"/>
        <w:ind w:firstLine="480" w:firstLineChars="200"/>
        <w:jc w:val="left"/>
        <w:rPr>
          <w:rFonts w:ascii="宋体" w:hAnsi="宋体"/>
          <w:sz w:val="24"/>
          <w:szCs w:val="24"/>
        </w:rPr>
      </w:pPr>
      <w:r>
        <w:rPr>
          <w:rFonts w:hint="eastAsia" w:ascii="宋体" w:hAnsi="宋体"/>
          <w:sz w:val="24"/>
          <w:szCs w:val="24"/>
        </w:rPr>
        <w:t>（1）被人民法院列入失信被执行人名单的；</w:t>
      </w:r>
    </w:p>
    <w:p w14:paraId="6CE65907">
      <w:pPr>
        <w:widowControl/>
        <w:spacing w:line="360" w:lineRule="auto"/>
        <w:ind w:firstLine="480" w:firstLineChars="200"/>
        <w:jc w:val="left"/>
        <w:rPr>
          <w:rFonts w:ascii="宋体" w:hAnsi="宋体"/>
          <w:sz w:val="24"/>
          <w:szCs w:val="24"/>
        </w:rPr>
      </w:pPr>
      <w:r>
        <w:rPr>
          <w:rFonts w:hint="eastAsia" w:ascii="宋体" w:hAnsi="宋体"/>
          <w:sz w:val="24"/>
          <w:szCs w:val="24"/>
        </w:rPr>
        <w:t>（2）被税务机关列入重大税收违法失信主体名单的；</w:t>
      </w:r>
    </w:p>
    <w:p w14:paraId="5BF25F59">
      <w:pPr>
        <w:widowControl/>
        <w:spacing w:line="360" w:lineRule="auto"/>
        <w:ind w:firstLine="480" w:firstLineChars="200"/>
        <w:jc w:val="left"/>
        <w:rPr>
          <w:rFonts w:ascii="宋体" w:hAnsi="宋体"/>
          <w:sz w:val="24"/>
          <w:szCs w:val="24"/>
        </w:rPr>
      </w:pPr>
      <w:r>
        <w:rPr>
          <w:rFonts w:hint="eastAsia" w:ascii="宋体" w:hAnsi="宋体"/>
          <w:sz w:val="24"/>
          <w:szCs w:val="24"/>
        </w:rPr>
        <w:t>（3）被财政部门列入政府采购严重违法失信行为记录名单的；</w:t>
      </w:r>
    </w:p>
    <w:p w14:paraId="7C40B245">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三、采购文件获取</w:t>
      </w:r>
    </w:p>
    <w:p w14:paraId="5903F235">
      <w:pPr>
        <w:pStyle w:val="9"/>
        <w:shd w:val="clear" w:color="auto" w:fill="FFFFFF"/>
        <w:adjustRightInd w:val="0"/>
        <w:spacing w:before="0" w:beforeAutospacing="0" w:after="0" w:afterAutospacing="0" w:line="360" w:lineRule="auto"/>
        <w:ind w:firstLine="480" w:firstLineChars="200"/>
        <w:jc w:val="both"/>
        <w:rPr>
          <w:lang w:val="zh-CN"/>
        </w:rPr>
      </w:pPr>
      <w:bookmarkStart w:id="4" w:name="_Toc35393793"/>
      <w:bookmarkStart w:id="5" w:name="_Toc35393624"/>
      <w:bookmarkStart w:id="6" w:name="_Toc28359082"/>
      <w:bookmarkStart w:id="7" w:name="_Toc28359005"/>
      <w:r>
        <w:rPr>
          <w:rFonts w:hint="eastAsia"/>
          <w:lang w:val="zh-CN"/>
        </w:rPr>
        <w:t>1、获取时间：202</w:t>
      </w:r>
      <w:r>
        <w:rPr>
          <w:lang w:val="zh-CN"/>
        </w:rPr>
        <w:t>6</w:t>
      </w:r>
      <w:r>
        <w:rPr>
          <w:rFonts w:hint="eastAsia"/>
          <w:lang w:val="zh-CN"/>
        </w:rPr>
        <w:t>年</w:t>
      </w:r>
      <w:r>
        <w:rPr>
          <w:lang w:val="zh-CN"/>
        </w:rPr>
        <w:t>8</w:t>
      </w:r>
      <w:r>
        <w:rPr>
          <w:rFonts w:hint="eastAsia"/>
          <w:lang w:val="zh-CN"/>
        </w:rPr>
        <w:t>月</w:t>
      </w:r>
      <w:r>
        <w:rPr>
          <w:rFonts w:hint="eastAsia"/>
          <w:lang w:val="en-US" w:eastAsia="zh-CN"/>
        </w:rPr>
        <w:t>6</w:t>
      </w:r>
      <w:r>
        <w:rPr>
          <w:rFonts w:hint="eastAsia"/>
          <w:lang w:val="zh-CN"/>
        </w:rPr>
        <w:t>日至2</w:t>
      </w:r>
      <w:r>
        <w:rPr>
          <w:lang w:val="zh-CN"/>
        </w:rPr>
        <w:t>026</w:t>
      </w:r>
      <w:r>
        <w:rPr>
          <w:rFonts w:hint="eastAsia"/>
          <w:lang w:val="zh-CN"/>
        </w:rPr>
        <w:t>年</w:t>
      </w:r>
      <w:r>
        <w:rPr>
          <w:lang w:val="zh-CN"/>
        </w:rPr>
        <w:t>8</w:t>
      </w:r>
      <w:r>
        <w:rPr>
          <w:rFonts w:hint="eastAsia"/>
          <w:lang w:val="zh-CN"/>
        </w:rPr>
        <w:t>月</w:t>
      </w:r>
      <w:r>
        <w:rPr>
          <w:rFonts w:hint="eastAsia"/>
          <w:lang w:val="en-US" w:eastAsia="zh-CN"/>
        </w:rPr>
        <w:t>11</w:t>
      </w:r>
      <w:r>
        <w:rPr>
          <w:rFonts w:hint="eastAsia"/>
          <w:lang w:val="zh-CN"/>
        </w:rPr>
        <w:t>日。</w:t>
      </w:r>
    </w:p>
    <w:p w14:paraId="076FBFE3">
      <w:pPr>
        <w:pStyle w:val="9"/>
        <w:shd w:val="clear" w:color="auto" w:fill="FFFFFF"/>
        <w:adjustRightInd w:val="0"/>
        <w:spacing w:before="0" w:beforeAutospacing="0" w:after="0" w:afterAutospacing="0" w:line="360" w:lineRule="auto"/>
        <w:ind w:firstLine="480" w:firstLineChars="200"/>
        <w:jc w:val="both"/>
        <w:rPr>
          <w:lang w:val="zh-CN"/>
        </w:rPr>
      </w:pPr>
      <w:r>
        <w:rPr>
          <w:rFonts w:hint="eastAsia"/>
          <w:lang w:val="zh-CN"/>
        </w:rPr>
        <w:t>2、获取方式：铜陵学院官网（www.tlu.edu.cn）自行下载。</w:t>
      </w:r>
    </w:p>
    <w:p w14:paraId="652118C4">
      <w:pPr>
        <w:pStyle w:val="9"/>
        <w:shd w:val="clear" w:color="auto" w:fill="FFFFFF"/>
        <w:adjustRightInd w:val="0"/>
        <w:spacing w:before="0" w:beforeAutospacing="0" w:after="0" w:afterAutospacing="0" w:line="360" w:lineRule="auto"/>
        <w:ind w:firstLine="480" w:firstLineChars="200"/>
        <w:jc w:val="both"/>
        <w:rPr>
          <w:lang w:val="zh-CN"/>
        </w:rPr>
      </w:pPr>
      <w:r>
        <w:rPr>
          <w:rFonts w:hint="eastAsia"/>
          <w:lang w:val="zh-CN"/>
        </w:rPr>
        <w:t>3、采购文件如有修正，将在铜陵学院官网以补充公告形式公布，与本采购文件具有同等效力。</w:t>
      </w:r>
    </w:p>
    <w:p w14:paraId="41C004F9">
      <w:pPr>
        <w:pStyle w:val="9"/>
        <w:shd w:val="clear" w:color="auto" w:fill="FFFFFF"/>
        <w:adjustRightInd w:val="0"/>
        <w:spacing w:before="0" w:beforeAutospacing="0" w:after="0" w:afterAutospacing="0" w:line="360" w:lineRule="auto"/>
        <w:ind w:firstLine="480" w:firstLineChars="200"/>
        <w:jc w:val="both"/>
        <w:rPr>
          <w:lang w:val="zh-CN"/>
        </w:rPr>
      </w:pPr>
      <w:r>
        <w:rPr>
          <w:lang w:val="zh-CN"/>
        </w:rPr>
        <w:t>4、本项目无须报名，亦不收取报名费。</w:t>
      </w:r>
    </w:p>
    <w:p w14:paraId="7E8BA244">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四、</w:t>
      </w:r>
      <w:bookmarkEnd w:id="4"/>
      <w:bookmarkEnd w:id="5"/>
      <w:bookmarkEnd w:id="6"/>
      <w:bookmarkEnd w:id="7"/>
      <w:r>
        <w:rPr>
          <w:rFonts w:hint="eastAsia" w:ascii="宋体" w:hAnsi="宋体" w:cs="宋体"/>
          <w:b/>
          <w:bCs/>
          <w:sz w:val="24"/>
          <w:szCs w:val="24"/>
        </w:rPr>
        <w:t>响应文件提交</w:t>
      </w:r>
    </w:p>
    <w:p w14:paraId="4DDCF46D">
      <w:pPr>
        <w:spacing w:line="360" w:lineRule="auto"/>
        <w:ind w:firstLine="480" w:firstLineChars="200"/>
        <w:rPr>
          <w:rFonts w:ascii="宋体" w:hAnsi="宋体" w:cs="Times New Roman"/>
          <w:b/>
          <w:bCs/>
          <w:sz w:val="24"/>
        </w:rPr>
      </w:pPr>
      <w:bookmarkStart w:id="8" w:name="_Toc35393794"/>
      <w:bookmarkStart w:id="9" w:name="_Toc28359007"/>
      <w:bookmarkStart w:id="10" w:name="_Toc28359084"/>
      <w:bookmarkStart w:id="11" w:name="_Toc35393625"/>
      <w:r>
        <w:rPr>
          <w:rFonts w:hint="eastAsia" w:ascii="宋体" w:hAnsi="宋体" w:cs="宋体"/>
          <w:kern w:val="0"/>
          <w:sz w:val="24"/>
        </w:rPr>
        <w:t>凡符合响应资格、有意向的响应单位，请于</w:t>
      </w:r>
      <w:r>
        <w:rPr>
          <w:rFonts w:hint="eastAsia" w:ascii="宋体" w:hAnsi="宋体" w:cs="宋体"/>
          <w:kern w:val="0"/>
          <w:sz w:val="24"/>
          <w:u w:val="single"/>
        </w:rPr>
        <w:t>2026年8月</w:t>
      </w:r>
      <w:r>
        <w:rPr>
          <w:rFonts w:hint="eastAsia" w:ascii="宋体" w:hAnsi="宋体" w:cs="宋体"/>
          <w:kern w:val="0"/>
          <w:sz w:val="24"/>
          <w:u w:val="single"/>
          <w:lang w:val="en-US" w:eastAsia="zh-CN"/>
        </w:rPr>
        <w:t>12</w:t>
      </w:r>
      <w:r>
        <w:rPr>
          <w:rFonts w:hint="eastAsia" w:ascii="宋体" w:hAnsi="宋体" w:cs="宋体"/>
          <w:kern w:val="0"/>
          <w:sz w:val="24"/>
          <w:u w:val="single"/>
        </w:rPr>
        <w:t>日上午10:</w:t>
      </w:r>
      <w:r>
        <w:rPr>
          <w:rFonts w:ascii="宋体" w:hAnsi="宋体" w:cs="宋体"/>
          <w:kern w:val="0"/>
          <w:sz w:val="24"/>
          <w:u w:val="single"/>
        </w:rPr>
        <w:t>0</w:t>
      </w:r>
      <w:r>
        <w:rPr>
          <w:rFonts w:hint="eastAsia" w:ascii="宋体" w:hAnsi="宋体" w:cs="宋体"/>
          <w:kern w:val="0"/>
          <w:sz w:val="24"/>
          <w:u w:val="single"/>
        </w:rPr>
        <w:t>0前</w:t>
      </w:r>
      <w:r>
        <w:rPr>
          <w:rFonts w:hint="eastAsia" w:ascii="宋体" w:hAnsi="宋体" w:cs="宋体"/>
          <w:kern w:val="0"/>
          <w:sz w:val="24"/>
        </w:rPr>
        <w:t>，</w:t>
      </w:r>
      <w:r>
        <w:rPr>
          <w:rFonts w:hint="eastAsia" w:ascii="宋体" w:hAnsi="宋体" w:cs="Times New Roman"/>
          <w:kern w:val="0"/>
          <w:sz w:val="24"/>
        </w:rPr>
        <w:t>将响应文件</w:t>
      </w:r>
      <w:r>
        <w:rPr>
          <w:rFonts w:hint="eastAsia" w:ascii="宋体" w:hAnsi="宋体" w:cs="宋体"/>
          <w:kern w:val="0"/>
          <w:sz w:val="24"/>
        </w:rPr>
        <w:t>送达</w:t>
      </w:r>
      <w:r>
        <w:rPr>
          <w:rFonts w:hint="eastAsia" w:ascii="宋体" w:hAnsi="宋体" w:cs="宋体"/>
          <w:b/>
          <w:kern w:val="0"/>
          <w:sz w:val="24"/>
        </w:rPr>
        <w:t>铜陵学院翠湖校区信息综合楼51</w:t>
      </w:r>
      <w:r>
        <w:rPr>
          <w:rFonts w:ascii="宋体" w:hAnsi="宋体" w:cs="宋体"/>
          <w:b/>
          <w:kern w:val="0"/>
          <w:sz w:val="24"/>
        </w:rPr>
        <w:t>0</w:t>
      </w:r>
      <w:r>
        <w:rPr>
          <w:rFonts w:hint="eastAsia" w:ascii="宋体" w:hAnsi="宋体" w:cs="宋体"/>
          <w:b/>
          <w:kern w:val="0"/>
          <w:sz w:val="24"/>
        </w:rPr>
        <w:t>室</w:t>
      </w:r>
      <w:r>
        <w:rPr>
          <w:rFonts w:hint="eastAsia" w:ascii="宋体" w:hAnsi="宋体" w:cs="宋体"/>
          <w:kern w:val="0"/>
          <w:sz w:val="24"/>
        </w:rPr>
        <w:t>，联系人：皮老师</w:t>
      </w:r>
      <w:r>
        <w:rPr>
          <w:rFonts w:hint="eastAsia" w:ascii="宋体" w:hAnsi="宋体" w:cs="Times New Roman"/>
          <w:sz w:val="24"/>
          <w:shd w:val="clear" w:color="auto" w:fill="FFFFFF"/>
        </w:rPr>
        <w:t>（</w:t>
      </w:r>
      <w:r>
        <w:rPr>
          <w:rFonts w:ascii="宋体" w:hAnsi="宋体" w:cs="Times New Roman"/>
          <w:sz w:val="24"/>
          <w:shd w:val="clear" w:color="auto" w:fill="FFFFFF"/>
        </w:rPr>
        <w:t>15093365885</w:t>
      </w:r>
      <w:r>
        <w:rPr>
          <w:rFonts w:hint="eastAsia" w:ascii="宋体" w:hAnsi="宋体" w:cs="Times New Roman"/>
          <w:sz w:val="24"/>
          <w:shd w:val="clear" w:color="auto" w:fill="FFFFFF"/>
        </w:rPr>
        <w:t>）。</w:t>
      </w:r>
      <w:r>
        <w:rPr>
          <w:rFonts w:hint="eastAsia" w:ascii="宋体" w:hAnsi="宋体" w:cs="宋体"/>
          <w:b/>
          <w:kern w:val="0"/>
          <w:sz w:val="24"/>
        </w:rPr>
        <w:t>（请供应商在2026年</w:t>
      </w:r>
      <w:r>
        <w:rPr>
          <w:rFonts w:hint="eastAsia" w:ascii="宋体" w:hAnsi="宋体" w:cs="宋体"/>
          <w:b/>
          <w:kern w:val="0"/>
          <w:sz w:val="24"/>
          <w:lang w:val="en-US" w:eastAsia="zh-CN"/>
        </w:rPr>
        <w:t>8</w:t>
      </w:r>
      <w:r>
        <w:rPr>
          <w:rFonts w:hint="eastAsia" w:ascii="宋体" w:hAnsi="宋体" w:cs="宋体"/>
          <w:b/>
          <w:kern w:val="0"/>
          <w:sz w:val="24"/>
        </w:rPr>
        <w:t>月</w:t>
      </w:r>
      <w:r>
        <w:rPr>
          <w:rFonts w:hint="eastAsia" w:ascii="宋体" w:hAnsi="宋体" w:cs="宋体"/>
          <w:b/>
          <w:kern w:val="0"/>
          <w:sz w:val="24"/>
          <w:lang w:val="en-US" w:eastAsia="zh-CN"/>
        </w:rPr>
        <w:t>12</w:t>
      </w:r>
      <w:r>
        <w:rPr>
          <w:rFonts w:hint="eastAsia" w:ascii="宋体" w:hAnsi="宋体" w:cs="宋体"/>
          <w:b/>
          <w:kern w:val="0"/>
          <w:sz w:val="24"/>
        </w:rPr>
        <w:t>日上午8:</w:t>
      </w:r>
      <w:r>
        <w:rPr>
          <w:rFonts w:ascii="宋体" w:hAnsi="宋体" w:cs="宋体"/>
          <w:b/>
          <w:kern w:val="0"/>
          <w:sz w:val="24"/>
        </w:rPr>
        <w:t>0</w:t>
      </w:r>
      <w:r>
        <w:rPr>
          <w:rFonts w:hint="eastAsia" w:ascii="宋体" w:hAnsi="宋体" w:cs="宋体"/>
          <w:b/>
          <w:kern w:val="0"/>
          <w:sz w:val="24"/>
        </w:rPr>
        <w:t>0至10:</w:t>
      </w:r>
      <w:r>
        <w:rPr>
          <w:rFonts w:ascii="宋体" w:hAnsi="宋体" w:cs="宋体"/>
          <w:b/>
          <w:kern w:val="0"/>
          <w:sz w:val="24"/>
        </w:rPr>
        <w:t>0</w:t>
      </w:r>
      <w:r>
        <w:rPr>
          <w:rFonts w:hint="eastAsia" w:ascii="宋体" w:hAnsi="宋体" w:cs="宋体"/>
          <w:b/>
          <w:kern w:val="0"/>
          <w:sz w:val="24"/>
        </w:rPr>
        <w:t>0现场投递响应文件，其它时段不接收，不接</w:t>
      </w:r>
      <w:r>
        <w:rPr>
          <w:rFonts w:hint="eastAsia" w:ascii="宋体" w:hAnsi="宋体" w:cs="宋体"/>
          <w:b/>
          <w:kern w:val="0"/>
          <w:sz w:val="24"/>
          <w:lang w:val="en-US" w:eastAsia="zh-CN"/>
        </w:rPr>
        <w:t>受</w:t>
      </w:r>
      <w:r>
        <w:rPr>
          <w:rFonts w:hint="eastAsia" w:ascii="宋体" w:hAnsi="宋体" w:cs="宋体"/>
          <w:b/>
          <w:kern w:val="0"/>
          <w:sz w:val="24"/>
        </w:rPr>
        <w:t>邮寄。进校前请按要求在微信小程序里办理入校申请，接访部门选填国有资产管理处）</w:t>
      </w:r>
      <w:r>
        <w:rPr>
          <w:rFonts w:hint="eastAsia" w:ascii="宋体" w:hAnsi="宋体" w:cs="Times New Roman"/>
          <w:b/>
          <w:bCs/>
          <w:sz w:val="24"/>
        </w:rPr>
        <w:t>。</w:t>
      </w:r>
    </w:p>
    <w:p w14:paraId="3099DED4">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五、</w:t>
      </w:r>
      <w:r>
        <w:rPr>
          <w:rFonts w:hint="eastAsia" w:ascii="宋体" w:hAnsi="宋体" w:cs="宋体"/>
          <w:b/>
          <w:bCs/>
          <w:kern w:val="0"/>
          <w:sz w:val="24"/>
        </w:rPr>
        <w:t>响应文件开启时间及地点</w:t>
      </w:r>
    </w:p>
    <w:p w14:paraId="1A062DB4">
      <w:pPr>
        <w:pStyle w:val="9"/>
        <w:shd w:val="clear" w:color="auto" w:fill="FFFFFF"/>
        <w:adjustRightInd w:val="0"/>
        <w:spacing w:before="0" w:beforeAutospacing="0" w:after="0" w:afterAutospacing="0" w:line="360" w:lineRule="auto"/>
        <w:ind w:firstLine="480" w:firstLineChars="200"/>
        <w:jc w:val="both"/>
        <w:rPr>
          <w:rFonts w:cs="Times New Roman"/>
          <w:color w:val="000000"/>
        </w:rPr>
      </w:pPr>
      <w:r>
        <w:rPr>
          <w:rFonts w:hint="eastAsia" w:cs="Times New Roman"/>
          <w:color w:val="000000"/>
        </w:rPr>
        <w:t>1、开启</w:t>
      </w:r>
      <w:r>
        <w:rPr>
          <w:rFonts w:cs="Times New Roman"/>
          <w:color w:val="000000"/>
        </w:rPr>
        <w:t>时间：同</w:t>
      </w:r>
      <w:r>
        <w:rPr>
          <w:rFonts w:hint="eastAsia" w:cs="Times New Roman"/>
          <w:color w:val="000000"/>
        </w:rPr>
        <w:t>响应文件提交</w:t>
      </w:r>
      <w:r>
        <w:rPr>
          <w:rFonts w:cs="Times New Roman"/>
          <w:color w:val="000000"/>
        </w:rPr>
        <w:t>截止时间</w:t>
      </w:r>
    </w:p>
    <w:p w14:paraId="7A141F30">
      <w:pPr>
        <w:pStyle w:val="9"/>
        <w:shd w:val="clear" w:color="auto" w:fill="FFFFFF"/>
        <w:adjustRightInd w:val="0"/>
        <w:spacing w:before="0" w:beforeAutospacing="0" w:after="0" w:afterAutospacing="0" w:line="360" w:lineRule="auto"/>
        <w:ind w:firstLine="480" w:firstLineChars="200"/>
        <w:jc w:val="both"/>
        <w:rPr>
          <w:rFonts w:cs="Times New Roman"/>
          <w:color w:val="000000"/>
        </w:rPr>
      </w:pPr>
      <w:r>
        <w:rPr>
          <w:rFonts w:cs="Times New Roman"/>
          <w:color w:val="000000"/>
        </w:rPr>
        <w:t>2</w:t>
      </w:r>
      <w:r>
        <w:rPr>
          <w:rFonts w:hint="eastAsia" w:cs="Times New Roman"/>
          <w:color w:val="000000"/>
        </w:rPr>
        <w:t>、开启地点：铜陵学院信息综合楼5</w:t>
      </w:r>
      <w:r>
        <w:rPr>
          <w:rFonts w:cs="Times New Roman"/>
          <w:color w:val="000000"/>
        </w:rPr>
        <w:t>16</w:t>
      </w:r>
      <w:r>
        <w:rPr>
          <w:rFonts w:hint="eastAsia" w:cs="Times New Roman"/>
          <w:color w:val="000000"/>
        </w:rPr>
        <w:t>室</w:t>
      </w:r>
    </w:p>
    <w:p w14:paraId="70FD7B9B">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六、公告期限</w:t>
      </w:r>
    </w:p>
    <w:p w14:paraId="477BDD39">
      <w:pPr>
        <w:spacing w:line="360" w:lineRule="auto"/>
        <w:ind w:firstLine="480" w:firstLineChars="200"/>
        <w:jc w:val="left"/>
        <w:rPr>
          <w:rFonts w:asciiTheme="majorEastAsia" w:hAnsiTheme="majorEastAsia" w:eastAsiaTheme="majorEastAsia"/>
          <w:sz w:val="24"/>
          <w:szCs w:val="24"/>
        </w:rPr>
      </w:pPr>
      <w:r>
        <w:rPr>
          <w:rFonts w:hint="eastAsia" w:cs="仿宋" w:asciiTheme="majorEastAsia" w:hAnsiTheme="majorEastAsia" w:eastAsiaTheme="majorEastAsia"/>
          <w:kern w:val="0"/>
          <w:sz w:val="24"/>
          <w:szCs w:val="24"/>
          <w:lang w:bidi="ar"/>
        </w:rPr>
        <w:t>自本公告发布之日起</w:t>
      </w:r>
      <w:r>
        <w:rPr>
          <w:rFonts w:cs="仿宋" w:asciiTheme="majorEastAsia" w:hAnsiTheme="majorEastAsia" w:eastAsiaTheme="majorEastAsia"/>
          <w:kern w:val="0"/>
          <w:sz w:val="24"/>
          <w:szCs w:val="24"/>
          <w:lang w:bidi="ar"/>
        </w:rPr>
        <w:t>3</w:t>
      </w:r>
      <w:r>
        <w:rPr>
          <w:rFonts w:hint="eastAsia" w:cs="仿宋" w:asciiTheme="majorEastAsia" w:hAnsiTheme="majorEastAsia" w:eastAsiaTheme="majorEastAsia"/>
          <w:kern w:val="0"/>
          <w:sz w:val="24"/>
          <w:szCs w:val="24"/>
          <w:lang w:bidi="ar"/>
        </w:rPr>
        <w:t>个工作日。</w:t>
      </w:r>
    </w:p>
    <w:p w14:paraId="75E2AD8B">
      <w:pPr>
        <w:spacing w:line="360" w:lineRule="auto"/>
        <w:ind w:left="482"/>
        <w:jc w:val="left"/>
        <w:outlineLvl w:val="1"/>
        <w:rPr>
          <w:rFonts w:ascii="宋体" w:hAnsi="宋体" w:cs="宋体"/>
          <w:b/>
          <w:bCs/>
          <w:sz w:val="24"/>
          <w:szCs w:val="24"/>
        </w:rPr>
      </w:pPr>
      <w:r>
        <w:rPr>
          <w:rFonts w:hint="eastAsia" w:ascii="宋体" w:hAnsi="宋体" w:cs="宋体"/>
          <w:b/>
          <w:bCs/>
          <w:sz w:val="24"/>
          <w:szCs w:val="24"/>
        </w:rPr>
        <w:t>七、其他补充事宜</w:t>
      </w:r>
    </w:p>
    <w:bookmarkEnd w:id="8"/>
    <w:bookmarkEnd w:id="9"/>
    <w:bookmarkEnd w:id="10"/>
    <w:bookmarkEnd w:id="11"/>
    <w:p w14:paraId="1428A589">
      <w:pPr>
        <w:pStyle w:val="9"/>
        <w:shd w:val="clear" w:color="auto" w:fill="FFFFFF"/>
        <w:adjustRightInd w:val="0"/>
        <w:spacing w:before="0" w:beforeAutospacing="0" w:after="0" w:afterAutospacing="0" w:line="360" w:lineRule="auto"/>
        <w:ind w:firstLine="480" w:firstLineChars="200"/>
        <w:jc w:val="both"/>
        <w:rPr>
          <w:rFonts w:cs="Times New Roman"/>
          <w:color w:val="000000"/>
        </w:rPr>
      </w:pPr>
      <w:bookmarkStart w:id="12" w:name="_Toc28359008"/>
      <w:bookmarkStart w:id="13" w:name="_Toc35393796"/>
      <w:bookmarkStart w:id="14" w:name="_Toc35393627"/>
      <w:bookmarkStart w:id="15" w:name="_Toc28359085"/>
      <w:r>
        <w:rPr>
          <w:rFonts w:hint="eastAsia" w:cs="Times New Roman"/>
          <w:color w:val="000000"/>
        </w:rPr>
        <w:t>本项目供应商不参加响应文件开启会。</w:t>
      </w:r>
    </w:p>
    <w:p w14:paraId="76632BF1">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八、凡对本次采购提出询问，请按</w:t>
      </w:r>
      <w:r>
        <w:rPr>
          <w:rFonts w:ascii="宋体" w:hAnsi="宋体" w:cs="宋体"/>
          <w:b/>
          <w:bCs/>
          <w:sz w:val="24"/>
          <w:szCs w:val="24"/>
        </w:rPr>
        <w:t>以下方式</w:t>
      </w:r>
      <w:r>
        <w:rPr>
          <w:rFonts w:hint="eastAsia" w:ascii="宋体" w:hAnsi="宋体" w:cs="宋体"/>
          <w:b/>
          <w:bCs/>
          <w:sz w:val="24"/>
          <w:szCs w:val="24"/>
        </w:rPr>
        <w:t>联系。</w:t>
      </w:r>
      <w:bookmarkEnd w:id="12"/>
      <w:bookmarkEnd w:id="13"/>
      <w:bookmarkEnd w:id="14"/>
      <w:bookmarkEnd w:id="15"/>
    </w:p>
    <w:p w14:paraId="5599BF13">
      <w:pPr>
        <w:pStyle w:val="9"/>
        <w:shd w:val="clear" w:color="auto" w:fill="FFFFFF"/>
        <w:adjustRightInd w:val="0"/>
        <w:spacing w:before="0" w:beforeAutospacing="0" w:after="0" w:afterAutospacing="0" w:line="360" w:lineRule="auto"/>
        <w:ind w:firstLine="480" w:firstLineChars="200"/>
        <w:jc w:val="both"/>
        <w:rPr>
          <w:rFonts w:ascii="Times New Roman" w:hAnsi="Times New Roman" w:cs="Times New Roman"/>
          <w:color w:val="000000"/>
        </w:rPr>
      </w:pPr>
      <w:r>
        <w:rPr>
          <w:rFonts w:ascii="Times New Roman" w:hAnsi="Times New Roman" w:cs="Times New Roman"/>
          <w:color w:val="000000"/>
        </w:rPr>
        <w:t>1.采购联系人：李老师   联系电话：0562-5883540；</w:t>
      </w:r>
    </w:p>
    <w:p w14:paraId="064425EE">
      <w:pPr>
        <w:pStyle w:val="9"/>
        <w:shd w:val="clear" w:color="auto" w:fill="FFFFFF"/>
        <w:adjustRightInd w:val="0"/>
        <w:spacing w:before="0" w:beforeAutospacing="0" w:after="0" w:afterAutospacing="0" w:line="360" w:lineRule="auto"/>
        <w:ind w:firstLine="480" w:firstLineChars="200"/>
        <w:jc w:val="both"/>
        <w:rPr>
          <w:rFonts w:ascii="Times New Roman" w:hAnsi="Times New Roman" w:cs="Times New Roman"/>
          <w:color w:val="000000"/>
        </w:rPr>
      </w:pPr>
      <w:r>
        <w:rPr>
          <w:rFonts w:ascii="Times New Roman" w:hAnsi="Times New Roman" w:cs="Times New Roman"/>
          <w:color w:val="000000"/>
        </w:rPr>
        <w:t>2.项目联系人：李老师   联系电话：</w:t>
      </w:r>
      <w:r>
        <w:rPr>
          <w:rFonts w:ascii="Times New Roman" w:hAnsi="Times New Roman" w:eastAsia="等线" w:cs="Times New Roman"/>
        </w:rPr>
        <w:t>18202201197</w:t>
      </w:r>
      <w:r>
        <w:rPr>
          <w:rFonts w:hint="eastAsia" w:ascii="Times New Roman" w:hAnsi="Times New Roman" w:cs="Times New Roman"/>
          <w:color w:val="000000"/>
        </w:rPr>
        <w:t>；</w:t>
      </w:r>
    </w:p>
    <w:p w14:paraId="67F107EE">
      <w:pPr>
        <w:pStyle w:val="9"/>
        <w:shd w:val="clear" w:color="auto" w:fill="FFFFFF"/>
        <w:adjustRightInd w:val="0"/>
        <w:spacing w:before="0" w:beforeAutospacing="0" w:after="0" w:afterAutospacing="0" w:line="360" w:lineRule="auto"/>
        <w:ind w:firstLine="480" w:firstLineChars="200"/>
        <w:jc w:val="both"/>
        <w:rPr>
          <w:rFonts w:hint="eastAsia"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hint="eastAsia" w:ascii="Times New Roman" w:hAnsi="Times New Roman" w:cs="Times New Roman"/>
          <w:color w:val="000000"/>
        </w:rPr>
        <w:t xml:space="preserve">罗老师 </w:t>
      </w:r>
      <w:r>
        <w:rPr>
          <w:rFonts w:ascii="Times New Roman" w:hAnsi="Times New Roman" w:cs="Times New Roman"/>
          <w:color w:val="000000"/>
        </w:rPr>
        <w:t xml:space="preserve">  </w:t>
      </w:r>
      <w:r>
        <w:rPr>
          <w:rFonts w:hint="eastAsia" w:ascii="Times New Roman" w:hAnsi="Times New Roman" w:cs="Times New Roman"/>
          <w:color w:val="000000"/>
        </w:rPr>
        <w:t>联系电话：</w:t>
      </w:r>
      <w:r>
        <w:rPr>
          <w:rFonts w:ascii="Times New Roman" w:hAnsi="Times New Roman" w:cs="Times New Roman"/>
          <w:color w:val="000000"/>
        </w:rPr>
        <w:t>18156282662</w:t>
      </w:r>
      <w:r>
        <w:rPr>
          <w:rFonts w:hint="eastAsia" w:ascii="Times New Roman" w:hAnsi="Times New Roman" w:cs="Times New Roman"/>
          <w:color w:val="000000"/>
        </w:rPr>
        <w:t>。</w:t>
      </w:r>
    </w:p>
    <w:p w14:paraId="7F6FCFC2">
      <w:pPr>
        <w:pStyle w:val="3"/>
        <w:tabs>
          <w:tab w:val="left" w:pos="0"/>
          <w:tab w:val="left" w:pos="3165"/>
          <w:tab w:val="center" w:pos="4153"/>
        </w:tabs>
        <w:autoSpaceDE w:val="0"/>
        <w:autoSpaceDN w:val="0"/>
        <w:adjustRightInd w:val="0"/>
        <w:spacing w:before="240" w:beforeLines="100" w:after="240" w:afterLines="100" w:line="240" w:lineRule="auto"/>
        <w:jc w:val="center"/>
        <w:rPr>
          <w:rFonts w:ascii="宋体" w:hAnsi="宋体" w:cs="宋体"/>
          <w:sz w:val="36"/>
          <w:szCs w:val="36"/>
        </w:rPr>
      </w:pPr>
      <w:r>
        <w:rPr>
          <w:rFonts w:cs="宋体"/>
          <w:b w:val="0"/>
          <w:bCs w:val="0"/>
          <w:sz w:val="28"/>
          <w:szCs w:val="28"/>
        </w:rPr>
        <w:br w:type="page"/>
      </w:r>
      <w:r>
        <w:rPr>
          <w:rFonts w:hint="eastAsia" w:ascii="宋体" w:hAnsi="宋体" w:cs="黑体"/>
          <w:kern w:val="36"/>
          <w:sz w:val="36"/>
          <w:szCs w:val="36"/>
        </w:rPr>
        <w:t xml:space="preserve">第二章 </w:t>
      </w:r>
      <w:r>
        <w:rPr>
          <w:rFonts w:ascii="宋体" w:hAnsi="宋体" w:cs="黑体"/>
          <w:kern w:val="36"/>
          <w:sz w:val="36"/>
          <w:szCs w:val="36"/>
        </w:rPr>
        <w:t xml:space="preserve"> </w:t>
      </w:r>
      <w:r>
        <w:rPr>
          <w:rFonts w:hint="eastAsia" w:ascii="宋体" w:hAnsi="宋体" w:cs="黑体"/>
          <w:kern w:val="36"/>
          <w:sz w:val="36"/>
          <w:szCs w:val="36"/>
        </w:rPr>
        <w:t>供应商须知前附表</w:t>
      </w:r>
    </w:p>
    <w:tbl>
      <w:tblPr>
        <w:tblStyle w:val="11"/>
        <w:tblW w:w="984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47"/>
        <w:gridCol w:w="2244"/>
        <w:gridCol w:w="6656"/>
      </w:tblGrid>
      <w:tr w14:paraId="34115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947" w:type="dxa"/>
            <w:tcMar>
              <w:left w:w="113" w:type="dxa"/>
              <w:right w:w="113" w:type="dxa"/>
            </w:tcMar>
            <w:vAlign w:val="center"/>
          </w:tcPr>
          <w:p w14:paraId="7F823D6F">
            <w:pPr>
              <w:pStyle w:val="15"/>
              <w:adjustRightInd/>
              <w:snapToGrid w:val="0"/>
              <w:jc w:val="center"/>
              <w:rPr>
                <w:lang w:val="zh-CN"/>
              </w:rPr>
            </w:pPr>
            <w:r>
              <w:rPr>
                <w:rFonts w:hint="eastAsia"/>
                <w:lang w:val="zh-CN"/>
              </w:rPr>
              <w:t>序号</w:t>
            </w:r>
          </w:p>
        </w:tc>
        <w:tc>
          <w:tcPr>
            <w:tcW w:w="2244" w:type="dxa"/>
            <w:tcMar>
              <w:left w:w="113" w:type="dxa"/>
              <w:right w:w="113" w:type="dxa"/>
            </w:tcMar>
            <w:vAlign w:val="center"/>
          </w:tcPr>
          <w:p w14:paraId="427BC42F">
            <w:pPr>
              <w:pStyle w:val="15"/>
              <w:wordWrap w:val="0"/>
              <w:adjustRightInd/>
              <w:snapToGrid w:val="0"/>
              <w:jc w:val="center"/>
              <w:rPr>
                <w:lang w:val="zh-CN"/>
              </w:rPr>
            </w:pPr>
            <w:r>
              <w:rPr>
                <w:rFonts w:hint="eastAsia"/>
                <w:lang w:val="zh-CN"/>
              </w:rPr>
              <w:t>条款名称</w:t>
            </w:r>
          </w:p>
        </w:tc>
        <w:tc>
          <w:tcPr>
            <w:tcW w:w="6656" w:type="dxa"/>
            <w:tcMar>
              <w:left w:w="113" w:type="dxa"/>
              <w:right w:w="113" w:type="dxa"/>
            </w:tcMar>
            <w:vAlign w:val="center"/>
          </w:tcPr>
          <w:p w14:paraId="21221877">
            <w:pPr>
              <w:pStyle w:val="15"/>
              <w:wordWrap w:val="0"/>
              <w:adjustRightInd/>
              <w:snapToGrid w:val="0"/>
              <w:jc w:val="center"/>
              <w:rPr>
                <w:lang w:val="zh-CN"/>
              </w:rPr>
            </w:pPr>
            <w:r>
              <w:rPr>
                <w:rFonts w:hint="eastAsia"/>
                <w:lang w:val="zh-CN"/>
              </w:rPr>
              <w:t>说明和要求</w:t>
            </w:r>
          </w:p>
        </w:tc>
      </w:tr>
      <w:tr w14:paraId="3ADF4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5" w:hRule="atLeast"/>
          <w:jc w:val="center"/>
        </w:trPr>
        <w:tc>
          <w:tcPr>
            <w:tcW w:w="947" w:type="dxa"/>
            <w:tcMar>
              <w:left w:w="113" w:type="dxa"/>
              <w:right w:w="113" w:type="dxa"/>
            </w:tcMar>
            <w:vAlign w:val="center"/>
          </w:tcPr>
          <w:p w14:paraId="18EE6342">
            <w:pPr>
              <w:pStyle w:val="15"/>
              <w:adjustRightInd/>
              <w:snapToGrid w:val="0"/>
              <w:jc w:val="center"/>
              <w:rPr>
                <w:sz w:val="28"/>
                <w:szCs w:val="28"/>
                <w:lang w:val="zh-CN"/>
              </w:rPr>
            </w:pPr>
            <w:r>
              <w:rPr>
                <w:rFonts w:hint="eastAsia"/>
                <w:lang w:val="zh-CN"/>
              </w:rPr>
              <w:t>1</w:t>
            </w:r>
          </w:p>
        </w:tc>
        <w:tc>
          <w:tcPr>
            <w:tcW w:w="2244" w:type="dxa"/>
            <w:tcMar>
              <w:left w:w="113" w:type="dxa"/>
              <w:right w:w="113" w:type="dxa"/>
            </w:tcMar>
            <w:vAlign w:val="center"/>
          </w:tcPr>
          <w:p w14:paraId="0C62A6F5">
            <w:pPr>
              <w:pStyle w:val="15"/>
              <w:wordWrap w:val="0"/>
              <w:adjustRightInd/>
              <w:snapToGrid w:val="0"/>
              <w:jc w:val="center"/>
              <w:rPr>
                <w:sz w:val="28"/>
                <w:szCs w:val="28"/>
                <w:lang w:val="zh-CN"/>
              </w:rPr>
            </w:pPr>
            <w:r>
              <w:rPr>
                <w:rFonts w:hint="eastAsia"/>
                <w:lang w:val="zh-CN"/>
              </w:rPr>
              <w:t>最高限价</w:t>
            </w:r>
          </w:p>
        </w:tc>
        <w:tc>
          <w:tcPr>
            <w:tcW w:w="6656" w:type="dxa"/>
            <w:tcMar>
              <w:left w:w="113" w:type="dxa"/>
              <w:right w:w="113" w:type="dxa"/>
            </w:tcMar>
            <w:vAlign w:val="center"/>
          </w:tcPr>
          <w:p w14:paraId="3FABBF86">
            <w:pPr>
              <w:pStyle w:val="15"/>
              <w:wordWrap w:val="0"/>
              <w:adjustRightInd/>
              <w:snapToGrid w:val="0"/>
              <w:ind w:firstLine="480" w:firstLineChars="200"/>
              <w:jc w:val="both"/>
            </w:pPr>
            <w:r>
              <w:t>67000</w:t>
            </w:r>
            <w:r>
              <w:rPr>
                <w:rFonts w:hint="eastAsia"/>
              </w:rPr>
              <w:t>元</w:t>
            </w:r>
          </w:p>
        </w:tc>
      </w:tr>
      <w:tr w14:paraId="1EF6A4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tcMar>
              <w:left w:w="113" w:type="dxa"/>
              <w:right w:w="113" w:type="dxa"/>
            </w:tcMar>
            <w:vAlign w:val="center"/>
          </w:tcPr>
          <w:p w14:paraId="237B162C">
            <w:pPr>
              <w:pStyle w:val="15"/>
              <w:adjustRightInd/>
              <w:snapToGrid w:val="0"/>
              <w:jc w:val="center"/>
              <w:rPr>
                <w:sz w:val="28"/>
                <w:szCs w:val="28"/>
                <w:lang w:val="zh-CN"/>
              </w:rPr>
            </w:pPr>
            <w:r>
              <w:rPr>
                <w:rFonts w:hint="eastAsia"/>
                <w:lang w:val="zh-CN"/>
              </w:rPr>
              <w:t>2</w:t>
            </w:r>
          </w:p>
        </w:tc>
        <w:tc>
          <w:tcPr>
            <w:tcW w:w="2244" w:type="dxa"/>
            <w:tcMar>
              <w:left w:w="113" w:type="dxa"/>
              <w:right w:w="113" w:type="dxa"/>
            </w:tcMar>
            <w:vAlign w:val="center"/>
          </w:tcPr>
          <w:p w14:paraId="440E6110">
            <w:pPr>
              <w:pStyle w:val="15"/>
              <w:wordWrap w:val="0"/>
              <w:adjustRightInd/>
              <w:snapToGrid w:val="0"/>
              <w:jc w:val="center"/>
              <w:rPr>
                <w:sz w:val="28"/>
                <w:szCs w:val="28"/>
                <w:lang w:val="zh-CN"/>
              </w:rPr>
            </w:pPr>
            <w:r>
              <w:rPr>
                <w:rFonts w:hint="eastAsia"/>
                <w:lang w:val="zh-CN"/>
              </w:rPr>
              <w:t>供应商资格要求</w:t>
            </w:r>
          </w:p>
        </w:tc>
        <w:tc>
          <w:tcPr>
            <w:tcW w:w="6656" w:type="dxa"/>
            <w:tcMar>
              <w:left w:w="113" w:type="dxa"/>
              <w:right w:w="113" w:type="dxa"/>
            </w:tcMar>
            <w:vAlign w:val="center"/>
          </w:tcPr>
          <w:p w14:paraId="76AE7CCC">
            <w:pPr>
              <w:pStyle w:val="15"/>
              <w:wordWrap w:val="0"/>
              <w:adjustRightInd/>
              <w:snapToGrid w:val="0"/>
              <w:ind w:firstLine="480" w:firstLineChars="200"/>
              <w:jc w:val="both"/>
              <w:rPr>
                <w:sz w:val="28"/>
                <w:szCs w:val="28"/>
                <w:lang w:val="zh-CN"/>
              </w:rPr>
            </w:pPr>
            <w:r>
              <w:rPr>
                <w:rFonts w:hint="eastAsia"/>
              </w:rPr>
              <w:t>见询价邀请</w:t>
            </w:r>
          </w:p>
        </w:tc>
      </w:tr>
      <w:tr w14:paraId="11C44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tcMar>
              <w:left w:w="113" w:type="dxa"/>
              <w:right w:w="113" w:type="dxa"/>
            </w:tcMar>
            <w:vAlign w:val="center"/>
          </w:tcPr>
          <w:p w14:paraId="77018AC6">
            <w:pPr>
              <w:pStyle w:val="15"/>
              <w:adjustRightInd/>
              <w:snapToGrid w:val="0"/>
              <w:jc w:val="center"/>
              <w:rPr>
                <w:sz w:val="28"/>
                <w:szCs w:val="28"/>
                <w:lang w:val="zh-CN"/>
              </w:rPr>
            </w:pPr>
            <w:r>
              <w:rPr>
                <w:rFonts w:hint="eastAsia"/>
                <w:lang w:val="zh-CN"/>
              </w:rPr>
              <w:t>3</w:t>
            </w:r>
          </w:p>
        </w:tc>
        <w:tc>
          <w:tcPr>
            <w:tcW w:w="2244" w:type="dxa"/>
            <w:tcMar>
              <w:left w:w="113" w:type="dxa"/>
              <w:right w:w="113" w:type="dxa"/>
            </w:tcMar>
            <w:vAlign w:val="center"/>
          </w:tcPr>
          <w:p w14:paraId="1135C345">
            <w:pPr>
              <w:pStyle w:val="15"/>
              <w:wordWrap w:val="0"/>
              <w:adjustRightInd/>
              <w:snapToGrid w:val="0"/>
              <w:jc w:val="center"/>
              <w:rPr>
                <w:sz w:val="28"/>
                <w:szCs w:val="28"/>
              </w:rPr>
            </w:pPr>
            <w:r>
              <w:rPr>
                <w:rFonts w:hint="eastAsia"/>
                <w:lang w:val="zh-CN"/>
              </w:rPr>
              <w:t>项目属性</w:t>
            </w:r>
          </w:p>
        </w:tc>
        <w:tc>
          <w:tcPr>
            <w:tcW w:w="6656" w:type="dxa"/>
            <w:tcMar>
              <w:left w:w="113" w:type="dxa"/>
              <w:right w:w="113" w:type="dxa"/>
            </w:tcMar>
            <w:vAlign w:val="center"/>
          </w:tcPr>
          <w:p w14:paraId="5690F2ED">
            <w:pPr>
              <w:pStyle w:val="15"/>
              <w:wordWrap w:val="0"/>
              <w:adjustRightInd/>
              <w:snapToGrid w:val="0"/>
              <w:ind w:firstLine="480" w:firstLineChars="200"/>
              <w:jc w:val="both"/>
              <w:rPr>
                <w:sz w:val="28"/>
                <w:szCs w:val="28"/>
              </w:rPr>
            </w:pPr>
            <w:r>
              <w:rPr>
                <w:rFonts w:hint="eastAsia"/>
              </w:rPr>
              <w:t>货物</w:t>
            </w:r>
          </w:p>
        </w:tc>
      </w:tr>
      <w:tr w14:paraId="1B457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tcMar>
              <w:left w:w="113" w:type="dxa"/>
              <w:right w:w="113" w:type="dxa"/>
            </w:tcMar>
            <w:vAlign w:val="center"/>
          </w:tcPr>
          <w:p w14:paraId="319E38A5">
            <w:pPr>
              <w:pStyle w:val="15"/>
              <w:adjustRightInd/>
              <w:snapToGrid w:val="0"/>
              <w:jc w:val="center"/>
              <w:rPr>
                <w:sz w:val="28"/>
                <w:szCs w:val="28"/>
                <w:lang w:val="zh-CN"/>
              </w:rPr>
            </w:pPr>
            <w:r>
              <w:rPr>
                <w:rFonts w:hint="eastAsia"/>
                <w:lang w:val="zh-CN"/>
              </w:rPr>
              <w:t>4</w:t>
            </w:r>
          </w:p>
        </w:tc>
        <w:tc>
          <w:tcPr>
            <w:tcW w:w="2244" w:type="dxa"/>
            <w:tcMar>
              <w:left w:w="113" w:type="dxa"/>
              <w:right w:w="113" w:type="dxa"/>
            </w:tcMar>
            <w:vAlign w:val="center"/>
          </w:tcPr>
          <w:p w14:paraId="1DEFEA5C">
            <w:pPr>
              <w:pStyle w:val="15"/>
              <w:wordWrap w:val="0"/>
              <w:adjustRightInd/>
              <w:snapToGrid w:val="0"/>
              <w:jc w:val="center"/>
              <w:rPr>
                <w:sz w:val="28"/>
                <w:szCs w:val="28"/>
                <w:lang w:val="zh-CN"/>
              </w:rPr>
            </w:pPr>
            <w:r>
              <w:rPr>
                <w:rFonts w:hint="eastAsia"/>
                <w:lang w:val="zh-CN"/>
              </w:rPr>
              <w:t>采购方式</w:t>
            </w:r>
          </w:p>
        </w:tc>
        <w:tc>
          <w:tcPr>
            <w:tcW w:w="6656" w:type="dxa"/>
            <w:tcMar>
              <w:left w:w="113" w:type="dxa"/>
              <w:right w:w="113" w:type="dxa"/>
            </w:tcMar>
            <w:vAlign w:val="center"/>
          </w:tcPr>
          <w:p w14:paraId="17FE8BCA">
            <w:pPr>
              <w:pStyle w:val="15"/>
              <w:wordWrap w:val="0"/>
              <w:adjustRightInd/>
              <w:snapToGrid w:val="0"/>
              <w:ind w:firstLine="480" w:firstLineChars="200"/>
              <w:jc w:val="both"/>
              <w:rPr>
                <w:sz w:val="28"/>
                <w:szCs w:val="28"/>
                <w:lang w:val="zh-CN"/>
              </w:rPr>
            </w:pPr>
            <w:r>
              <w:rPr>
                <w:rFonts w:hint="eastAsia"/>
              </w:rPr>
              <w:t>询价</w:t>
            </w:r>
          </w:p>
        </w:tc>
      </w:tr>
      <w:tr w14:paraId="44314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tcMar>
              <w:left w:w="113" w:type="dxa"/>
              <w:right w:w="113" w:type="dxa"/>
            </w:tcMar>
            <w:vAlign w:val="center"/>
          </w:tcPr>
          <w:p w14:paraId="533F22A7">
            <w:pPr>
              <w:pStyle w:val="15"/>
              <w:adjustRightInd/>
              <w:snapToGrid w:val="0"/>
              <w:jc w:val="center"/>
              <w:rPr>
                <w:sz w:val="28"/>
                <w:szCs w:val="28"/>
                <w:lang w:val="zh-CN"/>
              </w:rPr>
            </w:pPr>
            <w:r>
              <w:rPr>
                <w:rFonts w:hint="eastAsia"/>
                <w:lang w:val="zh-CN"/>
              </w:rPr>
              <w:t>5</w:t>
            </w:r>
          </w:p>
        </w:tc>
        <w:tc>
          <w:tcPr>
            <w:tcW w:w="2244" w:type="dxa"/>
            <w:tcMar>
              <w:left w:w="113" w:type="dxa"/>
              <w:right w:w="113" w:type="dxa"/>
            </w:tcMar>
            <w:vAlign w:val="center"/>
          </w:tcPr>
          <w:p w14:paraId="382148F8">
            <w:pPr>
              <w:pStyle w:val="15"/>
              <w:wordWrap w:val="0"/>
              <w:adjustRightInd/>
              <w:snapToGrid w:val="0"/>
              <w:jc w:val="center"/>
              <w:rPr>
                <w:sz w:val="28"/>
                <w:szCs w:val="28"/>
                <w:lang w:val="zh-CN"/>
              </w:rPr>
            </w:pPr>
            <w:r>
              <w:rPr>
                <w:rFonts w:hint="eastAsia"/>
                <w:lang w:val="zh-CN"/>
              </w:rPr>
              <w:t>评审方法</w:t>
            </w:r>
          </w:p>
        </w:tc>
        <w:tc>
          <w:tcPr>
            <w:tcW w:w="6656" w:type="dxa"/>
            <w:tcMar>
              <w:left w:w="113" w:type="dxa"/>
              <w:right w:w="113" w:type="dxa"/>
            </w:tcMar>
            <w:vAlign w:val="center"/>
          </w:tcPr>
          <w:p w14:paraId="6FF925F0">
            <w:pPr>
              <w:pStyle w:val="15"/>
              <w:wordWrap w:val="0"/>
              <w:adjustRightInd/>
              <w:snapToGrid w:val="0"/>
              <w:ind w:firstLine="480" w:firstLineChars="200"/>
              <w:jc w:val="both"/>
              <w:rPr>
                <w:sz w:val="28"/>
                <w:szCs w:val="28"/>
                <w:lang w:val="zh-CN"/>
              </w:rPr>
            </w:pPr>
            <w:r>
              <w:rPr>
                <w:rFonts w:hint="eastAsia"/>
              </w:rPr>
              <w:t>最低评标价法</w:t>
            </w:r>
          </w:p>
        </w:tc>
      </w:tr>
      <w:tr w14:paraId="7562D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3" w:hRule="atLeast"/>
          <w:jc w:val="center"/>
        </w:trPr>
        <w:tc>
          <w:tcPr>
            <w:tcW w:w="947" w:type="dxa"/>
            <w:shd w:val="clear" w:color="auto" w:fill="auto"/>
            <w:tcMar>
              <w:left w:w="113" w:type="dxa"/>
              <w:right w:w="113" w:type="dxa"/>
            </w:tcMar>
            <w:vAlign w:val="center"/>
          </w:tcPr>
          <w:p w14:paraId="3237676D">
            <w:pPr>
              <w:pStyle w:val="15"/>
              <w:adjustRightInd/>
              <w:snapToGrid w:val="0"/>
              <w:jc w:val="center"/>
              <w:rPr>
                <w:sz w:val="28"/>
                <w:szCs w:val="28"/>
                <w:lang w:val="zh-CN"/>
              </w:rPr>
            </w:pPr>
            <w:r>
              <w:rPr>
                <w:rFonts w:hint="eastAsia"/>
                <w:lang w:val="zh-CN"/>
              </w:rPr>
              <w:t>6</w:t>
            </w:r>
          </w:p>
        </w:tc>
        <w:tc>
          <w:tcPr>
            <w:tcW w:w="2244" w:type="dxa"/>
            <w:tcMar>
              <w:left w:w="113" w:type="dxa"/>
              <w:right w:w="113" w:type="dxa"/>
            </w:tcMar>
            <w:vAlign w:val="center"/>
          </w:tcPr>
          <w:p w14:paraId="12877ECB">
            <w:pPr>
              <w:pStyle w:val="15"/>
              <w:wordWrap w:val="0"/>
              <w:adjustRightInd/>
              <w:snapToGrid w:val="0"/>
              <w:jc w:val="center"/>
              <w:rPr>
                <w:sz w:val="28"/>
                <w:szCs w:val="28"/>
                <w:highlight w:val="yellow"/>
                <w:lang w:val="zh-CN"/>
              </w:rPr>
            </w:pPr>
            <w:r>
              <w:rPr>
                <w:rFonts w:hint="eastAsia"/>
                <w:lang w:val="zh-CN"/>
              </w:rPr>
              <w:t>合同履行期限</w:t>
            </w:r>
          </w:p>
        </w:tc>
        <w:tc>
          <w:tcPr>
            <w:tcW w:w="6656" w:type="dxa"/>
            <w:tcMar>
              <w:left w:w="113" w:type="dxa"/>
              <w:right w:w="113" w:type="dxa"/>
            </w:tcMar>
            <w:vAlign w:val="center"/>
          </w:tcPr>
          <w:p w14:paraId="7317DC14">
            <w:pPr>
              <w:pStyle w:val="15"/>
              <w:wordWrap w:val="0"/>
              <w:adjustRightInd/>
              <w:snapToGrid w:val="0"/>
              <w:ind w:firstLine="480" w:firstLineChars="200"/>
              <w:jc w:val="both"/>
              <w:rPr>
                <w:sz w:val="28"/>
                <w:szCs w:val="28"/>
                <w:highlight w:val="yellow"/>
                <w:lang w:val="zh-CN"/>
              </w:rPr>
            </w:pPr>
            <w:bookmarkStart w:id="16" w:name="OLE_LINK31"/>
            <w:r>
              <w:rPr>
                <w:rFonts w:hint="eastAsia"/>
              </w:rPr>
              <w:t>合同签订后</w:t>
            </w:r>
            <w:r>
              <w:t>30</w:t>
            </w:r>
            <w:r>
              <w:rPr>
                <w:rFonts w:hint="eastAsia"/>
              </w:rPr>
              <w:t>日内供货</w:t>
            </w:r>
            <w:bookmarkEnd w:id="16"/>
            <w:r>
              <w:rPr>
                <w:rFonts w:hint="eastAsia"/>
              </w:rPr>
              <w:t>到指定地点</w:t>
            </w:r>
          </w:p>
        </w:tc>
      </w:tr>
      <w:tr w14:paraId="2A1C6D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6CCB24F7">
            <w:pPr>
              <w:pStyle w:val="15"/>
              <w:adjustRightInd/>
              <w:snapToGrid w:val="0"/>
              <w:jc w:val="center"/>
              <w:rPr>
                <w:sz w:val="28"/>
                <w:szCs w:val="28"/>
                <w:lang w:val="zh-CN"/>
              </w:rPr>
            </w:pPr>
            <w:r>
              <w:rPr>
                <w:rFonts w:hint="eastAsia"/>
                <w:lang w:val="zh-CN"/>
              </w:rPr>
              <w:t>7</w:t>
            </w:r>
          </w:p>
        </w:tc>
        <w:tc>
          <w:tcPr>
            <w:tcW w:w="2244" w:type="dxa"/>
            <w:tcMar>
              <w:left w:w="113" w:type="dxa"/>
              <w:right w:w="113" w:type="dxa"/>
            </w:tcMar>
            <w:vAlign w:val="center"/>
          </w:tcPr>
          <w:p w14:paraId="4856050D">
            <w:pPr>
              <w:pStyle w:val="15"/>
              <w:wordWrap w:val="0"/>
              <w:adjustRightInd/>
              <w:snapToGrid w:val="0"/>
              <w:jc w:val="center"/>
              <w:rPr>
                <w:sz w:val="28"/>
                <w:szCs w:val="28"/>
                <w:lang w:val="zh-CN"/>
              </w:rPr>
            </w:pPr>
            <w:r>
              <w:rPr>
                <w:rFonts w:hint="eastAsia"/>
                <w:lang w:val="zh-CN"/>
              </w:rPr>
              <w:t>是否接受联合体询价响应</w:t>
            </w:r>
          </w:p>
        </w:tc>
        <w:tc>
          <w:tcPr>
            <w:tcW w:w="6656" w:type="dxa"/>
            <w:tcMar>
              <w:left w:w="113" w:type="dxa"/>
              <w:right w:w="113" w:type="dxa"/>
            </w:tcMar>
            <w:vAlign w:val="center"/>
          </w:tcPr>
          <w:p w14:paraId="270C9E2A">
            <w:pPr>
              <w:pStyle w:val="15"/>
              <w:wordWrap w:val="0"/>
              <w:adjustRightInd/>
              <w:snapToGrid w:val="0"/>
              <w:ind w:firstLine="480" w:firstLineChars="200"/>
              <w:jc w:val="both"/>
              <w:rPr>
                <w:sz w:val="28"/>
                <w:szCs w:val="28"/>
                <w:lang w:val="zh-CN"/>
              </w:rPr>
            </w:pPr>
            <w:r>
              <w:rPr>
                <w:rFonts w:hint="eastAsia"/>
              </w:rPr>
              <w:t>不接受</w:t>
            </w:r>
          </w:p>
        </w:tc>
      </w:tr>
      <w:tr w14:paraId="32D1AA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FB2E210">
            <w:pPr>
              <w:pStyle w:val="15"/>
              <w:adjustRightInd/>
              <w:snapToGrid w:val="0"/>
              <w:jc w:val="center"/>
              <w:rPr>
                <w:sz w:val="28"/>
                <w:szCs w:val="28"/>
                <w:lang w:val="zh-CN"/>
              </w:rPr>
            </w:pPr>
            <w:r>
              <w:rPr>
                <w:rFonts w:hint="eastAsia"/>
                <w:lang w:val="zh-CN"/>
              </w:rPr>
              <w:t>8</w:t>
            </w:r>
          </w:p>
        </w:tc>
        <w:tc>
          <w:tcPr>
            <w:tcW w:w="2244" w:type="dxa"/>
            <w:tcMar>
              <w:left w:w="113" w:type="dxa"/>
              <w:right w:w="113" w:type="dxa"/>
            </w:tcMar>
            <w:vAlign w:val="center"/>
          </w:tcPr>
          <w:p w14:paraId="2C975109">
            <w:pPr>
              <w:pStyle w:val="15"/>
              <w:wordWrap w:val="0"/>
              <w:adjustRightInd/>
              <w:snapToGrid w:val="0"/>
              <w:jc w:val="center"/>
              <w:rPr>
                <w:sz w:val="28"/>
                <w:szCs w:val="28"/>
                <w:lang w:val="zh-CN"/>
              </w:rPr>
            </w:pPr>
            <w:r>
              <w:rPr>
                <w:rFonts w:hint="eastAsia"/>
                <w:lang w:val="zh-CN"/>
              </w:rPr>
              <w:t>对询价文件质疑的提出</w:t>
            </w:r>
          </w:p>
        </w:tc>
        <w:tc>
          <w:tcPr>
            <w:tcW w:w="6656" w:type="dxa"/>
            <w:tcMar>
              <w:left w:w="113" w:type="dxa"/>
              <w:right w:w="113" w:type="dxa"/>
            </w:tcMar>
            <w:vAlign w:val="center"/>
          </w:tcPr>
          <w:p w14:paraId="440C9C36">
            <w:pPr>
              <w:pStyle w:val="15"/>
              <w:wordWrap w:val="0"/>
              <w:adjustRightInd/>
              <w:snapToGrid w:val="0"/>
              <w:ind w:firstLine="480" w:firstLineChars="200"/>
              <w:jc w:val="both"/>
              <w:rPr>
                <w:sz w:val="28"/>
                <w:szCs w:val="28"/>
                <w:lang w:val="zh-CN"/>
              </w:rPr>
            </w:pPr>
            <w:r>
              <w:rPr>
                <w:rFonts w:hint="eastAsia"/>
              </w:rPr>
              <w:t>知道或者应知其权益受到损害之日起7个工作日内</w:t>
            </w:r>
          </w:p>
        </w:tc>
      </w:tr>
      <w:tr w14:paraId="117A62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30896C8C">
            <w:pPr>
              <w:pStyle w:val="15"/>
              <w:adjustRightInd/>
              <w:snapToGrid w:val="0"/>
              <w:jc w:val="center"/>
              <w:rPr>
                <w:sz w:val="28"/>
                <w:szCs w:val="28"/>
                <w:lang w:val="zh-CN"/>
              </w:rPr>
            </w:pPr>
            <w:r>
              <w:rPr>
                <w:rFonts w:hint="eastAsia"/>
                <w:lang w:val="zh-CN"/>
              </w:rPr>
              <w:t>9</w:t>
            </w:r>
          </w:p>
        </w:tc>
        <w:tc>
          <w:tcPr>
            <w:tcW w:w="2244" w:type="dxa"/>
            <w:tcMar>
              <w:left w:w="113" w:type="dxa"/>
              <w:right w:w="113" w:type="dxa"/>
            </w:tcMar>
            <w:vAlign w:val="center"/>
          </w:tcPr>
          <w:p w14:paraId="2315F19B">
            <w:pPr>
              <w:pStyle w:val="15"/>
              <w:wordWrap w:val="0"/>
              <w:adjustRightInd/>
              <w:snapToGrid w:val="0"/>
              <w:jc w:val="center"/>
              <w:rPr>
                <w:sz w:val="28"/>
                <w:szCs w:val="28"/>
                <w:lang w:val="zh-CN"/>
              </w:rPr>
            </w:pPr>
            <w:r>
              <w:rPr>
                <w:rFonts w:hint="eastAsia"/>
                <w:lang w:val="zh-CN"/>
              </w:rPr>
              <w:t>是否接受分包履约</w:t>
            </w:r>
          </w:p>
        </w:tc>
        <w:tc>
          <w:tcPr>
            <w:tcW w:w="6656" w:type="dxa"/>
            <w:tcMar>
              <w:left w:w="113" w:type="dxa"/>
              <w:right w:w="113" w:type="dxa"/>
            </w:tcMar>
            <w:vAlign w:val="center"/>
          </w:tcPr>
          <w:p w14:paraId="1BE28A5F">
            <w:pPr>
              <w:pStyle w:val="15"/>
              <w:wordWrap w:val="0"/>
              <w:adjustRightInd/>
              <w:snapToGrid w:val="0"/>
              <w:spacing w:line="300" w:lineRule="auto"/>
              <w:ind w:firstLine="480" w:firstLineChars="200"/>
              <w:jc w:val="both"/>
            </w:pPr>
            <w:r>
              <w:rPr>
                <w:rFonts w:hint="eastAsia"/>
              </w:rPr>
              <w:t>本项目的非主体、非关键性工作是否允许分包：</w:t>
            </w:r>
          </w:p>
          <w:p w14:paraId="5CE327CA">
            <w:pPr>
              <w:pStyle w:val="15"/>
              <w:wordWrap w:val="0"/>
              <w:adjustRightInd/>
              <w:snapToGrid w:val="0"/>
              <w:spacing w:line="300" w:lineRule="auto"/>
              <w:ind w:firstLine="480" w:firstLineChars="200"/>
              <w:jc w:val="both"/>
              <w:rPr>
                <w:sz w:val="28"/>
                <w:szCs w:val="28"/>
              </w:rPr>
            </w:pPr>
            <w:r>
              <w:rPr>
                <w:rFonts w:ascii="Segoe UI Symbol" w:hAnsi="Segoe UI Symbol" w:cs="Segoe UI Symbol"/>
              </w:rPr>
              <w:t>☑</w:t>
            </w:r>
            <w:r>
              <w:rPr>
                <w:rFonts w:hint="eastAsia"/>
              </w:rPr>
              <w:t xml:space="preserve">不允许 </w:t>
            </w:r>
          </w:p>
        </w:tc>
      </w:tr>
      <w:tr w14:paraId="5FFD7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F32D3B4">
            <w:pPr>
              <w:pStyle w:val="15"/>
              <w:adjustRightInd/>
              <w:snapToGrid w:val="0"/>
              <w:jc w:val="center"/>
              <w:rPr>
                <w:sz w:val="28"/>
                <w:szCs w:val="28"/>
                <w:lang w:val="zh-CN"/>
              </w:rPr>
            </w:pPr>
            <w:r>
              <w:rPr>
                <w:rFonts w:hint="eastAsia"/>
                <w:lang w:val="zh-CN"/>
              </w:rPr>
              <w:t>1</w:t>
            </w:r>
            <w:r>
              <w:rPr>
                <w:lang w:val="zh-CN"/>
              </w:rPr>
              <w:t>0</w:t>
            </w:r>
          </w:p>
        </w:tc>
        <w:tc>
          <w:tcPr>
            <w:tcW w:w="2244" w:type="dxa"/>
            <w:tcMar>
              <w:left w:w="113" w:type="dxa"/>
              <w:right w:w="113" w:type="dxa"/>
            </w:tcMar>
            <w:vAlign w:val="center"/>
          </w:tcPr>
          <w:p w14:paraId="7BF0688B">
            <w:pPr>
              <w:pStyle w:val="15"/>
              <w:wordWrap w:val="0"/>
              <w:adjustRightInd/>
              <w:snapToGrid w:val="0"/>
              <w:jc w:val="center"/>
              <w:rPr>
                <w:sz w:val="28"/>
                <w:szCs w:val="28"/>
              </w:rPr>
            </w:pPr>
            <w:r>
              <w:rPr>
                <w:rFonts w:hint="eastAsia"/>
                <w:lang w:val="zh-CN"/>
              </w:rPr>
              <w:t>样品</w:t>
            </w:r>
          </w:p>
        </w:tc>
        <w:tc>
          <w:tcPr>
            <w:tcW w:w="6656" w:type="dxa"/>
            <w:tcMar>
              <w:left w:w="113" w:type="dxa"/>
              <w:right w:w="113" w:type="dxa"/>
            </w:tcMar>
            <w:vAlign w:val="center"/>
          </w:tcPr>
          <w:p w14:paraId="50E799A0">
            <w:pPr>
              <w:pStyle w:val="15"/>
              <w:wordWrap w:val="0"/>
              <w:adjustRightInd/>
              <w:snapToGrid w:val="0"/>
              <w:ind w:firstLine="480" w:firstLineChars="200"/>
              <w:jc w:val="both"/>
              <w:rPr>
                <w:spacing w:val="-1"/>
                <w:sz w:val="28"/>
                <w:szCs w:val="28"/>
              </w:rPr>
            </w:pPr>
            <w:r>
              <w:rPr>
                <w:rFonts w:ascii="Segoe UI Symbol" w:hAnsi="Segoe UI Symbol" w:cs="Segoe UI Symbol"/>
              </w:rPr>
              <w:t>☑</w:t>
            </w:r>
            <w:r>
              <w:rPr>
                <w:rFonts w:hint="eastAsia" w:ascii="Segoe UI Symbol" w:hAnsi="Segoe UI Symbol" w:cs="Segoe UI Symbol"/>
              </w:rPr>
              <w:t>不要求提供。</w:t>
            </w:r>
          </w:p>
        </w:tc>
      </w:tr>
      <w:tr w14:paraId="446672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9AA86A5">
            <w:pPr>
              <w:pStyle w:val="15"/>
              <w:adjustRightInd/>
              <w:snapToGrid w:val="0"/>
              <w:jc w:val="center"/>
              <w:rPr>
                <w:sz w:val="28"/>
                <w:szCs w:val="28"/>
                <w:lang w:val="zh-CN"/>
              </w:rPr>
            </w:pPr>
            <w:r>
              <w:rPr>
                <w:rFonts w:hint="eastAsia"/>
                <w:lang w:val="zh-CN"/>
              </w:rPr>
              <w:t>1</w:t>
            </w:r>
            <w:r>
              <w:rPr>
                <w:lang w:val="zh-CN"/>
              </w:rPr>
              <w:t>1</w:t>
            </w:r>
          </w:p>
        </w:tc>
        <w:tc>
          <w:tcPr>
            <w:tcW w:w="2244" w:type="dxa"/>
            <w:tcMar>
              <w:left w:w="113" w:type="dxa"/>
              <w:right w:w="113" w:type="dxa"/>
            </w:tcMar>
            <w:vAlign w:val="center"/>
          </w:tcPr>
          <w:p w14:paraId="3DFC1E91">
            <w:pPr>
              <w:pStyle w:val="15"/>
              <w:wordWrap w:val="0"/>
              <w:adjustRightInd/>
              <w:snapToGrid w:val="0"/>
              <w:jc w:val="center"/>
              <w:rPr>
                <w:b/>
                <w:bCs/>
                <w:spacing w:val="-1"/>
                <w:sz w:val="28"/>
                <w:szCs w:val="28"/>
              </w:rPr>
            </w:pPr>
            <w:r>
              <w:rPr>
                <w:rFonts w:hint="eastAsia"/>
                <w:lang w:val="zh-CN"/>
              </w:rPr>
              <w:t>是否允许采购进口产品</w:t>
            </w:r>
          </w:p>
        </w:tc>
        <w:tc>
          <w:tcPr>
            <w:tcW w:w="6656" w:type="dxa"/>
            <w:tcMar>
              <w:left w:w="113" w:type="dxa"/>
              <w:right w:w="113" w:type="dxa"/>
            </w:tcMar>
            <w:vAlign w:val="center"/>
          </w:tcPr>
          <w:p w14:paraId="0C2D641D">
            <w:pPr>
              <w:pStyle w:val="15"/>
              <w:wordWrap w:val="0"/>
              <w:adjustRightInd/>
              <w:snapToGrid w:val="0"/>
              <w:ind w:firstLine="480" w:firstLineChars="200"/>
              <w:jc w:val="both"/>
              <w:rPr>
                <w:sz w:val="28"/>
                <w:szCs w:val="28"/>
              </w:rPr>
            </w:pPr>
            <w:r>
              <w:rPr>
                <w:rFonts w:ascii="Segoe UI Symbol" w:hAnsi="Segoe UI Symbol" w:cs="Segoe UI Symbol"/>
              </w:rPr>
              <w:t>☑</w:t>
            </w:r>
            <w:r>
              <w:rPr>
                <w:rFonts w:hint="eastAsia" w:ascii="Segoe UI Symbol" w:hAnsi="Segoe UI Symbol" w:cs="Segoe UI Symbol"/>
              </w:rPr>
              <w:t>不</w:t>
            </w:r>
            <w:r>
              <w:rPr>
                <w:rFonts w:hint="eastAsia"/>
              </w:rPr>
              <w:t>允许</w:t>
            </w:r>
            <w:r>
              <w:rPr>
                <w:rFonts w:hint="eastAsia"/>
                <w:sz w:val="28"/>
                <w:szCs w:val="28"/>
                <w:lang w:bidi="ar"/>
              </w:rPr>
              <w:t>。</w:t>
            </w:r>
          </w:p>
        </w:tc>
      </w:tr>
      <w:tr w14:paraId="43B72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293B8535">
            <w:pPr>
              <w:pStyle w:val="15"/>
              <w:adjustRightInd/>
              <w:snapToGrid w:val="0"/>
              <w:jc w:val="center"/>
              <w:rPr>
                <w:sz w:val="28"/>
                <w:szCs w:val="28"/>
              </w:rPr>
            </w:pPr>
            <w:r>
              <w:rPr>
                <w:rFonts w:hint="eastAsia"/>
                <w:lang w:val="zh-CN"/>
              </w:rPr>
              <w:t>1</w:t>
            </w:r>
            <w:r>
              <w:rPr>
                <w:lang w:val="zh-CN"/>
              </w:rPr>
              <w:t>2</w:t>
            </w:r>
          </w:p>
        </w:tc>
        <w:tc>
          <w:tcPr>
            <w:tcW w:w="2244" w:type="dxa"/>
            <w:tcMar>
              <w:left w:w="113" w:type="dxa"/>
              <w:right w:w="113" w:type="dxa"/>
            </w:tcMar>
            <w:vAlign w:val="center"/>
          </w:tcPr>
          <w:p w14:paraId="6B72138C">
            <w:pPr>
              <w:pStyle w:val="15"/>
              <w:wordWrap w:val="0"/>
              <w:adjustRightInd/>
              <w:snapToGrid w:val="0"/>
              <w:jc w:val="center"/>
              <w:rPr>
                <w:sz w:val="28"/>
                <w:szCs w:val="28"/>
              </w:rPr>
            </w:pPr>
            <w:r>
              <w:rPr>
                <w:rFonts w:hint="eastAsia"/>
                <w:lang w:val="zh-CN"/>
              </w:rPr>
              <w:t>标段划分</w:t>
            </w:r>
          </w:p>
        </w:tc>
        <w:tc>
          <w:tcPr>
            <w:tcW w:w="6656" w:type="dxa"/>
            <w:tcMar>
              <w:left w:w="113" w:type="dxa"/>
              <w:right w:w="113" w:type="dxa"/>
            </w:tcMar>
            <w:vAlign w:val="center"/>
          </w:tcPr>
          <w:p w14:paraId="1264E523">
            <w:pPr>
              <w:pStyle w:val="15"/>
              <w:wordWrap w:val="0"/>
              <w:adjustRightInd/>
              <w:snapToGrid w:val="0"/>
              <w:ind w:firstLine="480" w:firstLineChars="200"/>
              <w:jc w:val="both"/>
              <w:rPr>
                <w:sz w:val="28"/>
                <w:szCs w:val="28"/>
              </w:rPr>
            </w:pPr>
            <w:r>
              <w:rPr>
                <w:rFonts w:hint="eastAsia" w:ascii="Segoe UI Symbol" w:hAnsi="Segoe UI Symbol" w:cs="Segoe UI Symbol"/>
              </w:rPr>
              <w:t>本项目分一个标段</w:t>
            </w:r>
          </w:p>
        </w:tc>
      </w:tr>
      <w:tr w14:paraId="4A05B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93" w:hRule="atLeast"/>
          <w:jc w:val="center"/>
        </w:trPr>
        <w:tc>
          <w:tcPr>
            <w:tcW w:w="947" w:type="dxa"/>
            <w:shd w:val="clear" w:color="auto" w:fill="auto"/>
            <w:tcMar>
              <w:left w:w="113" w:type="dxa"/>
              <w:right w:w="113" w:type="dxa"/>
            </w:tcMar>
            <w:vAlign w:val="center"/>
          </w:tcPr>
          <w:p w14:paraId="6526D0F4">
            <w:pPr>
              <w:pStyle w:val="15"/>
              <w:adjustRightInd/>
              <w:snapToGrid w:val="0"/>
              <w:jc w:val="center"/>
              <w:rPr>
                <w:sz w:val="28"/>
                <w:szCs w:val="28"/>
              </w:rPr>
            </w:pPr>
            <w:r>
              <w:rPr>
                <w:rFonts w:hint="eastAsia"/>
                <w:lang w:val="zh-CN"/>
              </w:rPr>
              <w:t>1</w:t>
            </w:r>
            <w:r>
              <w:rPr>
                <w:lang w:val="zh-CN"/>
              </w:rPr>
              <w:t>3</w:t>
            </w:r>
          </w:p>
        </w:tc>
        <w:tc>
          <w:tcPr>
            <w:tcW w:w="2244" w:type="dxa"/>
            <w:tcMar>
              <w:left w:w="113" w:type="dxa"/>
              <w:right w:w="113" w:type="dxa"/>
            </w:tcMar>
            <w:vAlign w:val="center"/>
          </w:tcPr>
          <w:p w14:paraId="1D2AFE3A">
            <w:pPr>
              <w:pStyle w:val="15"/>
              <w:wordWrap w:val="0"/>
              <w:adjustRightInd/>
              <w:snapToGrid w:val="0"/>
              <w:jc w:val="center"/>
              <w:rPr>
                <w:sz w:val="28"/>
                <w:szCs w:val="28"/>
              </w:rPr>
            </w:pPr>
            <w:r>
              <w:rPr>
                <w:rFonts w:hint="eastAsia"/>
                <w:lang w:val="zh-CN"/>
              </w:rPr>
              <w:t>成交候选人的推荐</w:t>
            </w:r>
          </w:p>
        </w:tc>
        <w:tc>
          <w:tcPr>
            <w:tcW w:w="6656" w:type="dxa"/>
            <w:tcMar>
              <w:left w:w="113" w:type="dxa"/>
              <w:right w:w="113" w:type="dxa"/>
            </w:tcMar>
            <w:vAlign w:val="center"/>
          </w:tcPr>
          <w:p w14:paraId="1567CBE4">
            <w:pPr>
              <w:pStyle w:val="15"/>
              <w:wordWrap w:val="0"/>
              <w:adjustRightInd/>
              <w:snapToGrid w:val="0"/>
              <w:spacing w:line="300" w:lineRule="auto"/>
              <w:ind w:firstLine="480" w:firstLineChars="200"/>
              <w:jc w:val="both"/>
              <w:rPr>
                <w:b/>
                <w:bCs/>
                <w:sz w:val="28"/>
                <w:szCs w:val="28"/>
              </w:rPr>
            </w:pPr>
            <w:r>
              <w:rPr>
                <w:rFonts w:hint="eastAsia" w:ascii="Segoe UI Symbol" w:hAnsi="Segoe UI Symbol" w:cs="Segoe UI Symbol"/>
              </w:rPr>
              <w:t>询价小组从质量和服务均能满足采购文件实质性响应要求的供应商中，按照报价由低到高的顺序提出 3 名成交候选人，并编写评审报告。报价相同的，以所投产品中节能产品、环境标志产品在总报价中占比高的优先，若仍相同，则采取随机抽取的方式确定。</w:t>
            </w:r>
          </w:p>
        </w:tc>
      </w:tr>
      <w:tr w14:paraId="1B527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93" w:hRule="atLeast"/>
          <w:jc w:val="center"/>
        </w:trPr>
        <w:tc>
          <w:tcPr>
            <w:tcW w:w="947" w:type="dxa"/>
            <w:shd w:val="clear" w:color="auto" w:fill="auto"/>
            <w:tcMar>
              <w:left w:w="113" w:type="dxa"/>
              <w:right w:w="113" w:type="dxa"/>
            </w:tcMar>
            <w:vAlign w:val="center"/>
          </w:tcPr>
          <w:p w14:paraId="57FCE224">
            <w:pPr>
              <w:pStyle w:val="15"/>
              <w:adjustRightInd/>
              <w:snapToGrid w:val="0"/>
              <w:jc w:val="center"/>
              <w:rPr>
                <w:sz w:val="28"/>
                <w:szCs w:val="28"/>
              </w:rPr>
            </w:pPr>
            <w:r>
              <w:rPr>
                <w:rFonts w:hint="eastAsia"/>
                <w:lang w:val="zh-CN"/>
              </w:rPr>
              <w:t>1</w:t>
            </w:r>
            <w:r>
              <w:rPr>
                <w:lang w:val="zh-CN"/>
              </w:rPr>
              <w:t>4</w:t>
            </w:r>
          </w:p>
        </w:tc>
        <w:tc>
          <w:tcPr>
            <w:tcW w:w="2244" w:type="dxa"/>
            <w:tcMar>
              <w:left w:w="113" w:type="dxa"/>
              <w:right w:w="113" w:type="dxa"/>
            </w:tcMar>
            <w:vAlign w:val="center"/>
          </w:tcPr>
          <w:p w14:paraId="1B7C5A91">
            <w:pPr>
              <w:pStyle w:val="15"/>
              <w:wordWrap w:val="0"/>
              <w:adjustRightInd/>
              <w:snapToGrid w:val="0"/>
              <w:jc w:val="center"/>
              <w:rPr>
                <w:b/>
                <w:bCs/>
                <w:sz w:val="28"/>
                <w:szCs w:val="28"/>
              </w:rPr>
            </w:pPr>
            <w:r>
              <w:rPr>
                <w:rFonts w:hint="eastAsia"/>
                <w:lang w:val="zh-CN"/>
              </w:rPr>
              <w:t>确定成交供应商</w:t>
            </w:r>
          </w:p>
        </w:tc>
        <w:tc>
          <w:tcPr>
            <w:tcW w:w="6656" w:type="dxa"/>
            <w:tcMar>
              <w:left w:w="113" w:type="dxa"/>
              <w:right w:w="113" w:type="dxa"/>
            </w:tcMar>
            <w:vAlign w:val="center"/>
          </w:tcPr>
          <w:p w14:paraId="0CAB3E34">
            <w:pPr>
              <w:snapToGrid w:val="0"/>
              <w:spacing w:line="300" w:lineRule="auto"/>
              <w:ind w:firstLine="480" w:firstLineChars="200"/>
              <w:jc w:val="left"/>
              <w:rPr>
                <w:rFonts w:ascii="宋体" w:hAnsi="宋体" w:cs="宋体"/>
                <w:kern w:val="0"/>
                <w:sz w:val="24"/>
                <w:szCs w:val="24"/>
              </w:rPr>
            </w:pPr>
            <w:r>
              <w:rPr>
                <w:rFonts w:hint="eastAsia" w:ascii="宋体" w:hAnsi="宋体"/>
                <w:sz w:val="24"/>
                <w:szCs w:val="24"/>
              </w:rPr>
              <w:t>确定成交供应商：</w:t>
            </w:r>
          </w:p>
          <w:p w14:paraId="207DF5FB">
            <w:pPr>
              <w:snapToGrid w:val="0"/>
              <w:spacing w:line="300" w:lineRule="auto"/>
              <w:ind w:firstLine="480" w:firstLineChars="200"/>
              <w:jc w:val="left"/>
              <w:rPr>
                <w:rFonts w:ascii="宋体" w:hAnsi="宋体" w:cs="宋体"/>
                <w:color w:val="000000"/>
                <w:kern w:val="0"/>
                <w:sz w:val="24"/>
                <w:szCs w:val="24"/>
                <w:lang w:bidi="ar"/>
              </w:rPr>
            </w:pPr>
            <w:r>
              <w:rPr>
                <w:rFonts w:hint="eastAsia" w:ascii="MS Gothic" w:hAnsi="MS Gothic" w:eastAsia="MS Gothic" w:cs="MS Gothic"/>
                <w:sz w:val="24"/>
                <w:szCs w:val="24"/>
              </w:rPr>
              <w:t>☑</w:t>
            </w:r>
            <w:r>
              <w:rPr>
                <w:rFonts w:hint="eastAsia" w:ascii="宋体" w:hAnsi="宋体"/>
                <w:sz w:val="24"/>
                <w:szCs w:val="24"/>
              </w:rPr>
              <w:t xml:space="preserve">采购人委托询价小组确定 </w:t>
            </w:r>
            <w:r>
              <w:rPr>
                <w:rFonts w:ascii="宋体" w:hAnsi="宋体"/>
                <w:sz w:val="24"/>
                <w:szCs w:val="24"/>
              </w:rPr>
              <w:t xml:space="preserve">   </w:t>
            </w:r>
            <w:r>
              <w:rPr>
                <w:rFonts w:hint="eastAsia" w:ascii="宋体" w:hAnsi="宋体"/>
                <w:sz w:val="24"/>
                <w:szCs w:val="24"/>
              </w:rPr>
              <w:t xml:space="preserve"> □采购人确定</w:t>
            </w:r>
          </w:p>
        </w:tc>
      </w:tr>
      <w:tr w14:paraId="066CD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93" w:hRule="atLeast"/>
          <w:jc w:val="center"/>
        </w:trPr>
        <w:tc>
          <w:tcPr>
            <w:tcW w:w="947" w:type="dxa"/>
            <w:shd w:val="clear" w:color="auto" w:fill="auto"/>
            <w:tcMar>
              <w:left w:w="113" w:type="dxa"/>
              <w:right w:w="113" w:type="dxa"/>
            </w:tcMar>
            <w:vAlign w:val="center"/>
          </w:tcPr>
          <w:p w14:paraId="4551F5AC">
            <w:pPr>
              <w:pStyle w:val="15"/>
              <w:adjustRightInd/>
              <w:snapToGrid w:val="0"/>
              <w:jc w:val="center"/>
              <w:rPr>
                <w:sz w:val="28"/>
                <w:szCs w:val="28"/>
              </w:rPr>
            </w:pPr>
            <w:r>
              <w:rPr>
                <w:rFonts w:hint="eastAsia"/>
                <w:lang w:val="zh-CN"/>
              </w:rPr>
              <w:t>1</w:t>
            </w:r>
            <w:r>
              <w:rPr>
                <w:lang w:val="zh-CN"/>
              </w:rPr>
              <w:t>5</w:t>
            </w:r>
          </w:p>
        </w:tc>
        <w:tc>
          <w:tcPr>
            <w:tcW w:w="2244" w:type="dxa"/>
            <w:tcMar>
              <w:left w:w="113" w:type="dxa"/>
              <w:right w:w="113" w:type="dxa"/>
            </w:tcMar>
            <w:vAlign w:val="center"/>
          </w:tcPr>
          <w:p w14:paraId="744A9A81">
            <w:pPr>
              <w:pStyle w:val="15"/>
              <w:wordWrap w:val="0"/>
              <w:adjustRightInd/>
              <w:snapToGrid w:val="0"/>
              <w:jc w:val="center"/>
              <w:rPr>
                <w:sz w:val="28"/>
                <w:szCs w:val="28"/>
              </w:rPr>
            </w:pPr>
            <w:r>
              <w:rPr>
                <w:rFonts w:hint="eastAsia"/>
                <w:lang w:val="zh-CN"/>
              </w:rPr>
              <w:t>询价响应文件份数</w:t>
            </w:r>
          </w:p>
        </w:tc>
        <w:tc>
          <w:tcPr>
            <w:tcW w:w="6656" w:type="dxa"/>
            <w:tcMar>
              <w:left w:w="113" w:type="dxa"/>
              <w:right w:w="113" w:type="dxa"/>
            </w:tcMar>
            <w:vAlign w:val="center"/>
          </w:tcPr>
          <w:p w14:paraId="6D162A97">
            <w:pPr>
              <w:pStyle w:val="15"/>
              <w:wordWrap w:val="0"/>
              <w:adjustRightInd/>
              <w:snapToGrid w:val="0"/>
              <w:ind w:firstLine="480" w:firstLineChars="200"/>
              <w:jc w:val="both"/>
            </w:pPr>
            <w:r>
              <w:rPr>
                <w:rFonts w:hint="eastAsia"/>
              </w:rPr>
              <w:t>一份正本，二份副本及电子文件U盘一份。</w:t>
            </w:r>
          </w:p>
        </w:tc>
      </w:tr>
      <w:tr w14:paraId="270B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93" w:hRule="atLeast"/>
          <w:jc w:val="center"/>
        </w:trPr>
        <w:tc>
          <w:tcPr>
            <w:tcW w:w="947" w:type="dxa"/>
            <w:shd w:val="clear" w:color="auto" w:fill="auto"/>
            <w:tcMar>
              <w:left w:w="113" w:type="dxa"/>
              <w:right w:w="113" w:type="dxa"/>
            </w:tcMar>
            <w:vAlign w:val="center"/>
          </w:tcPr>
          <w:p w14:paraId="18F697B8">
            <w:pPr>
              <w:pStyle w:val="15"/>
              <w:adjustRightInd/>
              <w:snapToGrid w:val="0"/>
              <w:jc w:val="center"/>
              <w:rPr>
                <w:sz w:val="28"/>
                <w:szCs w:val="28"/>
                <w:lang w:val="zh-CN"/>
              </w:rPr>
            </w:pPr>
            <w:r>
              <w:rPr>
                <w:rFonts w:hint="eastAsia"/>
                <w:lang w:val="zh-CN"/>
              </w:rPr>
              <w:t>1</w:t>
            </w:r>
            <w:r>
              <w:rPr>
                <w:lang w:val="zh-CN"/>
              </w:rPr>
              <w:t>6</w:t>
            </w:r>
          </w:p>
        </w:tc>
        <w:tc>
          <w:tcPr>
            <w:tcW w:w="2244" w:type="dxa"/>
            <w:tcMar>
              <w:left w:w="113" w:type="dxa"/>
              <w:right w:w="113" w:type="dxa"/>
            </w:tcMar>
            <w:vAlign w:val="center"/>
          </w:tcPr>
          <w:p w14:paraId="472723A4">
            <w:pPr>
              <w:pStyle w:val="15"/>
              <w:wordWrap w:val="0"/>
              <w:adjustRightInd/>
              <w:snapToGrid w:val="0"/>
              <w:jc w:val="center"/>
              <w:rPr>
                <w:bCs/>
                <w:sz w:val="28"/>
                <w:szCs w:val="28"/>
              </w:rPr>
            </w:pPr>
            <w:r>
              <w:rPr>
                <w:rFonts w:hint="eastAsia"/>
                <w:lang w:val="zh-CN"/>
              </w:rPr>
              <w:t>随成交结果公告同时公告的成交供应商的响应文件内容</w:t>
            </w:r>
          </w:p>
        </w:tc>
        <w:tc>
          <w:tcPr>
            <w:tcW w:w="6656" w:type="dxa"/>
            <w:tcMar>
              <w:left w:w="113" w:type="dxa"/>
              <w:right w:w="113" w:type="dxa"/>
            </w:tcMar>
            <w:vAlign w:val="center"/>
          </w:tcPr>
          <w:p w14:paraId="438F3474">
            <w:pPr>
              <w:snapToGrid w:val="0"/>
              <w:spacing w:line="300" w:lineRule="auto"/>
              <w:ind w:firstLine="480" w:firstLineChars="200"/>
              <w:rPr>
                <w:rFonts w:ascii="宋体" w:hAnsi="宋体" w:cs="宋体"/>
                <w:bCs/>
                <w:kern w:val="0"/>
                <w:sz w:val="24"/>
                <w:szCs w:val="24"/>
              </w:rPr>
            </w:pPr>
            <w:r>
              <w:rPr>
                <w:rFonts w:hint="eastAsia" w:ascii="宋体" w:hAnsi="宋体" w:cs="宋体"/>
                <w:bCs/>
                <w:kern w:val="0"/>
                <w:sz w:val="24"/>
                <w:szCs w:val="24"/>
              </w:rPr>
              <w:t>（1）业绩一览表；（如有）</w:t>
            </w:r>
          </w:p>
          <w:p w14:paraId="67DC12DD">
            <w:pPr>
              <w:snapToGrid w:val="0"/>
              <w:spacing w:line="300" w:lineRule="auto"/>
              <w:ind w:firstLine="480" w:firstLineChars="200"/>
              <w:rPr>
                <w:rFonts w:ascii="宋体" w:hAnsi="宋体" w:cs="宋体"/>
                <w:bCs/>
                <w:kern w:val="0"/>
                <w:sz w:val="24"/>
                <w:szCs w:val="24"/>
              </w:rPr>
            </w:pPr>
            <w:r>
              <w:rPr>
                <w:rFonts w:hint="eastAsia" w:ascii="宋体" w:hAnsi="宋体" w:cs="宋体"/>
                <w:bCs/>
                <w:kern w:val="0"/>
                <w:sz w:val="24"/>
                <w:szCs w:val="24"/>
              </w:rPr>
              <w:t>（2）中小企业声明函；（如有）</w:t>
            </w:r>
          </w:p>
          <w:p w14:paraId="00CCA87E">
            <w:pPr>
              <w:snapToGrid w:val="0"/>
              <w:spacing w:line="300" w:lineRule="auto"/>
              <w:ind w:firstLine="480" w:firstLineChars="200"/>
              <w:rPr>
                <w:rFonts w:ascii="宋体" w:hAnsi="宋体" w:cs="宋体"/>
                <w:bCs/>
                <w:kern w:val="0"/>
                <w:sz w:val="24"/>
                <w:szCs w:val="24"/>
              </w:rPr>
            </w:pPr>
            <w:r>
              <w:rPr>
                <w:rFonts w:hint="eastAsia" w:ascii="宋体" w:hAnsi="宋体" w:cs="宋体"/>
                <w:bCs/>
                <w:kern w:val="0"/>
                <w:sz w:val="24"/>
                <w:szCs w:val="24"/>
              </w:rPr>
              <w:t>（3）残疾人福利性单位声明函；（如有）</w:t>
            </w:r>
          </w:p>
          <w:p w14:paraId="352C2005">
            <w:pPr>
              <w:snapToGrid w:val="0"/>
              <w:spacing w:line="300" w:lineRule="auto"/>
              <w:ind w:firstLine="480" w:firstLineChars="200"/>
              <w:rPr>
                <w:rFonts w:ascii="宋体" w:hAnsi="宋体" w:cs="宋体"/>
                <w:bCs/>
                <w:kern w:val="0"/>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hint="eastAsia" w:ascii="宋体" w:hAnsi="宋体"/>
                <w:sz w:val="24"/>
                <w:szCs w:val="24"/>
              </w:rPr>
              <w:t>因落实政府采购政策等原因进行价格扣除后</w:t>
            </w:r>
            <w:r>
              <w:rPr>
                <w:rFonts w:hint="eastAsia" w:ascii="宋体" w:hAnsi="宋体" w:cs="宋体"/>
                <w:sz w:val="24"/>
                <w:szCs w:val="24"/>
              </w:rPr>
              <w:t>成交供应商评审报价表</w:t>
            </w:r>
            <w:r>
              <w:rPr>
                <w:rFonts w:hint="eastAsia" w:ascii="宋体" w:hAnsi="宋体" w:cs="宋体"/>
                <w:bCs/>
                <w:sz w:val="24"/>
                <w:szCs w:val="24"/>
              </w:rPr>
              <w:t>；</w:t>
            </w:r>
          </w:p>
          <w:p w14:paraId="78D53981">
            <w:pPr>
              <w:snapToGrid w:val="0"/>
              <w:spacing w:line="300" w:lineRule="auto"/>
              <w:ind w:firstLine="480" w:firstLineChars="200"/>
              <w:rPr>
                <w:rFonts w:ascii="宋体" w:hAnsi="宋体" w:cs="宋体"/>
                <w:kern w:val="0"/>
                <w:sz w:val="28"/>
                <w:szCs w:val="28"/>
              </w:rPr>
            </w:pPr>
            <w:r>
              <w:rPr>
                <w:rFonts w:hint="eastAsia" w:ascii="宋体" w:hAnsi="宋体" w:cs="宋体"/>
                <w:bCs/>
                <w:kern w:val="0"/>
                <w:sz w:val="24"/>
                <w:szCs w:val="24"/>
              </w:rPr>
              <w:t>（</w:t>
            </w:r>
            <w:r>
              <w:rPr>
                <w:rFonts w:ascii="宋体" w:hAnsi="宋体" w:cs="宋体"/>
                <w:bCs/>
                <w:kern w:val="0"/>
                <w:sz w:val="24"/>
                <w:szCs w:val="24"/>
              </w:rPr>
              <w:t>5</w:t>
            </w:r>
            <w:r>
              <w:rPr>
                <w:rFonts w:hint="eastAsia" w:ascii="宋体" w:hAnsi="宋体" w:cs="宋体"/>
                <w:bCs/>
                <w:kern w:val="0"/>
                <w:sz w:val="24"/>
                <w:szCs w:val="24"/>
              </w:rPr>
              <w:t>）询价通知书中规定进行公示的其他内容。（如有）</w:t>
            </w:r>
          </w:p>
        </w:tc>
      </w:tr>
      <w:tr w14:paraId="187D2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09B0601">
            <w:pPr>
              <w:pStyle w:val="15"/>
              <w:adjustRightInd/>
              <w:snapToGrid w:val="0"/>
              <w:jc w:val="center"/>
              <w:rPr>
                <w:sz w:val="28"/>
                <w:szCs w:val="28"/>
                <w:lang w:val="zh-CN"/>
              </w:rPr>
            </w:pPr>
            <w:r>
              <w:rPr>
                <w:rFonts w:hint="eastAsia"/>
                <w:lang w:val="zh-CN"/>
              </w:rPr>
              <w:t>1</w:t>
            </w:r>
            <w:r>
              <w:rPr>
                <w:lang w:val="zh-CN"/>
              </w:rPr>
              <w:t>7</w:t>
            </w:r>
          </w:p>
        </w:tc>
        <w:tc>
          <w:tcPr>
            <w:tcW w:w="2244" w:type="dxa"/>
            <w:tcMar>
              <w:left w:w="113" w:type="dxa"/>
              <w:right w:w="113" w:type="dxa"/>
            </w:tcMar>
            <w:vAlign w:val="center"/>
          </w:tcPr>
          <w:p w14:paraId="2641FB7A">
            <w:pPr>
              <w:pStyle w:val="15"/>
              <w:wordWrap w:val="0"/>
              <w:adjustRightInd/>
              <w:snapToGrid w:val="0"/>
              <w:jc w:val="center"/>
              <w:rPr>
                <w:lang w:val="zh-CN"/>
              </w:rPr>
            </w:pPr>
            <w:r>
              <w:rPr>
                <w:rFonts w:hint="eastAsia"/>
                <w:lang w:val="zh-CN"/>
              </w:rPr>
              <w:t>询价响应保证金</w:t>
            </w:r>
          </w:p>
        </w:tc>
        <w:tc>
          <w:tcPr>
            <w:tcW w:w="6656" w:type="dxa"/>
            <w:tcMar>
              <w:left w:w="113" w:type="dxa"/>
              <w:right w:w="113" w:type="dxa"/>
            </w:tcMar>
            <w:vAlign w:val="center"/>
          </w:tcPr>
          <w:p w14:paraId="4C594A1E">
            <w:pPr>
              <w:pStyle w:val="15"/>
              <w:wordWrap w:val="0"/>
              <w:adjustRightInd/>
              <w:snapToGrid w:val="0"/>
              <w:ind w:firstLine="480" w:firstLineChars="200"/>
              <w:jc w:val="both"/>
              <w:rPr>
                <w:color w:val="000000"/>
              </w:rPr>
            </w:pPr>
            <w:r>
              <w:rPr>
                <w:rFonts w:hint="eastAsia"/>
              </w:rPr>
              <w:t>免收</w:t>
            </w:r>
          </w:p>
        </w:tc>
      </w:tr>
      <w:tr w14:paraId="20F7A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59CA959">
            <w:pPr>
              <w:pStyle w:val="15"/>
              <w:adjustRightInd/>
              <w:snapToGrid w:val="0"/>
              <w:jc w:val="center"/>
              <w:rPr>
                <w:sz w:val="28"/>
                <w:szCs w:val="28"/>
                <w:lang w:val="zh-CN"/>
              </w:rPr>
            </w:pPr>
            <w:r>
              <w:rPr>
                <w:rFonts w:hint="eastAsia"/>
                <w:lang w:val="zh-CN"/>
              </w:rPr>
              <w:t>1</w:t>
            </w:r>
            <w:r>
              <w:rPr>
                <w:lang w:val="zh-CN"/>
              </w:rPr>
              <w:t>8</w:t>
            </w:r>
          </w:p>
        </w:tc>
        <w:tc>
          <w:tcPr>
            <w:tcW w:w="2244" w:type="dxa"/>
            <w:tcMar>
              <w:left w:w="113" w:type="dxa"/>
              <w:right w:w="113" w:type="dxa"/>
            </w:tcMar>
            <w:vAlign w:val="center"/>
          </w:tcPr>
          <w:p w14:paraId="36196658">
            <w:pPr>
              <w:pStyle w:val="15"/>
              <w:wordWrap w:val="0"/>
              <w:adjustRightInd/>
              <w:snapToGrid w:val="0"/>
              <w:jc w:val="center"/>
              <w:rPr>
                <w:sz w:val="28"/>
                <w:szCs w:val="28"/>
              </w:rPr>
            </w:pPr>
            <w:r>
              <w:rPr>
                <w:rFonts w:hint="eastAsia"/>
                <w:lang w:val="zh-CN"/>
              </w:rPr>
              <w:t>履约保证金</w:t>
            </w:r>
          </w:p>
        </w:tc>
        <w:tc>
          <w:tcPr>
            <w:tcW w:w="6656" w:type="dxa"/>
            <w:tcMar>
              <w:left w:w="113" w:type="dxa"/>
              <w:right w:w="113" w:type="dxa"/>
            </w:tcMar>
            <w:vAlign w:val="center"/>
          </w:tcPr>
          <w:p w14:paraId="0777FB7D">
            <w:pPr>
              <w:adjustRightInd w:val="0"/>
              <w:snapToGrid w:val="0"/>
              <w:spacing w:line="360" w:lineRule="auto"/>
              <w:ind w:firstLine="480" w:firstLineChars="200"/>
              <w:rPr>
                <w:sz w:val="28"/>
                <w:szCs w:val="28"/>
              </w:rPr>
            </w:pPr>
            <w:r>
              <w:rPr>
                <w:rFonts w:hint="eastAsia" w:ascii="宋体" w:hAnsi="宋体"/>
                <w:bCs/>
                <w:kern w:val="0"/>
                <w:sz w:val="24"/>
                <w:szCs w:val="28"/>
              </w:rPr>
              <w:t>免收</w:t>
            </w:r>
          </w:p>
        </w:tc>
      </w:tr>
      <w:tr w14:paraId="3F7DA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572BB6BB">
            <w:pPr>
              <w:pStyle w:val="15"/>
              <w:adjustRightInd/>
              <w:snapToGrid w:val="0"/>
              <w:jc w:val="center"/>
              <w:rPr>
                <w:lang w:val="zh-CN"/>
              </w:rPr>
            </w:pPr>
            <w:r>
              <w:t>19</w:t>
            </w:r>
          </w:p>
        </w:tc>
        <w:tc>
          <w:tcPr>
            <w:tcW w:w="2244" w:type="dxa"/>
            <w:tcMar>
              <w:left w:w="113" w:type="dxa"/>
              <w:right w:w="113" w:type="dxa"/>
            </w:tcMar>
            <w:vAlign w:val="center"/>
          </w:tcPr>
          <w:p w14:paraId="430DFDFF">
            <w:pPr>
              <w:pStyle w:val="15"/>
              <w:wordWrap w:val="0"/>
              <w:adjustRightInd/>
              <w:snapToGrid w:val="0"/>
              <w:jc w:val="center"/>
              <w:rPr>
                <w:lang w:val="zh-CN"/>
              </w:rPr>
            </w:pPr>
            <w:r>
              <w:rPr>
                <w:spacing w:val="-1"/>
              </w:rPr>
              <w:t>现场考察</w:t>
            </w:r>
          </w:p>
        </w:tc>
        <w:tc>
          <w:tcPr>
            <w:tcW w:w="6656" w:type="dxa"/>
            <w:tcMar>
              <w:left w:w="113" w:type="dxa"/>
              <w:right w:w="113" w:type="dxa"/>
            </w:tcMar>
          </w:tcPr>
          <w:p w14:paraId="0AD60638">
            <w:pPr>
              <w:spacing w:line="360" w:lineRule="auto"/>
              <w:ind w:firstLine="480"/>
              <w:rPr>
                <w:rFonts w:ascii="宋体" w:hAnsi="宋体" w:cs="宋体"/>
                <w:bCs/>
                <w:sz w:val="24"/>
              </w:rPr>
            </w:pPr>
            <w:r>
              <w:rPr>
                <w:rFonts w:hint="eastAsia" w:ascii="宋体" w:hAnsi="宋体" w:cs="宋体"/>
                <w:bCs/>
                <w:sz w:val="24"/>
                <w:lang w:bidi="ar"/>
              </w:rPr>
              <w:sym w:font="Wingdings" w:char="00FE"/>
            </w:r>
            <w:r>
              <w:rPr>
                <w:rFonts w:hint="eastAsia" w:ascii="宋体" w:hAnsi="宋体" w:cs="宋体"/>
                <w:bCs/>
                <w:sz w:val="24"/>
                <w:lang w:bidi="ar"/>
              </w:rPr>
              <w:t>不组织，供应商如有需要可自行对供货现场和周围环境进行勘察，以获取编制响应文件和签署合同所需的资料。</w:t>
            </w:r>
          </w:p>
          <w:p w14:paraId="4FB93902">
            <w:pPr>
              <w:spacing w:line="360" w:lineRule="auto"/>
              <w:ind w:firstLine="480"/>
              <w:rPr>
                <w:rFonts w:ascii="宋体" w:hAnsi="宋体" w:cs="宋体"/>
                <w:bCs/>
                <w:sz w:val="24"/>
                <w:lang w:bidi="ar"/>
              </w:rPr>
            </w:pPr>
            <w:r>
              <w:rPr>
                <w:rFonts w:ascii="宋体" w:hAnsi="宋体" w:cs="宋体"/>
                <w:bCs/>
                <w:sz w:val="24"/>
                <w:lang w:bidi="ar"/>
              </w:rPr>
              <w:t>勘察现场的地址为：</w:t>
            </w:r>
            <w:r>
              <w:rPr>
                <w:rFonts w:hint="eastAsia" w:ascii="宋体" w:hAnsi="宋体" w:cs="宋体"/>
                <w:bCs/>
                <w:sz w:val="24"/>
                <w:u w:val="single"/>
                <w:lang w:bidi="ar"/>
              </w:rPr>
              <w:t>铜陵学院</w:t>
            </w:r>
          </w:p>
          <w:p w14:paraId="0FCCD114">
            <w:pPr>
              <w:pStyle w:val="15"/>
              <w:wordWrap w:val="0"/>
              <w:adjustRightInd/>
              <w:snapToGrid w:val="0"/>
              <w:ind w:firstLine="480" w:firstLineChars="200"/>
              <w:jc w:val="both"/>
              <w:rPr>
                <w:rFonts w:ascii="Segoe UI Symbol" w:hAnsi="Segoe UI Symbol" w:cs="Segoe UI Symbol"/>
              </w:rPr>
            </w:pPr>
            <w:r>
              <w:rPr>
                <w:bCs/>
                <w:lang w:bidi="ar"/>
              </w:rPr>
              <w:t>联系人及联系方式</w:t>
            </w:r>
            <w:r>
              <w:rPr>
                <w:rFonts w:hint="eastAsia"/>
                <w:bCs/>
                <w:lang w:bidi="ar"/>
              </w:rPr>
              <w:t>见询价邀请项目联系人。</w:t>
            </w:r>
          </w:p>
        </w:tc>
      </w:tr>
      <w:tr w14:paraId="64E31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53741607">
            <w:pPr>
              <w:pStyle w:val="15"/>
              <w:adjustRightInd/>
              <w:snapToGrid w:val="0"/>
              <w:jc w:val="center"/>
              <w:rPr>
                <w:sz w:val="28"/>
                <w:szCs w:val="28"/>
                <w:lang w:val="zh-CN"/>
              </w:rPr>
            </w:pPr>
            <w:r>
              <w:rPr>
                <w:lang w:val="zh-CN"/>
              </w:rPr>
              <w:t>20</w:t>
            </w:r>
          </w:p>
        </w:tc>
        <w:tc>
          <w:tcPr>
            <w:tcW w:w="2244" w:type="dxa"/>
            <w:tcMar>
              <w:left w:w="113" w:type="dxa"/>
              <w:right w:w="113" w:type="dxa"/>
            </w:tcMar>
            <w:vAlign w:val="center"/>
          </w:tcPr>
          <w:p w14:paraId="277DF10C">
            <w:pPr>
              <w:pStyle w:val="15"/>
              <w:wordWrap w:val="0"/>
              <w:adjustRightInd/>
              <w:snapToGrid w:val="0"/>
              <w:jc w:val="center"/>
              <w:rPr>
                <w:spacing w:val="-1"/>
                <w:sz w:val="28"/>
                <w:szCs w:val="28"/>
                <w:lang w:eastAsia="en-US"/>
              </w:rPr>
            </w:pPr>
            <w:r>
              <w:rPr>
                <w:rFonts w:hint="eastAsia"/>
                <w:lang w:val="zh-CN"/>
              </w:rPr>
              <w:t>询价前答疑会</w:t>
            </w:r>
          </w:p>
        </w:tc>
        <w:tc>
          <w:tcPr>
            <w:tcW w:w="6656" w:type="dxa"/>
            <w:tcMar>
              <w:left w:w="113" w:type="dxa"/>
              <w:right w:w="113" w:type="dxa"/>
            </w:tcMar>
            <w:vAlign w:val="center"/>
          </w:tcPr>
          <w:p w14:paraId="25951F6B">
            <w:pPr>
              <w:pStyle w:val="15"/>
              <w:wordWrap w:val="0"/>
              <w:adjustRightInd/>
              <w:snapToGrid w:val="0"/>
              <w:ind w:firstLine="480" w:firstLineChars="200"/>
              <w:jc w:val="both"/>
              <w:rPr>
                <w:sz w:val="28"/>
                <w:szCs w:val="28"/>
              </w:rPr>
            </w:pPr>
            <w:r>
              <w:rPr>
                <w:rFonts w:ascii="Segoe UI Symbol" w:hAnsi="Segoe UI Symbol" w:cs="Segoe UI Symbol"/>
              </w:rPr>
              <w:t>☑</w:t>
            </w:r>
            <w:r>
              <w:rPr>
                <w:rFonts w:hint="eastAsia"/>
              </w:rPr>
              <w:t>不召开</w:t>
            </w:r>
            <w:r>
              <w:rPr>
                <w:rFonts w:hint="eastAsia"/>
                <w:sz w:val="28"/>
                <w:szCs w:val="28"/>
                <w:lang w:bidi="ar"/>
              </w:rPr>
              <w:t xml:space="preserve"> </w:t>
            </w:r>
          </w:p>
        </w:tc>
      </w:tr>
      <w:tr w14:paraId="504ACF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3" w:hRule="atLeast"/>
          <w:jc w:val="center"/>
        </w:trPr>
        <w:tc>
          <w:tcPr>
            <w:tcW w:w="947" w:type="dxa"/>
            <w:shd w:val="clear" w:color="auto" w:fill="auto"/>
            <w:tcMar>
              <w:left w:w="113" w:type="dxa"/>
              <w:right w:w="113" w:type="dxa"/>
            </w:tcMar>
            <w:vAlign w:val="center"/>
          </w:tcPr>
          <w:p w14:paraId="783633C7">
            <w:pPr>
              <w:pStyle w:val="15"/>
              <w:adjustRightInd/>
              <w:snapToGrid w:val="0"/>
              <w:jc w:val="center"/>
              <w:rPr>
                <w:sz w:val="28"/>
                <w:szCs w:val="28"/>
                <w:lang w:val="zh-CN"/>
              </w:rPr>
            </w:pPr>
            <w:r>
              <w:rPr>
                <w:rFonts w:hint="eastAsia"/>
                <w:lang w:val="zh-CN"/>
              </w:rPr>
              <w:t>2</w:t>
            </w:r>
            <w:r>
              <w:rPr>
                <w:lang w:val="zh-CN"/>
              </w:rPr>
              <w:t>1</w:t>
            </w:r>
          </w:p>
        </w:tc>
        <w:tc>
          <w:tcPr>
            <w:tcW w:w="2244" w:type="dxa"/>
            <w:tcMar>
              <w:left w:w="113" w:type="dxa"/>
              <w:right w:w="113" w:type="dxa"/>
            </w:tcMar>
            <w:vAlign w:val="center"/>
          </w:tcPr>
          <w:p w14:paraId="526D5E11">
            <w:pPr>
              <w:pStyle w:val="15"/>
              <w:wordWrap w:val="0"/>
              <w:adjustRightInd/>
              <w:snapToGrid w:val="0"/>
              <w:jc w:val="center"/>
              <w:rPr>
                <w:sz w:val="28"/>
                <w:szCs w:val="28"/>
                <w:lang w:val="zh-CN"/>
              </w:rPr>
            </w:pPr>
            <w:r>
              <w:rPr>
                <w:rFonts w:hint="eastAsia"/>
                <w:lang w:val="zh-CN"/>
              </w:rPr>
              <w:t>构成询价通知书的其他文件</w:t>
            </w:r>
          </w:p>
        </w:tc>
        <w:tc>
          <w:tcPr>
            <w:tcW w:w="6656" w:type="dxa"/>
            <w:tcMar>
              <w:left w:w="113" w:type="dxa"/>
              <w:right w:w="113" w:type="dxa"/>
            </w:tcMar>
            <w:vAlign w:val="center"/>
          </w:tcPr>
          <w:p w14:paraId="48BE86EB">
            <w:pPr>
              <w:pStyle w:val="15"/>
              <w:wordWrap w:val="0"/>
              <w:adjustRightInd/>
              <w:snapToGrid w:val="0"/>
              <w:spacing w:line="300" w:lineRule="auto"/>
              <w:ind w:firstLine="480" w:firstLineChars="200"/>
              <w:jc w:val="both"/>
              <w:rPr>
                <w:lang w:val="zh-CN"/>
              </w:rPr>
            </w:pPr>
            <w:r>
              <w:rPr>
                <w:rFonts w:hint="eastAsia"/>
                <w:lang w:val="zh-CN"/>
              </w:rPr>
              <w:t>询价通知书的澄清</w:t>
            </w:r>
            <w:r>
              <w:rPr>
                <w:rFonts w:hint="eastAsia"/>
              </w:rPr>
              <w:t>、修改及有关补充通知为询价通知书的有效组成部分</w:t>
            </w:r>
          </w:p>
        </w:tc>
      </w:tr>
      <w:tr w14:paraId="1824B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61174F73">
            <w:pPr>
              <w:pStyle w:val="15"/>
              <w:adjustRightInd/>
              <w:snapToGrid w:val="0"/>
              <w:jc w:val="center"/>
              <w:rPr>
                <w:color w:val="0000FF"/>
                <w:sz w:val="28"/>
                <w:szCs w:val="28"/>
                <w:highlight w:val="yellow"/>
                <w:lang w:val="zh-CN"/>
              </w:rPr>
            </w:pPr>
            <w:r>
              <w:rPr>
                <w:rFonts w:hint="eastAsia"/>
                <w:lang w:val="zh-CN"/>
              </w:rPr>
              <w:t>2</w:t>
            </w:r>
            <w:r>
              <w:rPr>
                <w:lang w:val="zh-CN"/>
              </w:rPr>
              <w:t>2</w:t>
            </w:r>
          </w:p>
        </w:tc>
        <w:tc>
          <w:tcPr>
            <w:tcW w:w="2244" w:type="dxa"/>
            <w:tcMar>
              <w:left w:w="113" w:type="dxa"/>
              <w:right w:w="113" w:type="dxa"/>
            </w:tcMar>
            <w:vAlign w:val="center"/>
          </w:tcPr>
          <w:p w14:paraId="564FC9E4">
            <w:pPr>
              <w:pStyle w:val="15"/>
              <w:wordWrap w:val="0"/>
              <w:adjustRightInd/>
              <w:snapToGrid w:val="0"/>
              <w:jc w:val="center"/>
              <w:rPr>
                <w:sz w:val="28"/>
                <w:szCs w:val="28"/>
                <w:lang w:val="zh-CN"/>
              </w:rPr>
            </w:pPr>
            <w:r>
              <w:rPr>
                <w:rFonts w:hint="eastAsia"/>
                <w:lang w:val="zh-CN"/>
              </w:rPr>
              <w:t>询价响应有效期</w:t>
            </w:r>
          </w:p>
        </w:tc>
        <w:tc>
          <w:tcPr>
            <w:tcW w:w="6656" w:type="dxa"/>
            <w:tcMar>
              <w:left w:w="113" w:type="dxa"/>
              <w:right w:w="113" w:type="dxa"/>
            </w:tcMar>
            <w:vAlign w:val="center"/>
          </w:tcPr>
          <w:p w14:paraId="4E0104DF">
            <w:pPr>
              <w:pStyle w:val="15"/>
              <w:wordWrap w:val="0"/>
              <w:adjustRightInd/>
              <w:snapToGrid w:val="0"/>
              <w:ind w:firstLine="480" w:firstLineChars="200"/>
              <w:jc w:val="both"/>
              <w:rPr>
                <w:sz w:val="28"/>
                <w:szCs w:val="28"/>
              </w:rPr>
            </w:pPr>
            <w:r>
              <w:rPr>
                <w:rFonts w:hint="eastAsia"/>
              </w:rPr>
              <w:t>自响应</w:t>
            </w:r>
            <w:r>
              <w:rPr>
                <w:rFonts w:hint="eastAsia"/>
                <w:sz w:val="28"/>
                <w:szCs w:val="28"/>
              </w:rPr>
              <w:t>文件</w:t>
            </w:r>
            <w:r>
              <w:rPr>
                <w:rFonts w:hint="eastAsia"/>
              </w:rPr>
              <w:t>提交截止之日起60日历天</w:t>
            </w:r>
          </w:p>
        </w:tc>
      </w:tr>
      <w:tr w14:paraId="3B14C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8" w:hRule="atLeast"/>
          <w:jc w:val="center"/>
        </w:trPr>
        <w:tc>
          <w:tcPr>
            <w:tcW w:w="947" w:type="dxa"/>
            <w:shd w:val="clear" w:color="auto" w:fill="auto"/>
            <w:tcMar>
              <w:left w:w="113" w:type="dxa"/>
              <w:right w:w="113" w:type="dxa"/>
            </w:tcMar>
            <w:vAlign w:val="center"/>
          </w:tcPr>
          <w:p w14:paraId="54C2EA22">
            <w:pPr>
              <w:pStyle w:val="15"/>
              <w:adjustRightInd/>
              <w:snapToGrid w:val="0"/>
              <w:jc w:val="center"/>
              <w:rPr>
                <w:sz w:val="28"/>
                <w:szCs w:val="28"/>
                <w:lang w:val="zh-CN"/>
              </w:rPr>
            </w:pPr>
            <w:r>
              <w:rPr>
                <w:rFonts w:hint="eastAsia"/>
                <w:lang w:val="zh-CN"/>
              </w:rPr>
              <w:t>2</w:t>
            </w:r>
            <w:r>
              <w:rPr>
                <w:lang w:val="zh-CN"/>
              </w:rPr>
              <w:t>3</w:t>
            </w:r>
          </w:p>
        </w:tc>
        <w:tc>
          <w:tcPr>
            <w:tcW w:w="2244" w:type="dxa"/>
            <w:tcMar>
              <w:left w:w="113" w:type="dxa"/>
              <w:right w:w="113" w:type="dxa"/>
            </w:tcMar>
            <w:vAlign w:val="center"/>
          </w:tcPr>
          <w:p w14:paraId="549CF6F6">
            <w:pPr>
              <w:pStyle w:val="15"/>
              <w:wordWrap w:val="0"/>
              <w:adjustRightInd/>
              <w:snapToGrid w:val="0"/>
              <w:jc w:val="center"/>
              <w:rPr>
                <w:color w:val="0000FF"/>
                <w:sz w:val="28"/>
                <w:szCs w:val="28"/>
                <w:highlight w:val="yellow"/>
                <w:lang w:val="zh-CN"/>
              </w:rPr>
            </w:pPr>
            <w:r>
              <w:rPr>
                <w:rFonts w:hint="eastAsia"/>
                <w:lang w:val="zh-CN"/>
              </w:rPr>
              <w:t>付款方式</w:t>
            </w:r>
          </w:p>
        </w:tc>
        <w:tc>
          <w:tcPr>
            <w:tcW w:w="6656" w:type="dxa"/>
            <w:tcMar>
              <w:left w:w="113" w:type="dxa"/>
              <w:right w:w="113" w:type="dxa"/>
            </w:tcMar>
            <w:vAlign w:val="center"/>
          </w:tcPr>
          <w:p w14:paraId="24BB28B1">
            <w:pPr>
              <w:spacing w:line="300" w:lineRule="auto"/>
              <w:ind w:firstLine="480" w:firstLineChars="200"/>
              <w:jc w:val="left"/>
              <w:rPr>
                <w:rFonts w:ascii="宋体" w:hAnsi="宋体" w:cs="宋体"/>
                <w:color w:val="0000FF"/>
                <w:kern w:val="0"/>
                <w:sz w:val="24"/>
                <w:szCs w:val="24"/>
                <w:highlight w:val="yellow"/>
                <w:lang w:val="zh-CN"/>
              </w:rPr>
            </w:pPr>
            <w:r>
              <w:rPr>
                <w:rFonts w:hint="eastAsia" w:ascii="宋体" w:hAnsi="宋体" w:cs="宋体"/>
                <w:sz w:val="24"/>
                <w:szCs w:val="24"/>
              </w:rPr>
              <w:t>本项目不支付预付款，供货服务完成后，按照要求提供各项验收所需资料。经验收合格，提供有效发票在一个月内付合同款。</w:t>
            </w:r>
          </w:p>
        </w:tc>
      </w:tr>
      <w:tr w14:paraId="29037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947" w:type="dxa"/>
            <w:shd w:val="clear" w:color="auto" w:fill="auto"/>
            <w:tcMar>
              <w:left w:w="113" w:type="dxa"/>
              <w:right w:w="113" w:type="dxa"/>
            </w:tcMar>
            <w:vAlign w:val="center"/>
          </w:tcPr>
          <w:p w14:paraId="266EE010">
            <w:pPr>
              <w:pStyle w:val="15"/>
              <w:adjustRightInd/>
              <w:snapToGrid w:val="0"/>
              <w:jc w:val="center"/>
              <w:rPr>
                <w:sz w:val="28"/>
                <w:szCs w:val="28"/>
                <w:lang w:val="zh-CN"/>
              </w:rPr>
            </w:pPr>
            <w:r>
              <w:rPr>
                <w:rFonts w:hint="eastAsia"/>
                <w:lang w:val="zh-CN"/>
              </w:rPr>
              <w:t>2</w:t>
            </w:r>
            <w:r>
              <w:rPr>
                <w:lang w:val="zh-CN"/>
              </w:rPr>
              <w:t>4</w:t>
            </w:r>
          </w:p>
        </w:tc>
        <w:tc>
          <w:tcPr>
            <w:tcW w:w="2244" w:type="dxa"/>
            <w:tcMar>
              <w:left w:w="113" w:type="dxa"/>
              <w:right w:w="113" w:type="dxa"/>
            </w:tcMar>
            <w:vAlign w:val="center"/>
          </w:tcPr>
          <w:p w14:paraId="0696825C">
            <w:pPr>
              <w:pStyle w:val="15"/>
              <w:wordWrap w:val="0"/>
              <w:adjustRightInd/>
              <w:snapToGrid w:val="0"/>
              <w:jc w:val="center"/>
              <w:rPr>
                <w:sz w:val="28"/>
                <w:szCs w:val="28"/>
                <w:lang w:val="zh-CN"/>
              </w:rPr>
            </w:pPr>
            <w:r>
              <w:rPr>
                <w:rFonts w:hint="eastAsia"/>
                <w:lang w:val="zh-CN"/>
              </w:rPr>
              <w:t>项目实施地点</w:t>
            </w:r>
          </w:p>
        </w:tc>
        <w:tc>
          <w:tcPr>
            <w:tcW w:w="6656" w:type="dxa"/>
            <w:tcMar>
              <w:left w:w="113" w:type="dxa"/>
              <w:right w:w="113" w:type="dxa"/>
            </w:tcMar>
            <w:vAlign w:val="center"/>
          </w:tcPr>
          <w:p w14:paraId="5713ADE8">
            <w:pPr>
              <w:pStyle w:val="15"/>
              <w:wordWrap w:val="0"/>
              <w:adjustRightInd/>
              <w:snapToGrid w:val="0"/>
              <w:ind w:firstLine="480" w:firstLineChars="200"/>
              <w:jc w:val="both"/>
              <w:rPr>
                <w:color w:val="000000"/>
              </w:rPr>
            </w:pPr>
            <w:r>
              <w:rPr>
                <w:rFonts w:hint="eastAsia"/>
              </w:rPr>
              <w:t>铜陵学院</w:t>
            </w:r>
          </w:p>
        </w:tc>
      </w:tr>
      <w:tr w14:paraId="3B51D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04EF5296">
            <w:pPr>
              <w:pStyle w:val="15"/>
              <w:adjustRightInd/>
              <w:snapToGrid w:val="0"/>
              <w:jc w:val="center"/>
              <w:rPr>
                <w:sz w:val="28"/>
                <w:szCs w:val="28"/>
                <w:lang w:val="zh-CN"/>
              </w:rPr>
            </w:pPr>
            <w:r>
              <w:rPr>
                <w:rFonts w:hint="eastAsia"/>
                <w:lang w:val="zh-CN"/>
              </w:rPr>
              <w:t>2</w:t>
            </w:r>
            <w:r>
              <w:rPr>
                <w:lang w:val="zh-CN"/>
              </w:rPr>
              <w:t>5</w:t>
            </w:r>
          </w:p>
        </w:tc>
        <w:tc>
          <w:tcPr>
            <w:tcW w:w="2244" w:type="dxa"/>
            <w:tcMar>
              <w:left w:w="113" w:type="dxa"/>
              <w:right w:w="113" w:type="dxa"/>
            </w:tcMar>
            <w:vAlign w:val="center"/>
          </w:tcPr>
          <w:p w14:paraId="6C3FE5C2">
            <w:pPr>
              <w:pStyle w:val="15"/>
              <w:wordWrap w:val="0"/>
              <w:adjustRightInd/>
              <w:snapToGrid w:val="0"/>
              <w:jc w:val="center"/>
              <w:rPr>
                <w:sz w:val="28"/>
                <w:szCs w:val="28"/>
                <w:lang w:val="zh-CN"/>
              </w:rPr>
            </w:pPr>
            <w:r>
              <w:rPr>
                <w:rFonts w:hint="eastAsia"/>
                <w:lang w:val="zh-CN"/>
              </w:rPr>
              <w:t>提交询价响应文件</w:t>
            </w:r>
          </w:p>
        </w:tc>
        <w:tc>
          <w:tcPr>
            <w:tcW w:w="6656" w:type="dxa"/>
            <w:tcMar>
              <w:left w:w="113" w:type="dxa"/>
              <w:right w:w="113" w:type="dxa"/>
            </w:tcMar>
            <w:vAlign w:val="center"/>
          </w:tcPr>
          <w:p w14:paraId="6A5E3631">
            <w:pPr>
              <w:pStyle w:val="15"/>
              <w:wordWrap w:val="0"/>
              <w:adjustRightInd/>
              <w:snapToGrid w:val="0"/>
              <w:ind w:firstLine="480" w:firstLineChars="200"/>
              <w:jc w:val="both"/>
              <w:rPr>
                <w:sz w:val="28"/>
                <w:szCs w:val="28"/>
              </w:rPr>
            </w:pPr>
            <w:r>
              <w:rPr>
                <w:rFonts w:hint="eastAsia"/>
              </w:rPr>
              <w:t>现场</w:t>
            </w:r>
            <w:r>
              <w:rPr>
                <w:rFonts w:hint="eastAsia"/>
                <w:color w:val="000000"/>
              </w:rPr>
              <w:t>递交</w:t>
            </w:r>
          </w:p>
        </w:tc>
      </w:tr>
      <w:tr w14:paraId="5D523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4D21920B">
            <w:pPr>
              <w:pStyle w:val="15"/>
              <w:adjustRightInd/>
              <w:snapToGrid w:val="0"/>
              <w:jc w:val="center"/>
              <w:rPr>
                <w:sz w:val="28"/>
                <w:szCs w:val="28"/>
                <w:lang w:val="zh-CN"/>
              </w:rPr>
            </w:pPr>
            <w:r>
              <w:rPr>
                <w:rFonts w:hint="eastAsia"/>
                <w:lang w:val="zh-CN"/>
              </w:rPr>
              <w:t>2</w:t>
            </w:r>
            <w:r>
              <w:rPr>
                <w:lang w:val="zh-CN"/>
              </w:rPr>
              <w:t>6</w:t>
            </w:r>
          </w:p>
        </w:tc>
        <w:tc>
          <w:tcPr>
            <w:tcW w:w="2244" w:type="dxa"/>
            <w:tcMar>
              <w:left w:w="113" w:type="dxa"/>
              <w:right w:w="113" w:type="dxa"/>
            </w:tcMar>
            <w:vAlign w:val="center"/>
          </w:tcPr>
          <w:p w14:paraId="1BEC8365">
            <w:pPr>
              <w:pStyle w:val="15"/>
              <w:wordWrap w:val="0"/>
              <w:adjustRightInd/>
              <w:snapToGrid w:val="0"/>
              <w:jc w:val="center"/>
              <w:rPr>
                <w:sz w:val="28"/>
                <w:szCs w:val="28"/>
                <w:lang w:val="zh-CN"/>
              </w:rPr>
            </w:pPr>
            <w:r>
              <w:rPr>
                <w:rFonts w:hint="eastAsia"/>
                <w:lang w:val="zh-CN"/>
              </w:rPr>
              <w:t>递交询价响应文件地点及询价响应文件开启地点</w:t>
            </w:r>
          </w:p>
        </w:tc>
        <w:tc>
          <w:tcPr>
            <w:tcW w:w="6656" w:type="dxa"/>
            <w:tcMar>
              <w:left w:w="113" w:type="dxa"/>
              <w:right w:w="113" w:type="dxa"/>
            </w:tcMar>
            <w:vAlign w:val="center"/>
          </w:tcPr>
          <w:p w14:paraId="5B797389">
            <w:pPr>
              <w:pStyle w:val="15"/>
              <w:wordWrap w:val="0"/>
              <w:adjustRightInd/>
              <w:snapToGrid w:val="0"/>
              <w:ind w:firstLine="480" w:firstLineChars="200"/>
              <w:jc w:val="both"/>
              <w:rPr>
                <w:sz w:val="28"/>
                <w:szCs w:val="28"/>
              </w:rPr>
            </w:pPr>
            <w:r>
              <w:rPr>
                <w:rFonts w:hint="eastAsia"/>
              </w:rPr>
              <w:t>见第一章</w:t>
            </w:r>
            <w:r>
              <w:rPr>
                <w:rFonts w:hint="eastAsia"/>
                <w:color w:val="000000"/>
              </w:rPr>
              <w:t>《询价邀请》</w:t>
            </w:r>
          </w:p>
        </w:tc>
      </w:tr>
      <w:tr w14:paraId="611FD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4" w:hRule="atLeast"/>
          <w:jc w:val="center"/>
        </w:trPr>
        <w:tc>
          <w:tcPr>
            <w:tcW w:w="947" w:type="dxa"/>
            <w:shd w:val="clear" w:color="auto" w:fill="auto"/>
            <w:tcMar>
              <w:left w:w="113" w:type="dxa"/>
              <w:right w:w="113" w:type="dxa"/>
            </w:tcMar>
            <w:vAlign w:val="center"/>
          </w:tcPr>
          <w:p w14:paraId="353A2B58">
            <w:pPr>
              <w:pStyle w:val="15"/>
              <w:adjustRightInd/>
              <w:snapToGrid w:val="0"/>
              <w:jc w:val="center"/>
              <w:rPr>
                <w:sz w:val="28"/>
                <w:szCs w:val="28"/>
                <w:lang w:val="zh-CN"/>
              </w:rPr>
            </w:pPr>
            <w:r>
              <w:rPr>
                <w:rFonts w:hint="eastAsia"/>
                <w:lang w:val="zh-CN"/>
              </w:rPr>
              <w:t>2</w:t>
            </w:r>
            <w:r>
              <w:rPr>
                <w:lang w:val="zh-CN"/>
              </w:rPr>
              <w:t>7</w:t>
            </w:r>
          </w:p>
        </w:tc>
        <w:tc>
          <w:tcPr>
            <w:tcW w:w="2244" w:type="dxa"/>
            <w:tcMar>
              <w:left w:w="113" w:type="dxa"/>
              <w:right w:w="113" w:type="dxa"/>
            </w:tcMar>
            <w:vAlign w:val="center"/>
          </w:tcPr>
          <w:p w14:paraId="139D96AE">
            <w:pPr>
              <w:pStyle w:val="15"/>
              <w:wordWrap w:val="0"/>
              <w:adjustRightInd/>
              <w:snapToGrid w:val="0"/>
              <w:jc w:val="center"/>
              <w:rPr>
                <w:sz w:val="28"/>
                <w:szCs w:val="28"/>
                <w:lang w:val="zh-CN"/>
              </w:rPr>
            </w:pPr>
            <w:r>
              <w:rPr>
                <w:rFonts w:hint="eastAsia"/>
                <w:lang w:val="zh-CN"/>
              </w:rPr>
              <w:t>询价响应截止时间</w:t>
            </w:r>
          </w:p>
        </w:tc>
        <w:tc>
          <w:tcPr>
            <w:tcW w:w="6656" w:type="dxa"/>
            <w:tcMar>
              <w:left w:w="113" w:type="dxa"/>
              <w:right w:w="113" w:type="dxa"/>
            </w:tcMar>
            <w:vAlign w:val="center"/>
          </w:tcPr>
          <w:p w14:paraId="1FAA3E2C">
            <w:pPr>
              <w:pStyle w:val="15"/>
              <w:wordWrap w:val="0"/>
              <w:adjustRightInd/>
              <w:snapToGrid w:val="0"/>
              <w:spacing w:line="300" w:lineRule="auto"/>
              <w:ind w:firstLine="480" w:firstLineChars="200"/>
              <w:jc w:val="both"/>
              <w:rPr>
                <w:lang w:val="zh-CN"/>
              </w:rPr>
            </w:pPr>
            <w:r>
              <w:rPr>
                <w:rFonts w:hint="eastAsia"/>
              </w:rPr>
              <w:t>见第一章《询价邀请》，迟于询价响应截止时间递交的文件将不予接受。</w:t>
            </w:r>
          </w:p>
        </w:tc>
      </w:tr>
      <w:tr w14:paraId="7D4E0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1C9C6E93">
            <w:pPr>
              <w:pStyle w:val="15"/>
              <w:adjustRightInd/>
              <w:snapToGrid w:val="0"/>
              <w:jc w:val="center"/>
              <w:rPr>
                <w:sz w:val="28"/>
                <w:szCs w:val="28"/>
                <w:lang w:val="zh-CN"/>
              </w:rPr>
            </w:pPr>
            <w:r>
              <w:rPr>
                <w:rFonts w:hint="eastAsia"/>
                <w:lang w:val="zh-CN"/>
              </w:rPr>
              <w:t>2</w:t>
            </w:r>
            <w:r>
              <w:rPr>
                <w:lang w:val="zh-CN"/>
              </w:rPr>
              <w:t>8</w:t>
            </w:r>
          </w:p>
        </w:tc>
        <w:tc>
          <w:tcPr>
            <w:tcW w:w="2244" w:type="dxa"/>
            <w:tcMar>
              <w:left w:w="113" w:type="dxa"/>
              <w:right w:w="113" w:type="dxa"/>
            </w:tcMar>
            <w:vAlign w:val="center"/>
          </w:tcPr>
          <w:p w14:paraId="384AD166">
            <w:pPr>
              <w:pStyle w:val="15"/>
              <w:wordWrap w:val="0"/>
              <w:adjustRightInd/>
              <w:snapToGrid w:val="0"/>
              <w:jc w:val="center"/>
              <w:rPr>
                <w:sz w:val="28"/>
                <w:szCs w:val="28"/>
              </w:rPr>
            </w:pPr>
            <w:r>
              <w:rPr>
                <w:rFonts w:hint="eastAsia"/>
                <w:lang w:val="zh-CN"/>
              </w:rPr>
              <w:t>费用承担</w:t>
            </w:r>
          </w:p>
        </w:tc>
        <w:tc>
          <w:tcPr>
            <w:tcW w:w="6656" w:type="dxa"/>
            <w:tcMar>
              <w:left w:w="113" w:type="dxa"/>
              <w:right w:w="113" w:type="dxa"/>
            </w:tcMar>
            <w:vAlign w:val="center"/>
          </w:tcPr>
          <w:p w14:paraId="29500149">
            <w:pPr>
              <w:pStyle w:val="15"/>
              <w:wordWrap w:val="0"/>
              <w:adjustRightInd/>
              <w:snapToGrid w:val="0"/>
              <w:ind w:firstLine="480" w:firstLineChars="200"/>
              <w:jc w:val="both"/>
            </w:pPr>
            <w:r>
              <w:rPr>
                <w:rFonts w:hint="eastAsia"/>
              </w:rPr>
              <w:t>供应商参加询价响应活动发生的一切费用均自理</w:t>
            </w:r>
          </w:p>
        </w:tc>
      </w:tr>
      <w:tr w14:paraId="4551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36A56FFF">
            <w:pPr>
              <w:pStyle w:val="15"/>
              <w:adjustRightInd/>
              <w:snapToGrid w:val="0"/>
              <w:jc w:val="center"/>
              <w:rPr>
                <w:sz w:val="28"/>
                <w:szCs w:val="28"/>
                <w:lang w:val="zh-CN"/>
              </w:rPr>
            </w:pPr>
            <w:r>
              <w:rPr>
                <w:rFonts w:hint="eastAsia"/>
                <w:lang w:val="zh-CN"/>
              </w:rPr>
              <w:t>2</w:t>
            </w:r>
            <w:r>
              <w:rPr>
                <w:lang w:val="zh-CN"/>
              </w:rPr>
              <w:t>9</w:t>
            </w:r>
          </w:p>
        </w:tc>
        <w:tc>
          <w:tcPr>
            <w:tcW w:w="2244" w:type="dxa"/>
            <w:tcMar>
              <w:left w:w="113" w:type="dxa"/>
              <w:right w:w="113" w:type="dxa"/>
            </w:tcMar>
            <w:vAlign w:val="center"/>
          </w:tcPr>
          <w:p w14:paraId="03C65BB0">
            <w:pPr>
              <w:pStyle w:val="15"/>
              <w:wordWrap w:val="0"/>
              <w:adjustRightInd/>
              <w:snapToGrid w:val="0"/>
              <w:jc w:val="center"/>
              <w:rPr>
                <w:sz w:val="28"/>
                <w:szCs w:val="28"/>
              </w:rPr>
            </w:pPr>
            <w:r>
              <w:rPr>
                <w:rFonts w:hint="eastAsia"/>
                <w:lang w:val="zh-CN"/>
              </w:rPr>
              <w:t>合同签订时间</w:t>
            </w:r>
          </w:p>
        </w:tc>
        <w:tc>
          <w:tcPr>
            <w:tcW w:w="6656" w:type="dxa"/>
            <w:tcMar>
              <w:left w:w="113" w:type="dxa"/>
              <w:right w:w="113" w:type="dxa"/>
            </w:tcMar>
            <w:vAlign w:val="center"/>
          </w:tcPr>
          <w:p w14:paraId="6BB81E71">
            <w:pPr>
              <w:spacing w:line="300" w:lineRule="auto"/>
              <w:ind w:firstLine="480" w:firstLineChars="200"/>
              <w:rPr>
                <w:sz w:val="24"/>
                <w:szCs w:val="24"/>
              </w:rPr>
            </w:pPr>
            <w:r>
              <w:rPr>
                <w:sz w:val="24"/>
                <w:szCs w:val="24"/>
              </w:rPr>
              <w:t>采购人与</w:t>
            </w:r>
            <w:r>
              <w:rPr>
                <w:rFonts w:hint="eastAsia"/>
                <w:sz w:val="24"/>
                <w:szCs w:val="24"/>
              </w:rPr>
              <w:t>成交</w:t>
            </w:r>
            <w:r>
              <w:rPr>
                <w:sz w:val="24"/>
                <w:szCs w:val="24"/>
              </w:rPr>
              <w:t>供应商应当自发出</w:t>
            </w:r>
            <w:r>
              <w:rPr>
                <w:rFonts w:hint="eastAsia"/>
                <w:sz w:val="24"/>
                <w:szCs w:val="24"/>
              </w:rPr>
              <w:t>成交</w:t>
            </w:r>
            <w:r>
              <w:rPr>
                <w:sz w:val="24"/>
                <w:szCs w:val="24"/>
              </w:rPr>
              <w:t>通知书（</w:t>
            </w:r>
            <w:r>
              <w:rPr>
                <w:rFonts w:hint="eastAsia"/>
                <w:sz w:val="24"/>
                <w:szCs w:val="24"/>
              </w:rPr>
              <w:t>成交</w:t>
            </w:r>
            <w:r>
              <w:rPr>
                <w:sz w:val="24"/>
                <w:szCs w:val="24"/>
              </w:rPr>
              <w:t>结果公告发布）之日起30日内签订合同。</w:t>
            </w:r>
          </w:p>
          <w:p w14:paraId="1174B509">
            <w:pPr>
              <w:spacing w:line="300" w:lineRule="auto"/>
              <w:ind w:firstLine="480" w:firstLineChars="200"/>
              <w:rPr>
                <w:rFonts w:ascii="宋体" w:hAnsi="宋体" w:cs="宋体"/>
                <w:sz w:val="24"/>
                <w:szCs w:val="24"/>
              </w:rPr>
            </w:pPr>
            <w:r>
              <w:rPr>
                <w:rFonts w:hint="eastAsia" w:ascii="宋体" w:hAnsi="宋体" w:cs="宋体"/>
                <w:kern w:val="0"/>
                <w:sz w:val="24"/>
                <w:szCs w:val="24"/>
              </w:rPr>
              <w:t>采购人无正当理由不得拒绝或者拖延签订合同，除不可抗力、质疑投诉等原因导致无法签订的除外。对于无正当理由超过30日不签订合同的，政府采购监管部门将依法依规处理。</w:t>
            </w:r>
          </w:p>
        </w:tc>
      </w:tr>
      <w:tr w14:paraId="41B9B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723CFCCB">
            <w:pPr>
              <w:pStyle w:val="15"/>
              <w:wordWrap w:val="0"/>
              <w:adjustRightInd/>
              <w:snapToGrid w:val="0"/>
              <w:jc w:val="center"/>
              <w:rPr>
                <w:sz w:val="28"/>
                <w:szCs w:val="28"/>
              </w:rPr>
            </w:pPr>
            <w:r>
              <w:rPr>
                <w:rFonts w:hint="eastAsia"/>
              </w:rPr>
              <w:t>3</w:t>
            </w:r>
            <w:r>
              <w:t>0</w:t>
            </w:r>
          </w:p>
        </w:tc>
        <w:tc>
          <w:tcPr>
            <w:tcW w:w="2244" w:type="dxa"/>
            <w:tcMar>
              <w:left w:w="113" w:type="dxa"/>
              <w:right w:w="113" w:type="dxa"/>
            </w:tcMar>
            <w:vAlign w:val="center"/>
          </w:tcPr>
          <w:p w14:paraId="28BAE093">
            <w:pPr>
              <w:pStyle w:val="15"/>
              <w:adjustRightInd/>
              <w:snapToGrid w:val="0"/>
              <w:jc w:val="center"/>
              <w:rPr>
                <w:sz w:val="28"/>
                <w:szCs w:val="28"/>
              </w:rPr>
            </w:pPr>
            <w:r>
              <w:rPr>
                <w:rFonts w:hint="eastAsia"/>
                <w:sz w:val="28"/>
                <w:szCs w:val="28"/>
              </w:rPr>
              <w:t>政府</w:t>
            </w:r>
            <w:r>
              <w:rPr>
                <w:rFonts w:hint="eastAsia"/>
                <w:color w:val="000000"/>
                <w:kern w:val="2"/>
              </w:rPr>
              <w:t>采购</w:t>
            </w:r>
            <w:r>
              <w:rPr>
                <w:rFonts w:hint="eastAsia"/>
                <w:sz w:val="28"/>
                <w:szCs w:val="28"/>
              </w:rPr>
              <w:t>政策</w:t>
            </w:r>
          </w:p>
        </w:tc>
        <w:tc>
          <w:tcPr>
            <w:tcW w:w="6656" w:type="dxa"/>
            <w:tcMar>
              <w:left w:w="113" w:type="dxa"/>
              <w:right w:w="113" w:type="dxa"/>
            </w:tcMar>
          </w:tcPr>
          <w:p w14:paraId="24461F60">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一、中小企业</w:t>
            </w:r>
          </w:p>
          <w:p w14:paraId="312E73A7">
            <w:pPr>
              <w:autoSpaceDE w:val="0"/>
              <w:autoSpaceDN w:val="0"/>
              <w:snapToGrid w:val="0"/>
              <w:spacing w:line="300" w:lineRule="auto"/>
              <w:ind w:firstLine="480" w:firstLineChars="200"/>
              <w:rPr>
                <w:rFonts w:ascii="宋体" w:hAnsi="宋体" w:cs="宋体"/>
                <w:color w:val="0000FF"/>
                <w:sz w:val="24"/>
                <w:szCs w:val="24"/>
              </w:rPr>
            </w:pPr>
            <w:r>
              <w:rPr>
                <w:rFonts w:hint="eastAsia" w:ascii="宋体" w:hAnsi="宋体" w:cs="宋体"/>
                <w:sz w:val="24"/>
                <w:szCs w:val="24"/>
              </w:rPr>
              <w:t>依据《政府采购促进中小企业发展管理办法》（财库〔2020〕46号），中小企业参加政府采购活动，应当出具《政府采购促进中小企业发展管理办法》规定的《中小企业声明函》，否则不得享受相关中小企业扶持政策。供应商应对其真实性负责。</w:t>
            </w:r>
          </w:p>
          <w:p w14:paraId="5E1795F9">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二、监狱企业。</w:t>
            </w:r>
          </w:p>
          <w:p w14:paraId="49E15629">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根据财政部司法部《关于政府采购支持监狱企业发展有关问题的通知》(财库〔2014〕68号)，监狱企业视同小型、微型企业。监狱企业参加政府采购活动时，提供由省级以上监狱管理局、戒毒管理局(含新疆生产建设兵团)出具的属于监狱企业的证明文件，不再提供《中小企业声明函》。</w:t>
            </w:r>
          </w:p>
          <w:p w14:paraId="64B34187">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三、残疾人福利性单位</w:t>
            </w:r>
          </w:p>
          <w:p w14:paraId="4BE5C1B1">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根据财政部民政部《中国残疾人联合会关于促进残疾人就业政府采购政策的通知》（财库〔2017〕141号）的规定，残疾人福利性单位视同小型、微型企业。符合条件的残疾人福利性单位在参加政府采购活动时，提供141号文规定的《残疾人福利性单位声明函》，不再提供《中小企业声明函》。残疾人福利性单位属于小型、微型企业的，不重复享受政策。</w:t>
            </w:r>
          </w:p>
          <w:p w14:paraId="4844817C">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四、三首产品</w:t>
            </w:r>
          </w:p>
          <w:p w14:paraId="07285841">
            <w:pPr>
              <w:autoSpaceDE w:val="0"/>
              <w:autoSpaceDN w:val="0"/>
              <w:snapToGrid w:val="0"/>
              <w:spacing w:line="300" w:lineRule="auto"/>
              <w:ind w:firstLine="480" w:firstLineChars="200"/>
              <w:rPr>
                <w:rFonts w:ascii="宋体" w:hAnsi="宋体" w:cs="宋体"/>
                <w:color w:val="000000"/>
                <w:sz w:val="24"/>
                <w:szCs w:val="24"/>
              </w:rPr>
            </w:pPr>
            <w:r>
              <w:rPr>
                <w:rFonts w:hint="eastAsia" w:ascii="宋体" w:hAnsi="宋体" w:cs="宋体"/>
                <w:color w:val="000000"/>
                <w:sz w:val="24"/>
                <w:szCs w:val="24"/>
              </w:rPr>
              <w:t>规范支持“三首”产品政策。具体为：</w:t>
            </w:r>
          </w:p>
          <w:p w14:paraId="31CE5FCD">
            <w:pPr>
              <w:autoSpaceDE w:val="0"/>
              <w:autoSpaceDN w:val="0"/>
              <w:snapToGrid w:val="0"/>
              <w:spacing w:line="300" w:lineRule="auto"/>
              <w:ind w:firstLine="480" w:firstLineChars="200"/>
              <w:rPr>
                <w:rFonts w:ascii="宋体" w:hAnsi="宋体" w:cs="宋体"/>
                <w:color w:val="000000"/>
                <w:sz w:val="24"/>
                <w:szCs w:val="24"/>
              </w:rPr>
            </w:pPr>
            <w:r>
              <w:rPr>
                <w:rFonts w:hint="eastAsia" w:ascii="宋体" w:hAnsi="宋体" w:cs="宋体"/>
                <w:color w:val="000000"/>
                <w:sz w:val="24"/>
                <w:szCs w:val="24"/>
              </w:rPr>
              <w:t>（1）“三首”产品应提供省经信厅公布首台套重大技术装备、首批次新材料、首版次软件产品名单相关文件或省经信厅网站公开的截图，未提供的不享受相关政策。</w:t>
            </w:r>
          </w:p>
          <w:p w14:paraId="553DF910">
            <w:pPr>
              <w:autoSpaceDE w:val="0"/>
              <w:autoSpaceDN w:val="0"/>
              <w:snapToGrid w:val="0"/>
              <w:spacing w:line="300" w:lineRule="auto"/>
              <w:ind w:firstLine="480" w:firstLineChars="200"/>
              <w:rPr>
                <w:rFonts w:ascii="宋体" w:hAnsi="宋体" w:cs="宋体"/>
                <w:color w:val="000000"/>
                <w:sz w:val="24"/>
                <w:szCs w:val="24"/>
              </w:rPr>
            </w:pPr>
            <w:r>
              <w:rPr>
                <w:rFonts w:hint="eastAsia" w:ascii="宋体" w:hAnsi="宋体" w:cs="宋体"/>
                <w:color w:val="000000"/>
                <w:sz w:val="24"/>
                <w:szCs w:val="24"/>
              </w:rPr>
              <w:t>（2）“三首”产品自认定之日起2年内，参加政府采购活动时业绩分值为满分。</w:t>
            </w:r>
          </w:p>
          <w:p w14:paraId="4588C07D">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五、节能环保产品</w:t>
            </w:r>
          </w:p>
          <w:p w14:paraId="2A4D67E8">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依据《关于调整优化节能产品、环境标志产品政府采购执行机制的通知》财库〔2019〕9号，采购人拟采购的产品属于政府采购节能产品、环境标志产品品目清单范围的，采购人应当依据国家确定的认证机构出具的、处于有效期之内的节能产品、环境标志产品认证证书，对获得证书的产品实施政府优先采购或强制采购。即给予获得证书的相关产品加分或做为不允许偏离的实质性要求。供应商应提供国家确定的认证机构出具的、处于有效期之内的节能产品、环境标志产品认证证书，未提供的不享受加分或作为未实质性响应。对于未列入品目清单的产品类别，采购人综合考虑节能、节水、环保、循环、低碳、再生、有机等因素，参考相关国家标准、行业标准或团体标准，在采购需求中提出相关绿色采购要求，促进绿色产品推广应用。</w:t>
            </w:r>
          </w:p>
          <w:p w14:paraId="769809B7">
            <w:pPr>
              <w:autoSpaceDE w:val="0"/>
              <w:autoSpaceDN w:val="0"/>
              <w:snapToGrid w:val="0"/>
              <w:spacing w:line="300" w:lineRule="auto"/>
              <w:ind w:firstLine="480" w:firstLineChars="200"/>
              <w:rPr>
                <w:rFonts w:ascii="宋体" w:hAnsi="宋体" w:cs="宋体"/>
                <w:sz w:val="24"/>
                <w:szCs w:val="24"/>
              </w:rPr>
            </w:pPr>
            <w:r>
              <w:rPr>
                <w:rFonts w:hint="eastAsia" w:ascii="宋体" w:hAnsi="宋体" w:cs="宋体"/>
                <w:sz w:val="24"/>
                <w:szCs w:val="24"/>
              </w:rPr>
              <w:t>本项目将对排名第一的成交候选人提供的《中小企业声明函》、《残疾人福利性单位声明函》、监狱企业证明材料，随成交结果公告一并公告。</w:t>
            </w:r>
          </w:p>
        </w:tc>
      </w:tr>
      <w:tr w14:paraId="5C77D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0D43E87E">
            <w:pPr>
              <w:pStyle w:val="15"/>
              <w:wordWrap w:val="0"/>
              <w:adjustRightInd/>
              <w:snapToGrid w:val="0"/>
              <w:jc w:val="center"/>
            </w:pPr>
            <w:r>
              <w:rPr>
                <w:rFonts w:hint="eastAsia"/>
              </w:rPr>
              <w:t>3</w:t>
            </w:r>
            <w:r>
              <w:t>1</w:t>
            </w:r>
          </w:p>
        </w:tc>
        <w:tc>
          <w:tcPr>
            <w:tcW w:w="2244" w:type="dxa"/>
            <w:tcMar>
              <w:left w:w="113" w:type="dxa"/>
              <w:right w:w="113" w:type="dxa"/>
            </w:tcMar>
            <w:vAlign w:val="center"/>
          </w:tcPr>
          <w:p w14:paraId="013AE293">
            <w:pPr>
              <w:rPr>
                <w:rFonts w:ascii="宋体" w:hAnsi="宋体" w:cs="宋体"/>
                <w:kern w:val="0"/>
                <w:sz w:val="24"/>
                <w:szCs w:val="24"/>
              </w:rPr>
            </w:pPr>
            <w:r>
              <w:rPr>
                <w:sz w:val="24"/>
                <w:szCs w:val="24"/>
              </w:rPr>
              <w:t>价格扣除（非专门面向中小企业采购项目适用）</w:t>
            </w:r>
          </w:p>
        </w:tc>
        <w:tc>
          <w:tcPr>
            <w:tcW w:w="6656" w:type="dxa"/>
            <w:tcMar>
              <w:left w:w="113" w:type="dxa"/>
              <w:right w:w="113" w:type="dxa"/>
            </w:tcMar>
            <w:vAlign w:val="center"/>
          </w:tcPr>
          <w:p w14:paraId="4B12C8BD">
            <w:pPr>
              <w:spacing w:line="300" w:lineRule="auto"/>
              <w:ind w:firstLine="480" w:firstLineChars="200"/>
              <w:rPr>
                <w:rFonts w:ascii="宋体" w:hAnsi="宋体"/>
                <w:sz w:val="24"/>
                <w:szCs w:val="24"/>
              </w:rPr>
            </w:pPr>
            <w:r>
              <w:rPr>
                <w:rFonts w:ascii="宋体" w:hAnsi="宋体"/>
                <w:sz w:val="24"/>
                <w:szCs w:val="24"/>
              </w:rPr>
              <w:t xml:space="preserve">本项目符合下列条件的应按扣除后的价格参加评审： </w:t>
            </w:r>
          </w:p>
          <w:p w14:paraId="2AABE25D">
            <w:pPr>
              <w:spacing w:line="300" w:lineRule="auto"/>
              <w:ind w:firstLine="480" w:firstLineChars="200"/>
              <w:rPr>
                <w:rFonts w:ascii="宋体" w:hAnsi="宋体"/>
                <w:sz w:val="24"/>
                <w:szCs w:val="24"/>
              </w:rPr>
            </w:pPr>
            <w:r>
              <w:rPr>
                <w:rFonts w:ascii="宋体" w:hAnsi="宋体"/>
                <w:sz w:val="24"/>
                <w:szCs w:val="24"/>
              </w:rPr>
              <w:t xml:space="preserve">（1）小型和微型企业价格扣除比例：10%。 </w:t>
            </w:r>
          </w:p>
          <w:p w14:paraId="1F17D7B7">
            <w:pPr>
              <w:spacing w:line="300" w:lineRule="auto"/>
              <w:ind w:firstLine="480" w:firstLineChars="200"/>
              <w:rPr>
                <w:rFonts w:ascii="宋体" w:hAnsi="宋体"/>
                <w:sz w:val="24"/>
                <w:szCs w:val="24"/>
              </w:rPr>
            </w:pPr>
            <w:r>
              <w:rPr>
                <w:rFonts w:ascii="宋体" w:hAnsi="宋体"/>
                <w:sz w:val="24"/>
                <w:szCs w:val="24"/>
              </w:rPr>
              <w:t xml:space="preserve">（2）监狱企业价格扣除：同小型和微型企业 </w:t>
            </w:r>
          </w:p>
          <w:p w14:paraId="70BB375B">
            <w:pPr>
              <w:spacing w:line="300" w:lineRule="auto"/>
              <w:ind w:firstLine="480" w:firstLineChars="200"/>
              <w:rPr>
                <w:rFonts w:ascii="宋体" w:hAnsi="宋体"/>
                <w:sz w:val="24"/>
                <w:szCs w:val="24"/>
              </w:rPr>
            </w:pPr>
            <w:r>
              <w:rPr>
                <w:rFonts w:ascii="宋体" w:hAnsi="宋体"/>
                <w:sz w:val="24"/>
                <w:szCs w:val="24"/>
              </w:rPr>
              <w:t xml:space="preserve">（3）残疾人福利性单位价格扣除：同小型和微型企业 </w:t>
            </w:r>
          </w:p>
          <w:p w14:paraId="5947A0E2">
            <w:pPr>
              <w:spacing w:line="300" w:lineRule="auto"/>
              <w:ind w:firstLine="480" w:firstLineChars="200"/>
              <w:rPr>
                <w:rFonts w:ascii="宋体" w:hAnsi="宋体"/>
                <w:sz w:val="24"/>
                <w:szCs w:val="24"/>
              </w:rPr>
            </w:pPr>
            <w:r>
              <w:rPr>
                <w:rFonts w:ascii="宋体" w:hAnsi="宋体"/>
                <w:sz w:val="24"/>
                <w:szCs w:val="24"/>
              </w:rPr>
              <w:t xml:space="preserve">（4）符合条件的大中型企业与小微企业组成联合体的，约定小微企业的合同份额占到合同总金额30%以上的，给予联合体价格扣除比例：/%。 </w:t>
            </w:r>
          </w:p>
          <w:p w14:paraId="2BF3DDA3">
            <w:pPr>
              <w:spacing w:line="300" w:lineRule="auto"/>
              <w:ind w:firstLine="480" w:firstLineChars="200"/>
              <w:rPr>
                <w:rFonts w:ascii="宋体" w:hAnsi="宋体"/>
                <w:sz w:val="24"/>
                <w:szCs w:val="24"/>
              </w:rPr>
            </w:pPr>
            <w:r>
              <w:rPr>
                <w:rFonts w:ascii="宋体" w:hAnsi="宋体"/>
                <w:sz w:val="24"/>
                <w:szCs w:val="24"/>
              </w:rPr>
              <w:t xml:space="preserve">（5）符合条件的大中型企业向小微企业分包的，约定小微企业的合同份额占到合同总金额30%以上的，给予大中型企业价格扣除：/%。 </w:t>
            </w:r>
          </w:p>
          <w:p w14:paraId="458A8065">
            <w:pPr>
              <w:spacing w:line="300" w:lineRule="auto"/>
              <w:ind w:firstLine="480" w:firstLineChars="200"/>
              <w:rPr>
                <w:rFonts w:ascii="宋体" w:hAnsi="宋体"/>
                <w:sz w:val="24"/>
                <w:szCs w:val="24"/>
              </w:rPr>
            </w:pPr>
            <w:r>
              <w:rPr>
                <w:rFonts w:ascii="宋体" w:hAnsi="宋体"/>
                <w:sz w:val="24"/>
                <w:szCs w:val="24"/>
              </w:rPr>
              <w:t>注：1.小微企业参加政府采购活动，应当按照</w:t>
            </w:r>
            <w:r>
              <w:rPr>
                <w:rFonts w:hint="eastAsia" w:ascii="宋体" w:hAnsi="宋体"/>
                <w:sz w:val="24"/>
                <w:szCs w:val="24"/>
              </w:rPr>
              <w:t>询价</w:t>
            </w:r>
            <w:r>
              <w:rPr>
                <w:rFonts w:ascii="宋体" w:hAnsi="宋体"/>
                <w:sz w:val="24"/>
                <w:szCs w:val="24"/>
              </w:rPr>
              <w:t>文件 给定的格式出具《中小企业声明函》</w:t>
            </w:r>
            <w:r>
              <w:rPr>
                <w:rFonts w:hint="eastAsia" w:ascii="宋体" w:hAnsi="宋体"/>
                <w:sz w:val="24"/>
                <w:szCs w:val="24"/>
              </w:rPr>
              <w:t>，</w:t>
            </w:r>
            <w:r>
              <w:rPr>
                <w:rFonts w:ascii="宋体" w:hAnsi="宋体"/>
                <w:sz w:val="24"/>
                <w:szCs w:val="24"/>
              </w:rPr>
              <w:t xml:space="preserve">否则不得享受相关中小企业扶持政策； </w:t>
            </w:r>
          </w:p>
          <w:p w14:paraId="6D6C75C9">
            <w:pPr>
              <w:spacing w:line="300" w:lineRule="auto"/>
              <w:ind w:firstLine="480" w:firstLineChars="200"/>
              <w:rPr>
                <w:rFonts w:ascii="宋体" w:hAnsi="宋体"/>
                <w:sz w:val="24"/>
                <w:szCs w:val="24"/>
              </w:rPr>
            </w:pPr>
            <w:r>
              <w:rPr>
                <w:rFonts w:ascii="宋体" w:hAnsi="宋体"/>
                <w:sz w:val="24"/>
                <w:szCs w:val="24"/>
              </w:rPr>
              <w:t xml:space="preserve">2.监狱企业提供了由省级以上监狱管理局、戒毒管理局（含新疆生产建设兵团）出具的属于监狱企业的证明文件的，视同小微企业； </w:t>
            </w:r>
          </w:p>
          <w:p w14:paraId="74EF8AB7">
            <w:pPr>
              <w:spacing w:line="300" w:lineRule="auto"/>
              <w:ind w:firstLine="480" w:firstLineChars="200"/>
              <w:rPr>
                <w:rFonts w:ascii="宋体" w:hAnsi="宋体"/>
                <w:sz w:val="24"/>
                <w:szCs w:val="24"/>
              </w:rPr>
            </w:pPr>
            <w:r>
              <w:rPr>
                <w:rFonts w:ascii="宋体" w:hAnsi="宋体"/>
                <w:sz w:val="24"/>
                <w:szCs w:val="24"/>
              </w:rPr>
              <w:t xml:space="preserve">3.残疾人福利性单位按磋商文件要求提供《残疾人福利性单位声明函》的，视同小微企业； </w:t>
            </w:r>
          </w:p>
          <w:p w14:paraId="24A9817F">
            <w:pPr>
              <w:spacing w:line="300" w:lineRule="auto"/>
              <w:ind w:firstLine="480" w:firstLineChars="200"/>
              <w:rPr>
                <w:rFonts w:ascii="宋体" w:hAnsi="宋体"/>
                <w:sz w:val="24"/>
                <w:szCs w:val="24"/>
              </w:rPr>
            </w:pPr>
            <w:r>
              <w:rPr>
                <w:rFonts w:ascii="宋体" w:hAnsi="宋体"/>
                <w:sz w:val="24"/>
                <w:szCs w:val="24"/>
              </w:rPr>
              <w:t xml:space="preserve">4.对于同时属于小微企业、监狱企业或残疾人福利性单位的，不重复进行报价扣除。 </w:t>
            </w:r>
          </w:p>
          <w:p w14:paraId="15D9B816">
            <w:pPr>
              <w:spacing w:line="300" w:lineRule="auto"/>
              <w:ind w:firstLine="480" w:firstLineChars="200"/>
              <w:rPr>
                <w:rFonts w:ascii="宋体" w:hAnsi="宋体" w:cs="宋体"/>
                <w:kern w:val="0"/>
                <w:sz w:val="28"/>
                <w:szCs w:val="28"/>
              </w:rPr>
            </w:pPr>
            <w:r>
              <w:rPr>
                <w:rFonts w:ascii="宋体" w:hAnsi="宋体"/>
                <w:sz w:val="24"/>
                <w:szCs w:val="24"/>
              </w:rPr>
              <w:t>5.</w:t>
            </w:r>
            <w:r>
              <w:rPr>
                <w:rFonts w:hint="eastAsia" w:ascii="宋体" w:hAnsi="宋体" w:cs="宋体"/>
                <w:bCs/>
                <w:sz w:val="24"/>
                <w:szCs w:val="24"/>
              </w:rPr>
              <w:t>以上所有涉及价格扣除的结果均按四舍五入原则保留两位小数。</w:t>
            </w:r>
          </w:p>
        </w:tc>
      </w:tr>
      <w:tr w14:paraId="435D4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7D020338">
            <w:pPr>
              <w:pStyle w:val="15"/>
              <w:wordWrap w:val="0"/>
              <w:adjustRightInd/>
              <w:snapToGrid w:val="0"/>
              <w:jc w:val="center"/>
            </w:pPr>
            <w:r>
              <w:rPr>
                <w:rFonts w:hint="eastAsia"/>
              </w:rPr>
              <w:t>3</w:t>
            </w:r>
            <w:r>
              <w:t>2</w:t>
            </w:r>
          </w:p>
        </w:tc>
        <w:tc>
          <w:tcPr>
            <w:tcW w:w="2244" w:type="dxa"/>
            <w:tcMar>
              <w:left w:w="113" w:type="dxa"/>
              <w:right w:w="113" w:type="dxa"/>
            </w:tcMar>
            <w:vAlign w:val="center"/>
          </w:tcPr>
          <w:p w14:paraId="514273D4">
            <w:pPr>
              <w:snapToGrid w:val="0"/>
              <w:rPr>
                <w:rFonts w:ascii="宋体" w:hAnsi="宋体" w:cs="宋体"/>
                <w:kern w:val="0"/>
                <w:sz w:val="24"/>
                <w:szCs w:val="24"/>
              </w:rPr>
            </w:pPr>
            <w:r>
              <w:rPr>
                <w:rFonts w:hint="eastAsia" w:ascii="宋体" w:hAnsi="宋体" w:cs="宋体"/>
                <w:bCs/>
                <w:kern w:val="0"/>
                <w:sz w:val="24"/>
                <w:szCs w:val="24"/>
              </w:rPr>
              <w:t>是否允许大中型企业向小微企业分包</w:t>
            </w:r>
            <w:r>
              <w:rPr>
                <w:rFonts w:hint="eastAsia" w:ascii="宋体" w:hAnsi="宋体" w:cs="宋体"/>
                <w:iCs/>
                <w:sz w:val="24"/>
                <w:szCs w:val="24"/>
              </w:rPr>
              <w:t>（非专门面向中小企业采购项目适用）</w:t>
            </w:r>
          </w:p>
        </w:tc>
        <w:tc>
          <w:tcPr>
            <w:tcW w:w="6656" w:type="dxa"/>
            <w:tcMar>
              <w:left w:w="113" w:type="dxa"/>
              <w:right w:w="113" w:type="dxa"/>
            </w:tcMar>
            <w:vAlign w:val="center"/>
          </w:tcPr>
          <w:p w14:paraId="7D6268D9">
            <w:pPr>
              <w:snapToGrid w:val="0"/>
              <w:spacing w:line="300" w:lineRule="auto"/>
              <w:ind w:firstLine="480" w:firstLineChars="200"/>
              <w:rPr>
                <w:rFonts w:ascii="宋体" w:hAnsi="宋体" w:cs="宋体"/>
                <w:kern w:val="0"/>
                <w:sz w:val="24"/>
                <w:szCs w:val="24"/>
              </w:rPr>
            </w:pPr>
            <w:r>
              <w:rPr>
                <w:rFonts w:hint="eastAsia" w:ascii="宋体" w:hAnsi="宋体" w:cs="宋体"/>
                <w:kern w:val="0"/>
                <w:sz w:val="24"/>
                <w:szCs w:val="24"/>
              </w:rPr>
              <w:t xml:space="preserve">□是  </w:t>
            </w:r>
            <w:r>
              <w:rPr>
                <w:rFonts w:hint="eastAsia" w:ascii="MS Gothic" w:hAnsi="MS Gothic" w:eastAsia="MS Gothic" w:cs="MS Gothic"/>
                <w:sz w:val="24"/>
                <w:szCs w:val="24"/>
              </w:rPr>
              <w:t>☑</w:t>
            </w:r>
            <w:r>
              <w:rPr>
                <w:rFonts w:hint="eastAsia" w:ascii="宋体" w:hAnsi="宋体" w:cs="宋体"/>
                <w:kern w:val="0"/>
                <w:sz w:val="24"/>
                <w:szCs w:val="24"/>
              </w:rPr>
              <w:t>否</w:t>
            </w:r>
          </w:p>
        </w:tc>
      </w:tr>
      <w:tr w14:paraId="71047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shd w:val="clear" w:color="auto" w:fill="auto"/>
            <w:tcMar>
              <w:left w:w="113" w:type="dxa"/>
              <w:right w:w="113" w:type="dxa"/>
            </w:tcMar>
            <w:vAlign w:val="center"/>
          </w:tcPr>
          <w:p w14:paraId="6DAEC099">
            <w:pPr>
              <w:pStyle w:val="15"/>
              <w:wordWrap w:val="0"/>
              <w:adjustRightInd/>
              <w:snapToGrid w:val="0"/>
              <w:jc w:val="center"/>
              <w:rPr>
                <w:sz w:val="28"/>
                <w:szCs w:val="28"/>
              </w:rPr>
            </w:pPr>
            <w:r>
              <w:rPr>
                <w:rFonts w:hint="eastAsia"/>
              </w:rPr>
              <w:t>3</w:t>
            </w:r>
            <w:r>
              <w:t>3</w:t>
            </w:r>
          </w:p>
        </w:tc>
        <w:tc>
          <w:tcPr>
            <w:tcW w:w="2244" w:type="dxa"/>
            <w:tcMar>
              <w:left w:w="113" w:type="dxa"/>
              <w:right w:w="113" w:type="dxa"/>
            </w:tcMar>
            <w:vAlign w:val="center"/>
          </w:tcPr>
          <w:p w14:paraId="641F98BA">
            <w:pPr>
              <w:wordWrap w:val="0"/>
              <w:autoSpaceDE w:val="0"/>
              <w:autoSpaceDN w:val="0"/>
              <w:snapToGrid w:val="0"/>
              <w:rPr>
                <w:rFonts w:ascii="宋体" w:hAnsi="宋体" w:cs="宋体"/>
                <w:sz w:val="24"/>
                <w:szCs w:val="24"/>
              </w:rPr>
            </w:pPr>
            <w:r>
              <w:rPr>
                <w:rFonts w:hint="eastAsia" w:ascii="宋体" w:hAnsi="宋体" w:cs="宋体"/>
                <w:sz w:val="24"/>
                <w:szCs w:val="24"/>
              </w:rPr>
              <w:t>“三首”产品价格扣除</w:t>
            </w:r>
          </w:p>
        </w:tc>
        <w:tc>
          <w:tcPr>
            <w:tcW w:w="6656" w:type="dxa"/>
            <w:tcMar>
              <w:left w:w="113" w:type="dxa"/>
              <w:right w:w="113" w:type="dxa"/>
            </w:tcMar>
            <w:vAlign w:val="center"/>
          </w:tcPr>
          <w:p w14:paraId="2B330E2F">
            <w:pPr>
              <w:snapToGrid w:val="0"/>
              <w:spacing w:line="300" w:lineRule="auto"/>
              <w:ind w:firstLine="480" w:firstLineChars="200"/>
              <w:rPr>
                <w:rFonts w:ascii="宋体" w:hAnsi="宋体" w:cs="宋体"/>
                <w:i/>
                <w:iCs/>
                <w:color w:val="0000FF"/>
                <w:sz w:val="24"/>
                <w:szCs w:val="24"/>
              </w:rPr>
            </w:pPr>
            <w:r>
              <w:rPr>
                <w:rFonts w:hint="eastAsia" w:ascii="宋体" w:hAnsi="宋体" w:cs="宋体"/>
                <w:bCs/>
                <w:sz w:val="24"/>
                <w:szCs w:val="24"/>
              </w:rPr>
              <w:t>中小企业生产的“三首”产品价格扣除：</w:t>
            </w:r>
            <w:r>
              <w:rPr>
                <w:rFonts w:hint="eastAsia" w:ascii="宋体" w:hAnsi="宋体" w:cs="宋体"/>
                <w:sz w:val="24"/>
                <w:szCs w:val="24"/>
                <w:u w:val="single"/>
              </w:rPr>
              <w:t xml:space="preserve"> 10 </w:t>
            </w:r>
            <w:r>
              <w:rPr>
                <w:rFonts w:hint="eastAsia" w:ascii="宋体" w:hAnsi="宋体" w:cs="宋体"/>
                <w:bCs/>
                <w:sz w:val="24"/>
                <w:szCs w:val="24"/>
              </w:rPr>
              <w:t xml:space="preserve"> %</w:t>
            </w:r>
          </w:p>
          <w:p w14:paraId="60B3E927">
            <w:pPr>
              <w:snapToGrid w:val="0"/>
              <w:spacing w:line="300" w:lineRule="auto"/>
              <w:ind w:firstLine="480" w:firstLineChars="200"/>
              <w:rPr>
                <w:rFonts w:ascii="宋体" w:hAnsi="宋体" w:cs="宋体"/>
                <w:spacing w:val="-6"/>
                <w:sz w:val="28"/>
                <w:szCs w:val="28"/>
              </w:rPr>
            </w:pPr>
            <w:r>
              <w:rPr>
                <w:rFonts w:hint="eastAsia" w:ascii="宋体" w:hAnsi="宋体" w:cs="宋体"/>
                <w:bCs/>
                <w:sz w:val="24"/>
                <w:szCs w:val="24"/>
              </w:rPr>
              <w:t>注：可与</w:t>
            </w:r>
            <w:r>
              <w:rPr>
                <w:rFonts w:hint="eastAsia" w:cs="宋体"/>
                <w:bCs/>
                <w:sz w:val="24"/>
                <w:szCs w:val="24"/>
              </w:rPr>
              <w:t>小微</w:t>
            </w:r>
            <w:r>
              <w:rPr>
                <w:rFonts w:hint="eastAsia" w:ascii="宋体" w:hAnsi="宋体" w:cs="宋体"/>
                <w:bCs/>
                <w:sz w:val="24"/>
                <w:szCs w:val="24"/>
              </w:rPr>
              <w:t>企业价格扣减的优惠政策叠加。涉及价格扣除的结果按四舍五入原则保留两位小数。</w:t>
            </w:r>
          </w:p>
        </w:tc>
      </w:tr>
      <w:tr w14:paraId="449EE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47" w:type="dxa"/>
            <w:tcMar>
              <w:left w:w="113" w:type="dxa"/>
              <w:right w:w="113" w:type="dxa"/>
            </w:tcMar>
            <w:vAlign w:val="center"/>
          </w:tcPr>
          <w:p w14:paraId="52C94883">
            <w:pPr>
              <w:pStyle w:val="15"/>
              <w:wordWrap w:val="0"/>
              <w:adjustRightInd/>
              <w:snapToGrid w:val="0"/>
              <w:jc w:val="center"/>
            </w:pPr>
            <w:r>
              <w:rPr>
                <w:rFonts w:hint="eastAsia"/>
              </w:rPr>
              <w:t>3</w:t>
            </w:r>
            <w:r>
              <w:t>4</w:t>
            </w:r>
          </w:p>
        </w:tc>
        <w:tc>
          <w:tcPr>
            <w:tcW w:w="2244" w:type="dxa"/>
            <w:tcMar>
              <w:left w:w="113" w:type="dxa"/>
              <w:right w:w="113" w:type="dxa"/>
            </w:tcMar>
            <w:vAlign w:val="center"/>
          </w:tcPr>
          <w:p w14:paraId="0EEFB21E">
            <w:pPr>
              <w:snapToGrid w:val="0"/>
              <w:rPr>
                <w:rFonts w:ascii="宋体" w:hAnsi="宋体" w:cs="宋体"/>
                <w:kern w:val="0"/>
                <w:sz w:val="24"/>
                <w:szCs w:val="24"/>
              </w:rPr>
            </w:pPr>
            <w:r>
              <w:rPr>
                <w:rFonts w:hint="eastAsia" w:ascii="宋体" w:hAnsi="宋体" w:cs="宋体"/>
                <w:kern w:val="0"/>
                <w:sz w:val="24"/>
                <w:szCs w:val="24"/>
              </w:rPr>
              <w:t>询价通知书的解释权顺序</w:t>
            </w:r>
          </w:p>
        </w:tc>
        <w:tc>
          <w:tcPr>
            <w:tcW w:w="6656" w:type="dxa"/>
            <w:tcMar>
              <w:left w:w="113" w:type="dxa"/>
              <w:right w:w="113" w:type="dxa"/>
            </w:tcMar>
            <w:vAlign w:val="center"/>
          </w:tcPr>
          <w:p w14:paraId="1C90EB4A">
            <w:pPr>
              <w:snapToGrid w:val="0"/>
              <w:spacing w:line="300" w:lineRule="auto"/>
              <w:ind w:firstLine="480" w:firstLineChars="200"/>
              <w:rPr>
                <w:rFonts w:ascii="宋体" w:hAnsi="宋体" w:cs="宋体"/>
                <w:kern w:val="0"/>
                <w:sz w:val="24"/>
                <w:szCs w:val="24"/>
              </w:rPr>
            </w:pPr>
            <w:r>
              <w:rPr>
                <w:rFonts w:hint="eastAsia" w:ascii="宋体" w:hAnsi="宋体" w:cs="宋体"/>
                <w:kern w:val="0"/>
                <w:sz w:val="24"/>
                <w:szCs w:val="24"/>
              </w:rPr>
              <w:t>1.构成本询价通知书的各个组成文件应互为解释，互为说明。</w:t>
            </w:r>
          </w:p>
          <w:p w14:paraId="7E9F26CF">
            <w:pPr>
              <w:snapToGrid w:val="0"/>
              <w:spacing w:line="300" w:lineRule="auto"/>
              <w:ind w:firstLine="480" w:firstLineChars="200"/>
              <w:rPr>
                <w:rFonts w:ascii="宋体" w:hAnsi="宋体" w:cs="宋体"/>
                <w:kern w:val="0"/>
                <w:sz w:val="24"/>
                <w:szCs w:val="24"/>
              </w:rPr>
            </w:pPr>
            <w:r>
              <w:rPr>
                <w:rFonts w:hint="eastAsia" w:ascii="宋体" w:hAnsi="宋体" w:cs="宋体"/>
                <w:kern w:val="0"/>
                <w:sz w:val="24"/>
                <w:szCs w:val="24"/>
              </w:rPr>
              <w:t>2.除询价通知书中有特别规定外，仅适用于采购阶段的规定，同一组成文件中就同一事项的规定或约定不一致的，按评审方法、采购公告、供应商须知、响应文件格式的优先顺序解释。</w:t>
            </w:r>
          </w:p>
          <w:p w14:paraId="3AA0C47E">
            <w:pPr>
              <w:snapToGrid w:val="0"/>
              <w:spacing w:line="300" w:lineRule="auto"/>
              <w:ind w:firstLine="480" w:firstLineChars="200"/>
              <w:rPr>
                <w:rFonts w:ascii="宋体" w:hAnsi="宋体" w:cs="宋体"/>
                <w:kern w:val="0"/>
                <w:sz w:val="28"/>
                <w:szCs w:val="28"/>
              </w:rPr>
            </w:pPr>
            <w:r>
              <w:rPr>
                <w:rFonts w:hint="eastAsia" w:ascii="宋体" w:hAnsi="宋体" w:cs="宋体"/>
                <w:kern w:val="0"/>
                <w:sz w:val="24"/>
                <w:szCs w:val="24"/>
              </w:rPr>
              <w:t>3.按上述规定仍不能形成结论的，由采购人负责解释</w:t>
            </w:r>
            <w:r>
              <w:rPr>
                <w:rFonts w:hint="eastAsia" w:ascii="宋体" w:hAnsi="宋体" w:cs="宋体"/>
                <w:kern w:val="0"/>
                <w:sz w:val="28"/>
                <w:szCs w:val="28"/>
              </w:rPr>
              <w:t>。</w:t>
            </w:r>
          </w:p>
        </w:tc>
      </w:tr>
    </w:tbl>
    <w:p w14:paraId="1E4A4381">
      <w:pPr>
        <w:rPr>
          <w:rFonts w:ascii="仿宋" w:hAnsi="仿宋" w:eastAsia="仿宋" w:cs="Arial"/>
          <w:snapToGrid w:val="0"/>
          <w:color w:val="000000"/>
          <w:kern w:val="0"/>
          <w:sz w:val="28"/>
          <w:szCs w:val="28"/>
        </w:rPr>
        <w:sectPr>
          <w:footerReference r:id="rId3" w:type="default"/>
          <w:pgSz w:w="11907" w:h="16839"/>
          <w:pgMar w:top="1318" w:right="1409" w:bottom="1156" w:left="1411" w:header="0" w:footer="996" w:gutter="0"/>
          <w:cols w:space="720" w:num="1"/>
        </w:sectPr>
      </w:pPr>
    </w:p>
    <w:p w14:paraId="220C7C43">
      <w:pPr>
        <w:pStyle w:val="3"/>
        <w:tabs>
          <w:tab w:val="left" w:pos="0"/>
          <w:tab w:val="left" w:pos="3165"/>
          <w:tab w:val="center" w:pos="4153"/>
        </w:tabs>
        <w:autoSpaceDE w:val="0"/>
        <w:autoSpaceDN w:val="0"/>
        <w:adjustRightInd w:val="0"/>
        <w:spacing w:before="240" w:beforeLines="100" w:after="240" w:afterLines="100" w:line="240" w:lineRule="auto"/>
        <w:jc w:val="center"/>
        <w:rPr>
          <w:rFonts w:ascii="宋体" w:hAnsi="宋体" w:cs="黑体"/>
          <w:kern w:val="36"/>
          <w:sz w:val="36"/>
          <w:szCs w:val="36"/>
        </w:rPr>
      </w:pPr>
      <w:r>
        <w:rPr>
          <w:rFonts w:hint="eastAsia" w:ascii="宋体" w:hAnsi="宋体" w:cs="黑体"/>
          <w:kern w:val="36"/>
          <w:sz w:val="36"/>
          <w:szCs w:val="36"/>
        </w:rPr>
        <w:t>第三章  供应商须知</w:t>
      </w:r>
    </w:p>
    <w:p w14:paraId="5407EC5B">
      <w:pPr>
        <w:spacing w:line="360" w:lineRule="auto"/>
        <w:jc w:val="center"/>
        <w:outlineLvl w:val="1"/>
        <w:rPr>
          <w:rFonts w:ascii="宋体" w:hAnsi="宋体"/>
          <w:b/>
          <w:bCs/>
          <w:sz w:val="24"/>
          <w:szCs w:val="24"/>
        </w:rPr>
      </w:pPr>
      <w:r>
        <w:rPr>
          <w:rFonts w:hint="eastAsia" w:ascii="宋体" w:hAnsi="宋体"/>
          <w:b/>
          <w:bCs/>
          <w:sz w:val="24"/>
          <w:szCs w:val="24"/>
        </w:rPr>
        <w:t>（一）说明</w:t>
      </w:r>
    </w:p>
    <w:p w14:paraId="4F034CFA">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1</w:t>
      </w:r>
      <w:r>
        <w:rPr>
          <w:rFonts w:ascii="宋体" w:hAnsi="宋体" w:cs="宋体"/>
          <w:sz w:val="24"/>
          <w:szCs w:val="24"/>
        </w:rPr>
        <w:t xml:space="preserve"> </w:t>
      </w:r>
      <w:r>
        <w:rPr>
          <w:rFonts w:hint="eastAsia" w:ascii="宋体" w:hAnsi="宋体" w:cs="宋体"/>
          <w:sz w:val="24"/>
          <w:szCs w:val="24"/>
        </w:rPr>
        <w:t>适用范围</w:t>
      </w:r>
    </w:p>
    <w:p w14:paraId="4CACFE91">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本询价通知书适用于该项目的采购、响应、开启、资格审查、符合性审查及信用信息查询、评审、确定成交、合同、验收等行为（法律、法规另有规定的，从其规定）。</w:t>
      </w:r>
    </w:p>
    <w:p w14:paraId="23AEE229">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2</w:t>
      </w:r>
      <w:r>
        <w:rPr>
          <w:rFonts w:ascii="宋体" w:hAnsi="宋体" w:cs="宋体"/>
          <w:sz w:val="24"/>
          <w:szCs w:val="24"/>
        </w:rPr>
        <w:t xml:space="preserve"> </w:t>
      </w:r>
      <w:r>
        <w:rPr>
          <w:rFonts w:hint="eastAsia" w:ascii="宋体" w:hAnsi="宋体" w:cs="宋体"/>
          <w:sz w:val="24"/>
          <w:szCs w:val="24"/>
        </w:rPr>
        <w:t>定义</w:t>
      </w:r>
    </w:p>
    <w:p w14:paraId="0726FE70">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bookmarkStart w:id="17" w:name="_Toc264969209"/>
      <w:bookmarkStart w:id="18" w:name="_Toc305158861"/>
      <w:bookmarkStart w:id="19" w:name="_Toc265228357"/>
      <w:bookmarkStart w:id="20" w:name="_Toc305158787"/>
      <w:r>
        <w:rPr>
          <w:rFonts w:ascii="宋体" w:hAnsi="宋体" w:cs="宋体"/>
          <w:sz w:val="24"/>
          <w:szCs w:val="24"/>
        </w:rPr>
        <w:t xml:space="preserve">2.1 </w:t>
      </w:r>
      <w:r>
        <w:rPr>
          <w:rFonts w:hint="eastAsia" w:ascii="宋体" w:hAnsi="宋体" w:cs="宋体"/>
          <w:sz w:val="24"/>
          <w:szCs w:val="24"/>
        </w:rPr>
        <w:t>采购人、供应商</w:t>
      </w:r>
      <w:bookmarkEnd w:id="17"/>
      <w:bookmarkEnd w:id="18"/>
      <w:bookmarkEnd w:id="19"/>
      <w:bookmarkEnd w:id="20"/>
      <w:r>
        <w:rPr>
          <w:rFonts w:hint="eastAsia" w:ascii="宋体" w:hAnsi="宋体" w:cs="宋体"/>
          <w:sz w:val="24"/>
          <w:szCs w:val="24"/>
        </w:rPr>
        <w:t>、联合体</w:t>
      </w:r>
    </w:p>
    <w:p w14:paraId="7DFBC35C">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ascii="宋体" w:hAnsi="宋体" w:cs="宋体"/>
          <w:sz w:val="24"/>
          <w:szCs w:val="24"/>
        </w:rPr>
        <w:t xml:space="preserve">2 </w:t>
      </w:r>
      <w:r>
        <w:rPr>
          <w:rFonts w:hint="eastAsia" w:ascii="宋体" w:hAnsi="宋体" w:cs="宋体"/>
          <w:sz w:val="24"/>
          <w:szCs w:val="24"/>
        </w:rPr>
        <w:t>采购人：指依法进行政府采购的国家机关、事业单位、团体组织。本项目采购人见第一章《询价邀请》。</w:t>
      </w:r>
    </w:p>
    <w:p w14:paraId="3E8294DC">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ascii="宋体" w:hAnsi="宋体" w:cs="宋体"/>
          <w:sz w:val="24"/>
          <w:szCs w:val="24"/>
        </w:rPr>
        <w:t>3</w:t>
      </w:r>
      <w:r>
        <w:rPr>
          <w:rFonts w:hint="eastAsia" w:ascii="宋体" w:hAnsi="宋体" w:cs="宋体"/>
          <w:sz w:val="24"/>
          <w:szCs w:val="24"/>
        </w:rPr>
        <w:t>供应商（也称“申请人”）：指向采购人提供货物、工程或者服务的法人、其他组织或者自然人。</w:t>
      </w:r>
    </w:p>
    <w:p w14:paraId="3295A041">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注：申请人的资格要求补充：</w:t>
      </w:r>
    </w:p>
    <w:p w14:paraId="31319968">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（1）单位负责人为同一人或者存在直接控股、管理关系的不同供应商，不得参加同一包的响应或者未划分包的同一招标项目的响应。</w:t>
      </w:r>
    </w:p>
    <w:p w14:paraId="56D702AC">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1)本条所指单位负责人为同一人指单位法定代表人或者法律、行政法规规定代表单位行使职权的主要负责人。</w:t>
      </w:r>
    </w:p>
    <w:p w14:paraId="118E5CCD">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2)本条所指控股关系指单位或股东的控股关系。控股股东指:</w:t>
      </w:r>
    </w:p>
    <w:p w14:paraId="1D8ACF8F">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a.出资额占有限责任公司资本总额百分之五十以上或者其持有的股份占股份有限公司股本总额百分之五十以上的股东；</w:t>
      </w:r>
    </w:p>
    <w:p w14:paraId="7149656E">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b.出资额或者持有股份的比例不足百分之五十，但其出资额或者持有的股份所享有的表决权已足以对股东会、股东大会的决议产生重大影响的股东。</w:t>
      </w:r>
    </w:p>
    <w:p w14:paraId="27C52DEA">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3)本条所指管理关系指不具有出资持股关系的其他单位之间存在的管理与被管理关系。</w:t>
      </w:r>
    </w:p>
    <w:p w14:paraId="527F34B6">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注：本条所指的控股、管理关系仅限于直接控股、直接管理关系，不包括间接控股或管理关系。</w:t>
      </w:r>
    </w:p>
    <w:p w14:paraId="751607A0">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（2）为本采购项目提供过整体设计、规范编制或者项目管理、监理、检测等服务的供应商及其附属机构，不得再参加除整体设计、规范编制和项目管理、监理、检测等服务之外的采购活动。</w:t>
      </w:r>
    </w:p>
    <w:p w14:paraId="692F7956">
      <w:pPr>
        <w:tabs>
          <w:tab w:val="left" w:pos="1080"/>
          <w:tab w:val="left" w:pos="1589"/>
          <w:tab w:val="left" w:pos="2014"/>
          <w:tab w:val="left" w:pos="5521"/>
        </w:tabs>
        <w:snapToGrid w:val="0"/>
        <w:spacing w:line="360" w:lineRule="auto"/>
        <w:ind w:firstLine="480" w:firstLineChars="200"/>
        <w:rPr>
          <w:rFonts w:ascii="宋体" w:hAnsi="宋体" w:cs="宋体"/>
          <w:sz w:val="24"/>
          <w:szCs w:val="24"/>
        </w:rPr>
      </w:pPr>
      <w:r>
        <w:rPr>
          <w:rFonts w:hint="eastAsia" w:ascii="宋体" w:hAnsi="宋体" w:cs="宋体"/>
          <w:sz w:val="24"/>
          <w:szCs w:val="24"/>
        </w:rPr>
        <w:t>（3）符合法律、行政法规规定的其他要求。</w:t>
      </w:r>
    </w:p>
    <w:p w14:paraId="5D4ECDF4">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ascii="宋体" w:hAnsi="宋体" w:cs="宋体"/>
          <w:sz w:val="24"/>
          <w:szCs w:val="24"/>
        </w:rPr>
        <w:t xml:space="preserve">4 </w:t>
      </w:r>
      <w:r>
        <w:rPr>
          <w:rFonts w:hint="eastAsia" w:ascii="宋体" w:hAnsi="宋体" w:cs="宋体"/>
          <w:sz w:val="24"/>
          <w:szCs w:val="24"/>
        </w:rPr>
        <w:t>联合体：指两个以上的自然人、法人或者其他组织组成一个联合体，以一个供应商的身份共同参加采购活动，本项目是否接受联合体等要求见第二章《供应商须知前附表》和第五章《采购需求》。</w:t>
      </w:r>
    </w:p>
    <w:p w14:paraId="333FF131">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bookmarkStart w:id="21" w:name="_Toc127161434"/>
      <w:bookmarkStart w:id="22" w:name="_Toc164608789"/>
      <w:bookmarkStart w:id="23" w:name="_Toc226309764"/>
      <w:bookmarkStart w:id="24" w:name="_Toc149720813"/>
      <w:bookmarkStart w:id="25" w:name="_Toc305158788"/>
      <w:bookmarkStart w:id="26" w:name="_Toc164229215"/>
      <w:bookmarkStart w:id="27" w:name="_Toc142311022"/>
      <w:bookmarkStart w:id="28" w:name="_Toc226337216"/>
      <w:bookmarkStart w:id="29" w:name="_Toc164608634"/>
      <w:bookmarkStart w:id="30" w:name="_Toc226965793"/>
      <w:bookmarkStart w:id="31" w:name="_Toc226965710"/>
      <w:bookmarkStart w:id="32" w:name="_Toc150480758"/>
      <w:bookmarkStart w:id="33" w:name="_Toc151193834"/>
      <w:bookmarkStart w:id="34" w:name="_Toc151193618"/>
      <w:bookmarkStart w:id="35" w:name="_Toc151190147"/>
      <w:bookmarkStart w:id="36" w:name="_Toc127151520"/>
      <w:bookmarkStart w:id="37" w:name="_Toc150774725"/>
      <w:bookmarkStart w:id="38" w:name="_Toc305158862"/>
      <w:bookmarkStart w:id="39" w:name="_Toc195842885"/>
      <w:bookmarkStart w:id="40" w:name="_Toc150774620"/>
      <w:bookmarkStart w:id="41" w:name="_Toc164229361"/>
      <w:bookmarkStart w:id="42" w:name="_Toc127151721"/>
      <w:bookmarkStart w:id="43" w:name="_Toc151193762"/>
      <w:bookmarkStart w:id="44" w:name="_Toc151193908"/>
      <w:bookmarkStart w:id="45" w:name="_Toc164351614"/>
      <w:bookmarkStart w:id="46" w:name="_Toc265228358"/>
      <w:bookmarkStart w:id="47" w:name="_Toc264969210"/>
      <w:bookmarkStart w:id="48" w:name="_Toc150509271"/>
      <w:bookmarkStart w:id="49" w:name="_Toc151193690"/>
      <w:r>
        <w:rPr>
          <w:rFonts w:hint="eastAsia" w:ascii="宋体" w:hAnsi="宋体" w:cs="宋体"/>
          <w:sz w:val="24"/>
          <w:szCs w:val="24"/>
        </w:rPr>
        <w:t>3</w:t>
      </w:r>
      <w:r>
        <w:rPr>
          <w:rFonts w:ascii="宋体" w:hAnsi="宋体" w:cs="宋体"/>
          <w:sz w:val="24"/>
          <w:szCs w:val="24"/>
        </w:rPr>
        <w:t xml:space="preserve"> </w:t>
      </w:r>
      <w:r>
        <w:rPr>
          <w:rFonts w:hint="eastAsia" w:ascii="宋体" w:hAnsi="宋体" w:cs="宋体"/>
          <w:sz w:val="24"/>
          <w:szCs w:val="24"/>
        </w:rPr>
        <w:t>资金来源</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714BFB1">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3.1</w:t>
      </w:r>
      <w:r>
        <w:rPr>
          <w:rFonts w:ascii="宋体" w:hAnsi="宋体" w:cs="宋体"/>
          <w:sz w:val="24"/>
          <w:szCs w:val="24"/>
        </w:rPr>
        <w:t xml:space="preserve"> </w:t>
      </w:r>
      <w:r>
        <w:rPr>
          <w:rFonts w:hint="eastAsia" w:ascii="宋体" w:hAnsi="宋体" w:cs="宋体"/>
          <w:sz w:val="24"/>
          <w:szCs w:val="24"/>
        </w:rPr>
        <w:t>资金来源为财政性资金和本项目采购中无法与财政性资金分割的非财政性资金。</w:t>
      </w:r>
    </w:p>
    <w:p w14:paraId="5E131A1B">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4</w:t>
      </w:r>
      <w:r>
        <w:rPr>
          <w:rFonts w:ascii="宋体" w:hAnsi="宋体" w:cs="宋体"/>
          <w:sz w:val="24"/>
          <w:szCs w:val="24"/>
        </w:rPr>
        <w:t xml:space="preserve"> </w:t>
      </w:r>
      <w:r>
        <w:rPr>
          <w:rFonts w:hint="eastAsia" w:ascii="宋体" w:hAnsi="宋体" w:cs="宋体"/>
          <w:sz w:val="24"/>
          <w:szCs w:val="24"/>
        </w:rPr>
        <w:t>现场考察、询价前答疑会</w:t>
      </w:r>
    </w:p>
    <w:p w14:paraId="1DDD77A5">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4.1</w:t>
      </w:r>
      <w:r>
        <w:rPr>
          <w:rFonts w:ascii="宋体" w:hAnsi="宋体" w:cs="宋体"/>
          <w:sz w:val="24"/>
          <w:szCs w:val="24"/>
        </w:rPr>
        <w:t xml:space="preserve"> </w:t>
      </w:r>
      <w:r>
        <w:rPr>
          <w:rFonts w:hint="eastAsia" w:ascii="宋体" w:hAnsi="宋体" w:cs="宋体"/>
          <w:sz w:val="24"/>
          <w:szCs w:val="24"/>
        </w:rPr>
        <w:t>若第二章《供应商须知前附表》中规定了组织现场考察、召开询价前答疑会，则供应商应按要求在规定的时间和地点参加。</w:t>
      </w:r>
    </w:p>
    <w:p w14:paraId="5443B5C1">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4.2</w:t>
      </w:r>
      <w:r>
        <w:rPr>
          <w:rFonts w:ascii="宋体" w:hAnsi="宋体" w:cs="宋体"/>
          <w:sz w:val="24"/>
          <w:szCs w:val="24"/>
        </w:rPr>
        <w:t xml:space="preserve"> </w:t>
      </w:r>
      <w:r>
        <w:rPr>
          <w:rFonts w:hint="eastAsia" w:ascii="宋体" w:hAnsi="宋体" w:cs="宋体"/>
          <w:sz w:val="24"/>
          <w:szCs w:val="24"/>
        </w:rPr>
        <w:t>由于未参加现场考察或询价前答疑会而导致对项目实际情况不了解，影响响应文件编制、报价准确性、综合因素响应不全面等问题的，由供应商自行承担不利评审后果。</w:t>
      </w:r>
    </w:p>
    <w:p w14:paraId="44A08B86">
      <w:pPr>
        <w:adjustRightInd w:val="0"/>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5</w:t>
      </w:r>
      <w:r>
        <w:rPr>
          <w:rFonts w:ascii="宋体" w:hAnsi="宋体" w:cs="宋体"/>
          <w:sz w:val="24"/>
          <w:szCs w:val="24"/>
        </w:rPr>
        <w:t xml:space="preserve"> </w:t>
      </w:r>
      <w:r>
        <w:rPr>
          <w:rFonts w:hint="eastAsia" w:ascii="宋体" w:hAnsi="宋体" w:cs="宋体"/>
          <w:sz w:val="24"/>
          <w:szCs w:val="24"/>
        </w:rPr>
        <w:t>样品</w:t>
      </w:r>
    </w:p>
    <w:p w14:paraId="5E15686C">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相关要求见第二章《供应商须知前附表》。</w:t>
      </w:r>
    </w:p>
    <w:p w14:paraId="7653E1C8">
      <w:pPr>
        <w:tabs>
          <w:tab w:val="left" w:pos="1080"/>
          <w:tab w:val="left" w:pos="1589"/>
          <w:tab w:val="left" w:pos="2014"/>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政府采购政策（包括但不限于下列具体政策要求）</w:t>
      </w:r>
    </w:p>
    <w:p w14:paraId="0B099AB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6.1</w:t>
      </w:r>
      <w:r>
        <w:rPr>
          <w:rFonts w:ascii="宋体" w:hAnsi="宋体" w:cs="宋体"/>
          <w:sz w:val="24"/>
          <w:szCs w:val="24"/>
        </w:rPr>
        <w:t xml:space="preserve"> </w:t>
      </w:r>
      <w:r>
        <w:rPr>
          <w:rFonts w:hint="eastAsia" w:ascii="宋体" w:hAnsi="宋体" w:cs="宋体"/>
          <w:sz w:val="24"/>
          <w:szCs w:val="24"/>
        </w:rPr>
        <w:t>采购本国货物</w:t>
      </w:r>
    </w:p>
    <w:p w14:paraId="0A81F97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6.1.1</w:t>
      </w:r>
      <w:r>
        <w:rPr>
          <w:rFonts w:ascii="宋体" w:hAnsi="宋体" w:cs="宋体"/>
          <w:sz w:val="24"/>
          <w:szCs w:val="24"/>
        </w:rPr>
        <w:t xml:space="preserve"> </w:t>
      </w:r>
      <w:r>
        <w:rPr>
          <w:rFonts w:hint="eastAsia" w:ascii="宋体" w:hAnsi="宋体" w:cs="宋体"/>
          <w:sz w:val="24"/>
          <w:szCs w:val="24"/>
        </w:rPr>
        <w:t>政府采购应当采购本国货物。但有《中华人民共和国政府采购法》第十条规定情形的除外。</w:t>
      </w:r>
    </w:p>
    <w:p w14:paraId="374CE60F">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6.1.2</w:t>
      </w:r>
      <w:r>
        <w:rPr>
          <w:rFonts w:ascii="宋体" w:hAnsi="宋体" w:cs="宋体"/>
          <w:sz w:val="24"/>
          <w:szCs w:val="24"/>
        </w:rPr>
        <w:t xml:space="preserve"> </w:t>
      </w:r>
      <w:r>
        <w:rPr>
          <w:rFonts w:hint="eastAsia" w:ascii="宋体" w:hAnsi="宋体" w:cs="宋体"/>
          <w:sz w:val="24"/>
          <w:szCs w:val="24"/>
        </w:rPr>
        <w:t>本项目如接受非本国货物参与响应，则具体要求见第二章《供应商须知前附表》和第五章《采购需求》。</w:t>
      </w:r>
    </w:p>
    <w:p w14:paraId="1C22A964">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6.1.3</w:t>
      </w:r>
      <w:r>
        <w:rPr>
          <w:rFonts w:ascii="宋体" w:hAnsi="宋体" w:cs="宋体"/>
          <w:sz w:val="24"/>
          <w:szCs w:val="24"/>
        </w:rPr>
        <w:t xml:space="preserve"> </w:t>
      </w:r>
      <w:r>
        <w:rPr>
          <w:rFonts w:hint="eastAsia" w:ascii="宋体" w:hAnsi="宋体" w:cs="宋体"/>
          <w:sz w:val="24"/>
          <w:szCs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w:t>
      </w:r>
    </w:p>
    <w:p w14:paraId="78C90FEE">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w:t>
      </w:r>
      <w:r>
        <w:rPr>
          <w:rFonts w:ascii="宋体" w:hAnsi="宋体" w:cs="宋体"/>
          <w:sz w:val="24"/>
          <w:szCs w:val="24"/>
        </w:rPr>
        <w:t xml:space="preserve"> </w:t>
      </w:r>
      <w:r>
        <w:rPr>
          <w:rFonts w:hint="eastAsia" w:ascii="宋体" w:hAnsi="宋体" w:cs="宋体"/>
          <w:sz w:val="24"/>
          <w:szCs w:val="24"/>
        </w:rPr>
        <w:t>中小企业、监狱企业及残疾人福利性单位</w:t>
      </w:r>
    </w:p>
    <w:p w14:paraId="54751CEA">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6.2.1</w:t>
      </w:r>
      <w:r>
        <w:rPr>
          <w:rFonts w:ascii="宋体" w:hAnsi="宋体" w:cs="宋体"/>
          <w:sz w:val="24"/>
          <w:szCs w:val="24"/>
        </w:rPr>
        <w:t xml:space="preserve"> </w:t>
      </w:r>
      <w:r>
        <w:rPr>
          <w:rFonts w:hint="eastAsia" w:ascii="宋体" w:hAnsi="宋体" w:cs="宋体"/>
          <w:sz w:val="24"/>
          <w:szCs w:val="24"/>
        </w:rPr>
        <w:t>中小企业定义：</w:t>
      </w:r>
    </w:p>
    <w:p w14:paraId="2BE315C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6.2.1.1</w:t>
      </w:r>
      <w:r>
        <w:rPr>
          <w:rFonts w:ascii="宋体" w:hAnsi="宋体" w:cs="宋体"/>
          <w:sz w:val="24"/>
          <w:szCs w:val="24"/>
        </w:rPr>
        <w:t xml:space="preserve"> </w:t>
      </w:r>
      <w:r>
        <w:rPr>
          <w:rFonts w:hint="eastAsia" w:ascii="宋体" w:hAnsi="宋体" w:cs="宋体"/>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p>
    <w:p w14:paraId="41C81651">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6.2.1.2</w:t>
      </w:r>
      <w:r>
        <w:rPr>
          <w:rFonts w:ascii="宋体" w:hAnsi="宋体" w:cs="宋体"/>
          <w:sz w:val="24"/>
          <w:szCs w:val="24"/>
        </w:rPr>
        <w:t xml:space="preserve"> </w:t>
      </w:r>
      <w:r>
        <w:rPr>
          <w:rFonts w:hint="eastAsia" w:ascii="宋体" w:hAnsi="宋体" w:cs="宋体"/>
          <w:sz w:val="24"/>
          <w:szCs w:val="24"/>
        </w:rPr>
        <w:t>供应商提供的货物、工程或者服务符合下列情形的，享受中小企业扶持政策：</w:t>
      </w:r>
    </w:p>
    <w:p w14:paraId="340CE7C9">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（1）在货物采购项目中，货物由中小企业制造，即货物由中小企业生产且使用该中小企业商号或者注册商标；</w:t>
      </w:r>
    </w:p>
    <w:p w14:paraId="6E24D2FF">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（2）在工程采购项目中，工程由中小企业承建，即工程施工单位为中小企业；</w:t>
      </w:r>
    </w:p>
    <w:p w14:paraId="15BF7DB2">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（3）在服务采购项目中，服务由中小企业承接，即提供服务的人员为中小企业依照《中华人民共和国劳动合同法》订立劳动合同的从业人员。</w:t>
      </w:r>
    </w:p>
    <w:p w14:paraId="6E45CF48">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6.2.1.3</w:t>
      </w:r>
      <w:r>
        <w:rPr>
          <w:rFonts w:ascii="宋体" w:hAnsi="宋体" w:cs="宋体"/>
          <w:sz w:val="24"/>
          <w:szCs w:val="24"/>
        </w:rPr>
        <w:t xml:space="preserve"> </w:t>
      </w:r>
      <w:r>
        <w:rPr>
          <w:rFonts w:hint="eastAsia" w:ascii="宋体" w:hAnsi="宋体" w:cs="宋体"/>
          <w:sz w:val="24"/>
          <w:szCs w:val="24"/>
        </w:rPr>
        <w:t>在货物采购项目中，供应商提供的货物既有中小企业制造货物，也有大型企业制造货物的，不享受中小企业扶持政策。</w:t>
      </w:r>
    </w:p>
    <w:p w14:paraId="072DF126">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6.2.1.4</w:t>
      </w:r>
      <w:r>
        <w:rPr>
          <w:rFonts w:ascii="宋体" w:hAnsi="宋体" w:cs="宋体"/>
          <w:sz w:val="24"/>
          <w:szCs w:val="24"/>
        </w:rPr>
        <w:t xml:space="preserve"> </w:t>
      </w:r>
      <w:r>
        <w:rPr>
          <w:rFonts w:hint="eastAsia" w:ascii="宋体" w:hAnsi="宋体" w:cs="宋体"/>
          <w:sz w:val="24"/>
          <w:szCs w:val="24"/>
        </w:rPr>
        <w:t>以联合体形式参加政府采购活动，联合体各方均为中小企业的，联合体视同中小企业。其中，联合体各方均为小微企业的，联合体视同小微企业。</w:t>
      </w:r>
    </w:p>
    <w:p w14:paraId="0888F92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6.2.2</w:t>
      </w:r>
      <w:r>
        <w:rPr>
          <w:rFonts w:ascii="宋体" w:hAnsi="宋体" w:cs="宋体"/>
          <w:sz w:val="24"/>
          <w:szCs w:val="24"/>
        </w:rPr>
        <w:t xml:space="preserve"> </w:t>
      </w:r>
      <w:r>
        <w:rPr>
          <w:rFonts w:hint="eastAsia" w:ascii="宋体" w:hAnsi="宋体" w:cs="宋体"/>
          <w:sz w:val="24"/>
          <w:szCs w:val="24"/>
        </w:rPr>
        <w:t>在政府采购活动中，监狱企业视同小型、微型企业，享受预留份额、评审中价格扣除等政府采购促进中小企业发展的政府采购政策。</w:t>
      </w:r>
    </w:p>
    <w:p w14:paraId="09CBF9EF">
      <w:pPr>
        <w:adjustRightInd w:val="0"/>
        <w:snapToGrid w:val="0"/>
        <w:spacing w:line="360" w:lineRule="auto"/>
        <w:ind w:firstLine="480" w:firstLineChars="200"/>
        <w:rPr>
          <w:rFonts w:ascii="宋体" w:hAnsi="宋体" w:cs="宋体"/>
          <w:strike/>
          <w:sz w:val="24"/>
          <w:szCs w:val="24"/>
        </w:rPr>
      </w:pPr>
      <w:r>
        <w:rPr>
          <w:rFonts w:hint="eastAsia" w:ascii="宋体" w:hAnsi="宋体" w:cs="宋体"/>
          <w:sz w:val="24"/>
          <w:szCs w:val="24"/>
        </w:rPr>
        <w:t>6.2.3</w:t>
      </w:r>
      <w:r>
        <w:rPr>
          <w:rFonts w:ascii="宋体" w:hAnsi="宋体" w:cs="宋体"/>
          <w:sz w:val="24"/>
          <w:szCs w:val="24"/>
        </w:rPr>
        <w:t xml:space="preserve"> </w:t>
      </w:r>
      <w:r>
        <w:rPr>
          <w:rFonts w:hint="eastAsia" w:ascii="宋体" w:hAnsi="宋体" w:cs="宋体"/>
          <w:sz w:val="24"/>
          <w:szCs w:val="24"/>
        </w:rPr>
        <w:t>在政府采购活动中，残疾人福利性单位视同小型、微型企业，享受预留份额、评审中价格扣除等促进中小企业发展的政府采购政策。</w:t>
      </w:r>
    </w:p>
    <w:p w14:paraId="713FFD58">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6.2.4</w:t>
      </w:r>
      <w:r>
        <w:rPr>
          <w:rFonts w:ascii="宋体" w:hAnsi="宋体" w:cs="宋体"/>
          <w:sz w:val="24"/>
          <w:szCs w:val="24"/>
        </w:rPr>
        <w:t xml:space="preserve"> </w:t>
      </w:r>
      <w:r>
        <w:rPr>
          <w:rFonts w:hint="eastAsia" w:ascii="宋体" w:hAnsi="宋体" w:cs="宋体"/>
          <w:sz w:val="24"/>
          <w:szCs w:val="24"/>
        </w:rPr>
        <w:t>本项目是否专门面向中小企业预留采购份额见第一章《询价邀请》。</w:t>
      </w:r>
    </w:p>
    <w:p w14:paraId="3EE709A9">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6.2.5</w:t>
      </w:r>
      <w:r>
        <w:rPr>
          <w:rFonts w:ascii="宋体" w:hAnsi="宋体" w:cs="宋体"/>
          <w:sz w:val="24"/>
          <w:szCs w:val="24"/>
        </w:rPr>
        <w:t xml:space="preserve"> </w:t>
      </w:r>
      <w:r>
        <w:rPr>
          <w:rFonts w:hint="eastAsia" w:ascii="宋体" w:hAnsi="宋体" w:cs="宋体"/>
          <w:sz w:val="24"/>
          <w:szCs w:val="24"/>
        </w:rPr>
        <w:t>采购标的对应的中小企业划分标准所属行业见第二章《供应商须知前附表》。</w:t>
      </w:r>
    </w:p>
    <w:p w14:paraId="406A796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6.2.6</w:t>
      </w:r>
      <w:r>
        <w:rPr>
          <w:rFonts w:ascii="宋体" w:hAnsi="宋体" w:cs="宋体"/>
          <w:sz w:val="24"/>
          <w:szCs w:val="24"/>
        </w:rPr>
        <w:t xml:space="preserve"> </w:t>
      </w:r>
      <w:r>
        <w:rPr>
          <w:rFonts w:hint="eastAsia" w:ascii="宋体" w:hAnsi="宋体" w:cs="宋体"/>
          <w:sz w:val="24"/>
          <w:szCs w:val="24"/>
        </w:rPr>
        <w:t>价格扣除比例见第二章《供应商须知前附表》。</w:t>
      </w:r>
    </w:p>
    <w:p w14:paraId="4FC12D0E">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w:t>
      </w:r>
      <w:r>
        <w:rPr>
          <w:rFonts w:ascii="宋体" w:hAnsi="宋体" w:cs="宋体"/>
          <w:sz w:val="24"/>
          <w:szCs w:val="24"/>
        </w:rPr>
        <w:t xml:space="preserve"> </w:t>
      </w:r>
      <w:r>
        <w:rPr>
          <w:rFonts w:hint="eastAsia" w:ascii="宋体" w:hAnsi="宋体" w:cs="宋体"/>
          <w:sz w:val="24"/>
          <w:szCs w:val="24"/>
        </w:rPr>
        <w:t>政府采购节能产品、环境标志产品、绿色采购（若有，由采购人在采购清单中明确）</w:t>
      </w:r>
    </w:p>
    <w:p w14:paraId="40EA3F7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6.3.1</w:t>
      </w:r>
      <w:r>
        <w:rPr>
          <w:rFonts w:ascii="宋体" w:hAnsi="宋体" w:cs="宋体"/>
          <w:sz w:val="24"/>
          <w:szCs w:val="24"/>
        </w:rPr>
        <w:t xml:space="preserve"> </w:t>
      </w:r>
      <w:r>
        <w:rPr>
          <w:rFonts w:hint="eastAsia" w:ascii="宋体" w:hAnsi="宋体" w:cs="宋体"/>
          <w:sz w:val="24"/>
          <w:szCs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5926A3C">
      <w:pPr>
        <w:adjustRightInd w:val="0"/>
        <w:snapToGrid w:val="0"/>
        <w:spacing w:line="360" w:lineRule="auto"/>
        <w:ind w:firstLine="480" w:firstLineChars="200"/>
        <w:rPr>
          <w:rFonts w:ascii="宋体" w:hAnsi="宋体" w:cs="宋体"/>
          <w:sz w:val="24"/>
          <w:szCs w:val="24"/>
        </w:rPr>
      </w:pPr>
      <w:bookmarkStart w:id="50" w:name="_Hlk107568539"/>
      <w:r>
        <w:rPr>
          <w:rFonts w:hint="eastAsia" w:ascii="宋体" w:hAnsi="宋体" w:cs="宋体"/>
          <w:sz w:val="24"/>
          <w:szCs w:val="24"/>
        </w:rPr>
        <w:t>6.3.2</w:t>
      </w:r>
      <w:r>
        <w:rPr>
          <w:rFonts w:ascii="宋体" w:hAnsi="宋体" w:cs="宋体"/>
          <w:sz w:val="24"/>
          <w:szCs w:val="24"/>
        </w:rPr>
        <w:t xml:space="preserve"> </w:t>
      </w:r>
      <w:r>
        <w:rPr>
          <w:rFonts w:hint="eastAsia" w:ascii="宋体" w:hAnsi="宋体" w:cs="宋体"/>
          <w:sz w:val="24"/>
          <w:szCs w:val="24"/>
        </w:rPr>
        <w:t>采购人拟采购的产品属于品目清单范围的，采购人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关于印发环境标志产品政府采购品目清单的通知》（财库〔2019〕18号）、《关于印发节能产品政府采购品目清单的通知》（财库〔2019〕19号）等。</w:t>
      </w:r>
    </w:p>
    <w:p w14:paraId="0D02791C">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6.3.3</w:t>
      </w:r>
      <w:r>
        <w:rPr>
          <w:rFonts w:ascii="宋体" w:hAnsi="宋体" w:cs="宋体"/>
          <w:sz w:val="24"/>
          <w:szCs w:val="24"/>
        </w:rPr>
        <w:t xml:space="preserve"> </w:t>
      </w:r>
      <w:r>
        <w:rPr>
          <w:rFonts w:hint="eastAsia" w:ascii="宋体" w:hAnsi="宋体" w:cs="宋体"/>
          <w:sz w:val="24"/>
          <w:szCs w:val="24"/>
        </w:rPr>
        <w:t>如本项目采购产品属于实施政府强制采购品目清单范围的节能产品，则供应商所报产品必须获得国家确定的认证机构出具的、处于有效期之内的节能产品认证证书，否则响应无效；</w:t>
      </w:r>
    </w:p>
    <w:p w14:paraId="32ECDDA5">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6.3.4</w:t>
      </w:r>
      <w:r>
        <w:rPr>
          <w:rFonts w:ascii="宋体" w:hAnsi="宋体" w:cs="宋体"/>
          <w:sz w:val="24"/>
          <w:szCs w:val="24"/>
        </w:rPr>
        <w:t xml:space="preserve"> </w:t>
      </w:r>
      <w:r>
        <w:rPr>
          <w:rFonts w:hint="eastAsia" w:ascii="宋体" w:hAnsi="宋体" w:cs="宋体"/>
          <w:sz w:val="24"/>
          <w:szCs w:val="24"/>
        </w:rPr>
        <w:t>纳入政府采购管理的建设工程、修缮、装修类项目采购建材的，鼓励采购人将绿色建材性能、指标等作为实质性条件纳入采购文件和合同，具体性能指标要求、参考《政府采购支持绿色建材促进建筑品质提升政策项目实施指南》（财办库〔2023〕52号）、《安徽省财政厅关于贯彻落实政府绿色采购有关政策的通知》（皖财购〔2023〕853号）等相关文件。</w:t>
      </w:r>
    </w:p>
    <w:p w14:paraId="43FFDECE">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6.3.5</w:t>
      </w:r>
      <w:r>
        <w:rPr>
          <w:rFonts w:ascii="宋体" w:hAnsi="宋体" w:cs="宋体"/>
          <w:sz w:val="24"/>
          <w:szCs w:val="24"/>
        </w:rPr>
        <w:t xml:space="preserve"> </w:t>
      </w:r>
      <w:r>
        <w:rPr>
          <w:rFonts w:hint="eastAsia" w:ascii="宋体" w:hAnsi="宋体" w:cs="宋体"/>
          <w:sz w:val="24"/>
          <w:szCs w:val="24"/>
        </w:rPr>
        <w:t>为助力打好污染防治攻坚战，推广使用绿色包装，政府采购货物、工程和服务项目中涉及商品包装和快递包装的，供应商提供产品及相关快递服务的具体包装要求参考《商品包装政府采购需求标准（试行）》、《快递包装政府采购需求标准（试行）》。鼓励采购人优先采购秸秆环保板材等资源综合利用产品。鼓励采购人优先采购绿色物流配送服务、提供新能源交通工具的租赁服务。具体要求见第五章《采购需求》。</w:t>
      </w:r>
    </w:p>
    <w:p w14:paraId="4A1352D6">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6.3.6</w:t>
      </w:r>
      <w:r>
        <w:rPr>
          <w:rFonts w:ascii="宋体" w:hAnsi="宋体" w:cs="宋体"/>
          <w:sz w:val="24"/>
          <w:szCs w:val="24"/>
        </w:rPr>
        <w:t xml:space="preserve"> </w:t>
      </w:r>
      <w:r>
        <w:rPr>
          <w:rFonts w:hint="eastAsia" w:ascii="宋体" w:hAnsi="宋体" w:cs="宋体"/>
          <w:sz w:val="24"/>
          <w:szCs w:val="24"/>
        </w:rPr>
        <w:t>为加快数据中心绿色转型，根据财政部生态环境部工业和信息化部关于印发《绿色数据中心政府采购需求标准（试行）》的通知（财库〔2023〕7号），本项目如涉及绿色数据中心，则具体要求见第五章《采购需求》。</w:t>
      </w:r>
    </w:p>
    <w:p w14:paraId="625DB8F4">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6.3.7</w:t>
      </w:r>
      <w:r>
        <w:rPr>
          <w:rFonts w:ascii="宋体" w:hAnsi="宋体" w:cs="宋体"/>
          <w:sz w:val="24"/>
          <w:szCs w:val="24"/>
        </w:rPr>
        <w:t xml:space="preserve"> </w:t>
      </w:r>
      <w:r>
        <w:rPr>
          <w:rFonts w:hint="eastAsia" w:ascii="宋体" w:hAnsi="宋体" w:cs="宋体"/>
          <w:sz w:val="24"/>
          <w:szCs w:val="24"/>
        </w:rPr>
        <w:t>鼓励供应商在参加政府采购过程中开展绿色设计、选择绿色材料、打造绿色制造工艺、开展绿色运输、做好废弃产品回收处理，实现产品全周期的绿色环保。鼓励采购人对其提高预付款比例、免收履约保证金。</w:t>
      </w:r>
    </w:p>
    <w:bookmarkEnd w:id="50"/>
    <w:p w14:paraId="408D40FB">
      <w:pPr>
        <w:adjustRightInd w:val="0"/>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7</w:t>
      </w:r>
      <w:r>
        <w:rPr>
          <w:rFonts w:ascii="宋体" w:hAnsi="宋体" w:cs="宋体"/>
          <w:sz w:val="24"/>
          <w:szCs w:val="24"/>
        </w:rPr>
        <w:t xml:space="preserve"> </w:t>
      </w:r>
      <w:r>
        <w:rPr>
          <w:rFonts w:hint="eastAsia" w:ascii="宋体" w:hAnsi="宋体" w:cs="宋体"/>
          <w:sz w:val="24"/>
          <w:szCs w:val="24"/>
        </w:rPr>
        <w:t>响应费用</w:t>
      </w:r>
    </w:p>
    <w:p w14:paraId="0602BCF2">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供应商应自行承担所有与准备和参加询价有关的费用，无论询价的结果如何，采购人在任何情况下均无承担这些费用的义务和责任。</w:t>
      </w:r>
    </w:p>
    <w:p w14:paraId="321748A3">
      <w:pPr>
        <w:spacing w:before="240" w:beforeLines="100" w:after="240" w:afterLines="100"/>
        <w:jc w:val="center"/>
        <w:outlineLvl w:val="1"/>
        <w:rPr>
          <w:rFonts w:ascii="宋体" w:hAnsi="宋体"/>
          <w:b/>
          <w:bCs/>
          <w:sz w:val="24"/>
          <w:szCs w:val="24"/>
        </w:rPr>
      </w:pPr>
      <w:r>
        <w:rPr>
          <w:rFonts w:hint="eastAsia" w:ascii="宋体" w:hAnsi="宋体"/>
          <w:b/>
          <w:bCs/>
          <w:sz w:val="24"/>
          <w:szCs w:val="24"/>
        </w:rPr>
        <w:t>（二）询价通知书</w:t>
      </w:r>
    </w:p>
    <w:p w14:paraId="424A5BF3">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bookmarkStart w:id="51" w:name="_Toc151193837"/>
      <w:bookmarkStart w:id="52" w:name="_Toc226337219"/>
      <w:bookmarkStart w:id="53" w:name="_Toc305158791"/>
      <w:bookmarkStart w:id="54" w:name="_Toc151190150"/>
      <w:bookmarkStart w:id="55" w:name="_Toc264969213"/>
      <w:bookmarkStart w:id="56" w:name="_Toc142311025"/>
      <w:bookmarkStart w:id="57" w:name="_Toc164229364"/>
      <w:bookmarkStart w:id="58" w:name="_Toc150774623"/>
      <w:bookmarkStart w:id="59" w:name="_Toc226309767"/>
      <w:bookmarkStart w:id="60" w:name="_Toc150509274"/>
      <w:bookmarkStart w:id="61" w:name="_Toc151193765"/>
      <w:bookmarkStart w:id="62" w:name="_Toc164608637"/>
      <w:bookmarkStart w:id="63" w:name="_Toc305158865"/>
      <w:bookmarkStart w:id="64" w:name="_Toc164608792"/>
      <w:bookmarkStart w:id="65" w:name="_Toc164351617"/>
      <w:bookmarkStart w:id="66" w:name="_Toc150774728"/>
      <w:bookmarkStart w:id="67" w:name="_Toc127151523"/>
      <w:bookmarkStart w:id="68" w:name="_Toc226965796"/>
      <w:bookmarkStart w:id="69" w:name="_Toc127151724"/>
      <w:bookmarkStart w:id="70" w:name="_Toc265228361"/>
      <w:bookmarkStart w:id="71" w:name="_Toc164229218"/>
      <w:bookmarkStart w:id="72" w:name="_Toc520356147"/>
      <w:bookmarkStart w:id="73" w:name="_Toc151193621"/>
      <w:bookmarkStart w:id="74" w:name="_Toc150480761"/>
      <w:bookmarkStart w:id="75" w:name="_Toc226965713"/>
      <w:bookmarkStart w:id="76" w:name="_Toc195842888"/>
      <w:bookmarkStart w:id="77" w:name="_Toc149720816"/>
      <w:bookmarkStart w:id="78" w:name="_Toc151193911"/>
      <w:bookmarkStart w:id="79" w:name="_Toc127161437"/>
      <w:bookmarkStart w:id="80" w:name="_Toc151193693"/>
      <w:r>
        <w:rPr>
          <w:rFonts w:hint="eastAsia" w:ascii="宋体" w:hAnsi="宋体" w:cs="宋体"/>
          <w:sz w:val="24"/>
          <w:szCs w:val="24"/>
        </w:rPr>
        <w:t>8</w:t>
      </w:r>
      <w:r>
        <w:rPr>
          <w:rFonts w:ascii="宋体" w:hAnsi="宋体" w:cs="宋体"/>
          <w:sz w:val="24"/>
          <w:szCs w:val="24"/>
        </w:rPr>
        <w:t xml:space="preserve"> </w:t>
      </w:r>
      <w:r>
        <w:rPr>
          <w:rFonts w:hint="eastAsia" w:ascii="宋体" w:hAnsi="宋体" w:cs="宋体"/>
          <w:sz w:val="24"/>
          <w:szCs w:val="24"/>
        </w:rPr>
        <w:t>询价通知书构</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ascii="宋体" w:hAnsi="宋体" w:cs="宋体"/>
          <w:sz w:val="24"/>
          <w:szCs w:val="24"/>
        </w:rPr>
        <w:t>成</w:t>
      </w:r>
    </w:p>
    <w:p w14:paraId="39B63EBD">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8.1</w:t>
      </w:r>
      <w:r>
        <w:rPr>
          <w:rFonts w:ascii="宋体" w:hAnsi="宋体" w:cs="宋体"/>
          <w:sz w:val="24"/>
          <w:szCs w:val="24"/>
        </w:rPr>
        <w:t xml:space="preserve"> </w:t>
      </w:r>
      <w:r>
        <w:rPr>
          <w:rFonts w:hint="eastAsia" w:ascii="宋体" w:hAnsi="宋体" w:cs="宋体"/>
          <w:sz w:val="24"/>
          <w:szCs w:val="24"/>
        </w:rPr>
        <w:t>询价通知书包括以下部分：</w:t>
      </w:r>
    </w:p>
    <w:p w14:paraId="1F919AC0">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第一章  询价邀请</w:t>
      </w:r>
    </w:p>
    <w:p w14:paraId="2FEA732B">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第二章  供应商须知前附表</w:t>
      </w:r>
    </w:p>
    <w:p w14:paraId="50511408">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第三章  供应商须知</w:t>
      </w:r>
    </w:p>
    <w:p w14:paraId="517A67D3">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 xml:space="preserve">第四章 </w:t>
      </w:r>
      <w:r>
        <w:rPr>
          <w:rFonts w:ascii="宋体" w:hAnsi="宋体" w:cs="宋体"/>
          <w:sz w:val="24"/>
          <w:szCs w:val="24"/>
        </w:rPr>
        <w:t xml:space="preserve"> </w:t>
      </w:r>
      <w:r>
        <w:rPr>
          <w:rFonts w:hint="eastAsia" w:ascii="宋体" w:hAnsi="宋体" w:cs="宋体"/>
          <w:sz w:val="24"/>
          <w:szCs w:val="24"/>
        </w:rPr>
        <w:t>评审方法和评审标准</w:t>
      </w:r>
    </w:p>
    <w:p w14:paraId="5FEDD939">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第五章  采购需求</w:t>
      </w:r>
    </w:p>
    <w:p w14:paraId="42B35C2A">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第六章  采购合同</w:t>
      </w:r>
    </w:p>
    <w:p w14:paraId="75E385C8">
      <w:pPr>
        <w:tabs>
          <w:tab w:val="left" w:pos="1980"/>
          <w:tab w:val="left" w:pos="2520"/>
        </w:tabs>
        <w:snapToGrid w:val="0"/>
        <w:spacing w:line="360" w:lineRule="auto"/>
        <w:ind w:firstLine="480" w:firstLineChars="200"/>
        <w:rPr>
          <w:rFonts w:ascii="宋体" w:hAnsi="宋体" w:cs="宋体"/>
          <w:sz w:val="24"/>
          <w:szCs w:val="24"/>
        </w:rPr>
      </w:pPr>
      <w:r>
        <w:rPr>
          <w:rFonts w:hint="eastAsia" w:ascii="宋体" w:hAnsi="宋体" w:cs="宋体"/>
          <w:sz w:val="24"/>
          <w:szCs w:val="24"/>
        </w:rPr>
        <w:t>第七章  响应文件格式</w:t>
      </w:r>
    </w:p>
    <w:p w14:paraId="34903148">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第七章  质疑函、投诉书范本</w:t>
      </w:r>
    </w:p>
    <w:p w14:paraId="1ABF7917">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8.2</w:t>
      </w:r>
      <w:r>
        <w:rPr>
          <w:rFonts w:ascii="宋体" w:hAnsi="宋体" w:cs="宋体"/>
          <w:sz w:val="24"/>
          <w:szCs w:val="24"/>
        </w:rPr>
        <w:t xml:space="preserve"> </w:t>
      </w:r>
      <w:r>
        <w:rPr>
          <w:rFonts w:hint="eastAsia" w:ascii="宋体" w:hAnsi="宋体" w:cs="宋体"/>
          <w:sz w:val="24"/>
          <w:szCs w:val="24"/>
        </w:rPr>
        <w:t>询价通知书的解释权顺序见第二章《供应商须知前附表》。</w:t>
      </w:r>
    </w:p>
    <w:p w14:paraId="3E952A57">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8.3</w:t>
      </w:r>
      <w:r>
        <w:rPr>
          <w:rFonts w:ascii="宋体" w:hAnsi="宋体" w:cs="宋体"/>
          <w:sz w:val="24"/>
          <w:szCs w:val="24"/>
        </w:rPr>
        <w:t xml:space="preserve"> </w:t>
      </w:r>
      <w:r>
        <w:rPr>
          <w:rFonts w:hint="eastAsia" w:ascii="宋体" w:hAnsi="宋体" w:cs="宋体"/>
          <w:sz w:val="24"/>
          <w:szCs w:val="24"/>
        </w:rPr>
        <w:t>供应商应认真阅读询价通知书的全部内容。供应商应按照询价通知书要求提交响应文件并保证所提供的全部资料的真实性，并对询价通知书做出实质性响应，否则</w:t>
      </w:r>
      <w:r>
        <w:rPr>
          <w:rFonts w:hint="eastAsia" w:ascii="宋体" w:hAnsi="宋体" w:cs="宋体"/>
          <w:b/>
          <w:sz w:val="24"/>
          <w:szCs w:val="24"/>
        </w:rPr>
        <w:t>响应无效</w:t>
      </w:r>
      <w:r>
        <w:rPr>
          <w:rFonts w:hint="eastAsia" w:ascii="宋体" w:hAnsi="宋体" w:cs="宋体"/>
          <w:sz w:val="24"/>
          <w:szCs w:val="24"/>
        </w:rPr>
        <w:t>。</w:t>
      </w:r>
    </w:p>
    <w:p w14:paraId="7B863447">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9</w:t>
      </w:r>
      <w:r>
        <w:rPr>
          <w:rFonts w:ascii="宋体" w:hAnsi="宋体" w:cs="宋体"/>
          <w:sz w:val="24"/>
          <w:szCs w:val="24"/>
        </w:rPr>
        <w:t xml:space="preserve"> </w:t>
      </w:r>
      <w:r>
        <w:rPr>
          <w:rFonts w:hint="eastAsia" w:ascii="宋体" w:hAnsi="宋体" w:cs="宋体"/>
          <w:sz w:val="24"/>
          <w:szCs w:val="24"/>
        </w:rPr>
        <w:t>对询价通知书的澄清或修改</w:t>
      </w:r>
    </w:p>
    <w:p w14:paraId="66907E7A">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9.1</w:t>
      </w:r>
      <w:r>
        <w:rPr>
          <w:rFonts w:ascii="宋体" w:hAnsi="宋体" w:cs="宋体"/>
          <w:sz w:val="24"/>
          <w:szCs w:val="24"/>
        </w:rPr>
        <w:t xml:space="preserve"> </w:t>
      </w:r>
      <w:r>
        <w:rPr>
          <w:rFonts w:hint="eastAsia" w:ascii="宋体" w:hAnsi="宋体" w:cs="宋体"/>
          <w:sz w:val="24"/>
          <w:szCs w:val="24"/>
        </w:rPr>
        <w:t>采购人对已发出的询价通知书进行必要澄清或者修改的，将在原公告发布媒体上发布更正公告。</w:t>
      </w:r>
    </w:p>
    <w:p w14:paraId="505103BB">
      <w:pPr>
        <w:adjustRightInd w:val="0"/>
        <w:snapToGrid w:val="0"/>
        <w:spacing w:line="360" w:lineRule="auto"/>
        <w:ind w:firstLine="480" w:firstLineChars="200"/>
        <w:rPr>
          <w:rFonts w:ascii="宋体" w:hAnsi="宋体" w:cs="宋体"/>
          <w:color w:val="0000FF"/>
          <w:sz w:val="24"/>
          <w:szCs w:val="24"/>
          <w:shd w:val="clear" w:color="auto" w:fill="FFFF99"/>
        </w:rPr>
      </w:pPr>
      <w:r>
        <w:rPr>
          <w:rFonts w:hint="eastAsia" w:ascii="宋体" w:hAnsi="宋体" w:cs="宋体"/>
          <w:sz w:val="24"/>
          <w:szCs w:val="24"/>
        </w:rPr>
        <w:t>9.2</w:t>
      </w:r>
      <w:r>
        <w:rPr>
          <w:rFonts w:ascii="宋体" w:hAnsi="宋体" w:cs="宋体"/>
          <w:sz w:val="24"/>
          <w:szCs w:val="24"/>
        </w:rPr>
        <w:t xml:space="preserve"> </w:t>
      </w:r>
      <w:r>
        <w:rPr>
          <w:rFonts w:hint="eastAsia" w:ascii="宋体" w:hAnsi="宋体" w:cs="宋体"/>
          <w:sz w:val="24"/>
          <w:szCs w:val="24"/>
        </w:rPr>
        <w:t>澄清或者修改的内容为询价通知书的组成部分，并对所有获取询价通知书的潜在供应商具有约束力。澄清或者修改的内容可能影响响应文件编制的，采购人应当在提交首次响应文件截止时间至少3个工作日前，以更正公告方式通知所有获取询价通知书的供应商；不足上述时间的，采购人应当顺延提交首次响应文件截止时间。</w:t>
      </w:r>
    </w:p>
    <w:p w14:paraId="4F090EF9">
      <w:pPr>
        <w:spacing w:before="240" w:beforeLines="100" w:after="240" w:afterLines="100"/>
        <w:jc w:val="center"/>
        <w:outlineLvl w:val="1"/>
        <w:rPr>
          <w:rFonts w:ascii="宋体" w:hAnsi="宋体"/>
          <w:b/>
          <w:bCs/>
          <w:sz w:val="24"/>
          <w:szCs w:val="24"/>
        </w:rPr>
      </w:pPr>
      <w:r>
        <w:rPr>
          <w:rFonts w:hint="eastAsia" w:ascii="宋体" w:hAnsi="宋体"/>
          <w:b/>
          <w:bCs/>
          <w:sz w:val="24"/>
          <w:szCs w:val="24"/>
        </w:rPr>
        <w:t>（三）响应文件的编制</w:t>
      </w:r>
    </w:p>
    <w:p w14:paraId="299051D5">
      <w:pPr>
        <w:tabs>
          <w:tab w:val="left" w:pos="1080"/>
          <w:tab w:val="left" w:pos="1589"/>
          <w:tab w:val="left" w:pos="2014"/>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10</w:t>
      </w:r>
      <w:r>
        <w:rPr>
          <w:rFonts w:ascii="宋体" w:hAnsi="宋体" w:cs="宋体"/>
          <w:sz w:val="24"/>
          <w:szCs w:val="24"/>
        </w:rPr>
        <w:t xml:space="preserve"> </w:t>
      </w:r>
      <w:r>
        <w:rPr>
          <w:rFonts w:hint="eastAsia" w:ascii="宋体" w:hAnsi="宋体" w:cs="宋体"/>
          <w:sz w:val="24"/>
          <w:szCs w:val="24"/>
        </w:rPr>
        <w:t>响应范围、询价通知书中计量单位的使用及询价语言</w:t>
      </w:r>
    </w:p>
    <w:p w14:paraId="20A01705">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10.1</w:t>
      </w:r>
      <w:r>
        <w:rPr>
          <w:rFonts w:ascii="宋体" w:hAnsi="宋体" w:cs="宋体"/>
          <w:sz w:val="24"/>
          <w:szCs w:val="24"/>
        </w:rPr>
        <w:t xml:space="preserve"> </w:t>
      </w:r>
      <w:r>
        <w:rPr>
          <w:rFonts w:hint="eastAsia" w:ascii="宋体" w:hAnsi="宋体" w:cs="宋体"/>
          <w:sz w:val="24"/>
          <w:szCs w:val="24"/>
        </w:rPr>
        <w:t>本项目标段划分见第二章《供应商须知前附表》。供应商应当对所报标段对应第五章《采购需求》所列的全部内容进行响应，不得将一个标段中的内容拆开响应，否则其对该标段</w:t>
      </w:r>
      <w:r>
        <w:rPr>
          <w:rFonts w:hint="eastAsia" w:ascii="宋体" w:hAnsi="宋体" w:cs="宋体"/>
          <w:b/>
          <w:sz w:val="24"/>
          <w:szCs w:val="24"/>
        </w:rPr>
        <w:t>响应无效</w:t>
      </w:r>
      <w:r>
        <w:rPr>
          <w:rFonts w:hint="eastAsia" w:ascii="宋体" w:hAnsi="宋体" w:cs="宋体"/>
          <w:sz w:val="24"/>
          <w:szCs w:val="24"/>
        </w:rPr>
        <w:t>。</w:t>
      </w:r>
    </w:p>
    <w:p w14:paraId="389FEEF6">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10.2</w:t>
      </w:r>
      <w:r>
        <w:rPr>
          <w:rFonts w:ascii="宋体" w:hAnsi="宋体" w:cs="宋体"/>
          <w:sz w:val="24"/>
          <w:szCs w:val="24"/>
        </w:rPr>
        <w:t xml:space="preserve"> </w:t>
      </w:r>
      <w:r>
        <w:rPr>
          <w:rFonts w:hint="eastAsia" w:ascii="宋体" w:hAnsi="宋体" w:cs="宋体"/>
          <w:sz w:val="24"/>
          <w:szCs w:val="24"/>
        </w:rPr>
        <w:t>除询价通知书有特殊要求外，本项目询价所使用的计量单位，应采用中华人民共和国法定计量单位。</w:t>
      </w:r>
    </w:p>
    <w:p w14:paraId="6A9F2C88">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10.3</w:t>
      </w:r>
      <w:r>
        <w:rPr>
          <w:rFonts w:ascii="宋体" w:hAnsi="宋体" w:cs="宋体"/>
          <w:sz w:val="24"/>
          <w:szCs w:val="24"/>
        </w:rPr>
        <w:t xml:space="preserve"> </w:t>
      </w:r>
      <w:r>
        <w:rPr>
          <w:rFonts w:hint="eastAsia" w:ascii="宋体" w:hAnsi="宋体" w:cs="宋体"/>
          <w:sz w:val="24"/>
          <w:szCs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81" w:name="_Ref467306676"/>
      <w:bookmarkStart w:id="82" w:name="_Toc516367022"/>
      <w:bookmarkStart w:id="83" w:name="_Ref467306195"/>
      <w:bookmarkStart w:id="84" w:name="_Toc226337224"/>
      <w:bookmarkStart w:id="85" w:name="_Toc520356152"/>
      <w:bookmarkStart w:id="86" w:name="_Toc151190155"/>
      <w:bookmarkStart w:id="87" w:name="_Toc164608642"/>
      <w:bookmarkStart w:id="88" w:name="_Toc149720821"/>
      <w:bookmarkStart w:id="89" w:name="_Toc226309772"/>
      <w:bookmarkStart w:id="90" w:name="_Toc164608797"/>
      <w:bookmarkStart w:id="91" w:name="_Toc164229369"/>
      <w:bookmarkStart w:id="92" w:name="_Toc264969218"/>
      <w:bookmarkStart w:id="93" w:name="_Toc151193698"/>
      <w:bookmarkStart w:id="94" w:name="_Toc151193770"/>
      <w:bookmarkStart w:id="95" w:name="_Toc150774733"/>
      <w:bookmarkStart w:id="96" w:name="_Toc151193626"/>
      <w:bookmarkStart w:id="97" w:name="_Toc150480766"/>
      <w:bookmarkStart w:id="98" w:name="_Toc142311030"/>
      <w:bookmarkStart w:id="99" w:name="_Toc151193916"/>
      <w:bookmarkStart w:id="100" w:name="_Toc265228366"/>
      <w:bookmarkStart w:id="101" w:name="_Toc127161442"/>
      <w:bookmarkStart w:id="102" w:name="_Toc150509279"/>
      <w:bookmarkStart w:id="103" w:name="_Toc127151528"/>
      <w:bookmarkStart w:id="104" w:name="_Toc305158870"/>
      <w:bookmarkStart w:id="105" w:name="_Toc164229223"/>
      <w:bookmarkStart w:id="106" w:name="_Toc226965718"/>
      <w:bookmarkStart w:id="107" w:name="_Toc150774628"/>
      <w:bookmarkStart w:id="108" w:name="_Toc127151729"/>
      <w:bookmarkStart w:id="109" w:name="_Toc164351622"/>
      <w:bookmarkStart w:id="110" w:name="_Toc305158796"/>
      <w:bookmarkStart w:id="111" w:name="_Toc195842893"/>
      <w:bookmarkStart w:id="112" w:name="_Toc151193842"/>
      <w:bookmarkStart w:id="113" w:name="_Toc226965801"/>
    </w:p>
    <w:p w14:paraId="777C3D16">
      <w:pPr>
        <w:tabs>
          <w:tab w:val="left" w:pos="1080"/>
          <w:tab w:val="left" w:pos="1589"/>
          <w:tab w:val="left" w:pos="2014"/>
        </w:tabs>
        <w:snapToGrid w:val="0"/>
        <w:spacing w:line="360" w:lineRule="auto"/>
        <w:ind w:firstLine="480" w:firstLineChars="200"/>
        <w:outlineLvl w:val="2"/>
        <w:rPr>
          <w:rFonts w:ascii="宋体" w:hAnsi="宋体" w:cs="宋体"/>
          <w:sz w:val="24"/>
          <w:szCs w:val="24"/>
        </w:rPr>
      </w:pPr>
      <w:r>
        <w:rPr>
          <w:rFonts w:hint="eastAsia" w:ascii="宋体" w:hAnsi="宋体" w:cs="宋体"/>
          <w:sz w:val="24"/>
          <w:szCs w:val="24"/>
        </w:rPr>
        <w:t>11</w:t>
      </w:r>
      <w:r>
        <w:rPr>
          <w:rFonts w:ascii="宋体" w:hAnsi="宋体" w:cs="宋体"/>
          <w:sz w:val="24"/>
          <w:szCs w:val="24"/>
        </w:rPr>
        <w:t xml:space="preserve"> </w:t>
      </w:r>
      <w:r>
        <w:rPr>
          <w:rFonts w:hint="eastAsia" w:ascii="宋体" w:hAnsi="宋体" w:cs="宋体"/>
          <w:sz w:val="24"/>
          <w:szCs w:val="24"/>
        </w:rPr>
        <w:t>响应文件</w:t>
      </w:r>
      <w:bookmarkEnd w:id="81"/>
      <w:bookmarkEnd w:id="82"/>
      <w:bookmarkEnd w:id="83"/>
      <w:r>
        <w:rPr>
          <w:rFonts w:hint="eastAsia" w:ascii="宋体" w:hAnsi="宋体" w:cs="宋体"/>
          <w:sz w:val="24"/>
          <w:szCs w:val="24"/>
        </w:rPr>
        <w:t>构成</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4407378">
      <w:pPr>
        <w:tabs>
          <w:tab w:val="left" w:pos="1080"/>
          <w:tab w:val="left" w:pos="1589"/>
          <w:tab w:val="left" w:pos="2014"/>
        </w:tabs>
        <w:snapToGrid w:val="0"/>
        <w:spacing w:line="360" w:lineRule="auto"/>
        <w:ind w:firstLine="480" w:firstLineChars="200"/>
        <w:rPr>
          <w:rFonts w:ascii="宋体" w:hAnsi="宋体" w:cs="宋体"/>
          <w:sz w:val="24"/>
          <w:szCs w:val="24"/>
        </w:rPr>
      </w:pPr>
      <w:bookmarkStart w:id="114" w:name="_Ref467052588"/>
      <w:r>
        <w:rPr>
          <w:rFonts w:hint="eastAsia" w:ascii="宋体" w:hAnsi="宋体" w:cs="宋体"/>
          <w:sz w:val="24"/>
          <w:szCs w:val="24"/>
        </w:rPr>
        <w:t>11.1</w:t>
      </w:r>
      <w:r>
        <w:rPr>
          <w:rFonts w:ascii="宋体" w:hAnsi="宋体" w:cs="宋体"/>
          <w:sz w:val="24"/>
          <w:szCs w:val="24"/>
        </w:rPr>
        <w:t xml:space="preserve"> </w:t>
      </w:r>
      <w:r>
        <w:rPr>
          <w:rFonts w:hint="eastAsia" w:ascii="宋体" w:hAnsi="宋体" w:cs="宋体"/>
          <w:sz w:val="24"/>
          <w:szCs w:val="24"/>
        </w:rPr>
        <w:t>供应商应当按照询价通知书的要求编制响应文件，</w:t>
      </w:r>
      <w:r>
        <w:rPr>
          <w:rFonts w:hint="eastAsia" w:ascii="宋体" w:hAnsi="宋体" w:cs="宋体"/>
          <w:kern w:val="0"/>
          <w:sz w:val="24"/>
          <w:szCs w:val="24"/>
        </w:rPr>
        <w:t>并对其提交的响应文件的真实性、合法性承担法律责任</w:t>
      </w:r>
      <w:r>
        <w:rPr>
          <w:rFonts w:hint="eastAsia" w:ascii="宋体" w:hAnsi="宋体" w:cs="宋体"/>
          <w:sz w:val="24"/>
          <w:szCs w:val="24"/>
        </w:rPr>
        <w:t>。响应文件的部分格式要求，见第七章《响应文件格式》。</w:t>
      </w:r>
    </w:p>
    <w:p w14:paraId="679AB3CF">
      <w:pPr>
        <w:adjustRightInd w:val="0"/>
        <w:snapToGrid w:val="0"/>
        <w:spacing w:line="360" w:lineRule="auto"/>
        <w:ind w:firstLine="480"/>
        <w:rPr>
          <w:rFonts w:ascii="宋体" w:hAnsi="宋体" w:cs="宋体"/>
          <w:sz w:val="24"/>
        </w:rPr>
      </w:pPr>
      <w:r>
        <w:rPr>
          <w:rFonts w:hint="eastAsia" w:ascii="宋体" w:hAnsi="宋体" w:cs="宋体"/>
          <w:sz w:val="24"/>
        </w:rPr>
        <w:t>11.2</w:t>
      </w:r>
      <w:r>
        <w:rPr>
          <w:rFonts w:ascii="宋体" w:hAnsi="宋体" w:cs="宋体"/>
          <w:sz w:val="24"/>
        </w:rPr>
        <w:t xml:space="preserve"> </w:t>
      </w:r>
      <w:r>
        <w:rPr>
          <w:rFonts w:hint="eastAsia" w:ascii="宋体" w:hAnsi="宋体" w:cs="宋体"/>
          <w:sz w:val="24"/>
        </w:rPr>
        <w:t>第四章《评审方法和评审标准》中涉及的证明文件。</w:t>
      </w:r>
    </w:p>
    <w:p w14:paraId="34F0F7B9">
      <w:pPr>
        <w:adjustRightInd w:val="0"/>
        <w:snapToGrid w:val="0"/>
        <w:spacing w:line="360" w:lineRule="auto"/>
        <w:ind w:firstLine="480"/>
        <w:rPr>
          <w:rFonts w:ascii="宋体" w:hAnsi="宋体" w:cs="宋体"/>
          <w:sz w:val="24"/>
        </w:rPr>
      </w:pPr>
      <w:r>
        <w:rPr>
          <w:rFonts w:hint="eastAsia" w:ascii="宋体" w:hAnsi="宋体" w:cs="宋体"/>
          <w:sz w:val="24"/>
        </w:rPr>
        <w:t>11.3</w:t>
      </w:r>
      <w:r>
        <w:rPr>
          <w:rFonts w:ascii="宋体" w:hAnsi="宋体" w:cs="宋体"/>
          <w:sz w:val="24"/>
        </w:rPr>
        <w:t xml:space="preserve"> </w:t>
      </w:r>
      <w:r>
        <w:rPr>
          <w:rFonts w:hint="eastAsia" w:ascii="宋体" w:hAnsi="宋体" w:cs="宋体"/>
          <w:sz w:val="24"/>
        </w:rPr>
        <w:t>如第五章《采购需求》中要求提供证明文件的，响应供应商应当按具体要求提供证明文件。</w:t>
      </w:r>
    </w:p>
    <w:p w14:paraId="1B5C40C9">
      <w:pPr>
        <w:tabs>
          <w:tab w:val="left" w:pos="1080"/>
          <w:tab w:val="left" w:pos="1589"/>
          <w:tab w:val="left" w:pos="2014"/>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11.</w:t>
      </w:r>
      <w:r>
        <w:rPr>
          <w:rFonts w:ascii="宋体" w:hAnsi="宋体" w:cs="宋体"/>
          <w:sz w:val="24"/>
          <w:szCs w:val="24"/>
        </w:rPr>
        <w:t xml:space="preserve">4 </w:t>
      </w:r>
      <w:r>
        <w:rPr>
          <w:rFonts w:hint="eastAsia" w:ascii="宋体" w:hAnsi="宋体" w:cs="宋体"/>
          <w:sz w:val="24"/>
          <w:szCs w:val="24"/>
        </w:rPr>
        <w:t>供应商认为应附的其他材料。</w:t>
      </w:r>
      <w:bookmarkEnd w:id="114"/>
    </w:p>
    <w:p w14:paraId="3D2E2AEC">
      <w:pPr>
        <w:tabs>
          <w:tab w:val="left" w:pos="1080"/>
          <w:tab w:val="left" w:pos="1589"/>
          <w:tab w:val="left" w:pos="2014"/>
          <w:tab w:val="left" w:pos="5521"/>
        </w:tabs>
        <w:snapToGrid w:val="0"/>
        <w:spacing w:line="360" w:lineRule="auto"/>
        <w:ind w:firstLine="480" w:firstLineChars="200"/>
        <w:outlineLvl w:val="2"/>
        <w:rPr>
          <w:rFonts w:ascii="宋体" w:hAnsi="宋体" w:cs="宋体"/>
          <w:sz w:val="24"/>
          <w:szCs w:val="24"/>
        </w:rPr>
      </w:pPr>
      <w:bookmarkStart w:id="115" w:name="_Toc164229225"/>
      <w:bookmarkStart w:id="116" w:name="_Toc520356155"/>
      <w:bookmarkStart w:id="117" w:name="_Toc164608644"/>
      <w:bookmarkStart w:id="118" w:name="_Toc127151731"/>
      <w:bookmarkStart w:id="119" w:name="_Toc151193628"/>
      <w:bookmarkStart w:id="120" w:name="_Toc149720823"/>
      <w:bookmarkStart w:id="121" w:name="_Toc164229371"/>
      <w:bookmarkStart w:id="122" w:name="_Toc127151530"/>
      <w:bookmarkStart w:id="123" w:name="_Toc151193918"/>
      <w:bookmarkStart w:id="124" w:name="_Toc151193772"/>
      <w:bookmarkStart w:id="125" w:name="_Toc150774735"/>
      <w:bookmarkStart w:id="126" w:name="_Toc151193844"/>
      <w:bookmarkStart w:id="127" w:name="_Toc151193700"/>
      <w:bookmarkStart w:id="128" w:name="_Toc150480768"/>
      <w:bookmarkStart w:id="129" w:name="_Toc150509281"/>
      <w:bookmarkStart w:id="130" w:name="_Toc164351624"/>
      <w:bookmarkStart w:id="131" w:name="_Toc164608799"/>
      <w:bookmarkStart w:id="132" w:name="_Toc150774630"/>
      <w:bookmarkStart w:id="133" w:name="_Toc142311032"/>
      <w:bookmarkStart w:id="134" w:name="_Toc195842895"/>
      <w:bookmarkStart w:id="135" w:name="_Toc151190157"/>
      <w:bookmarkStart w:id="136" w:name="_Toc127161444"/>
      <w:r>
        <w:rPr>
          <w:rFonts w:hint="eastAsia" w:ascii="宋体" w:hAnsi="宋体" w:cs="宋体"/>
          <w:sz w:val="24"/>
          <w:szCs w:val="24"/>
        </w:rPr>
        <w:t>12</w:t>
      </w:r>
      <w:r>
        <w:rPr>
          <w:rFonts w:ascii="宋体" w:hAnsi="宋体" w:cs="宋体"/>
          <w:sz w:val="24"/>
          <w:szCs w:val="24"/>
        </w:rPr>
        <w:t xml:space="preserve"> </w:t>
      </w:r>
      <w:r>
        <w:rPr>
          <w:rFonts w:hint="eastAsia" w:ascii="宋体" w:hAnsi="宋体" w:cs="宋体"/>
          <w:sz w:val="24"/>
          <w:szCs w:val="24"/>
        </w:rPr>
        <w:t>报价</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F3179A6">
      <w:pPr>
        <w:tabs>
          <w:tab w:val="left" w:pos="1080"/>
          <w:tab w:val="left" w:pos="1589"/>
          <w:tab w:val="left" w:pos="2014"/>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12.1</w:t>
      </w:r>
      <w:r>
        <w:rPr>
          <w:rFonts w:ascii="宋体" w:hAnsi="宋体" w:cs="宋体"/>
          <w:sz w:val="24"/>
          <w:szCs w:val="24"/>
        </w:rPr>
        <w:t xml:space="preserve"> </w:t>
      </w:r>
      <w:r>
        <w:rPr>
          <w:rFonts w:hint="eastAsia" w:ascii="宋体" w:hAnsi="宋体" w:cs="宋体"/>
          <w:sz w:val="24"/>
          <w:szCs w:val="24"/>
        </w:rPr>
        <w:t>所有响应均以人民币报价。</w:t>
      </w:r>
    </w:p>
    <w:p w14:paraId="1814ADF3">
      <w:pPr>
        <w:tabs>
          <w:tab w:val="left" w:pos="1080"/>
          <w:tab w:val="left" w:pos="1589"/>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12.2</w:t>
      </w:r>
      <w:r>
        <w:rPr>
          <w:rFonts w:ascii="宋体" w:hAnsi="宋体" w:cs="宋体"/>
          <w:sz w:val="24"/>
          <w:szCs w:val="24"/>
        </w:rPr>
        <w:t xml:space="preserve"> </w:t>
      </w:r>
      <w:r>
        <w:rPr>
          <w:rFonts w:hint="eastAsia" w:ascii="宋体" w:hAnsi="宋体" w:cs="宋体"/>
          <w:sz w:val="24"/>
          <w:szCs w:val="24"/>
        </w:rPr>
        <w:t>供应商的报价应包括为完成本项目所发生的一切费用和税费，采购人将不再支付报价以外的任何费用。供应商的报价应包括但不限于下列内容，第二章《供应商须知前附表》中有特殊规定的，从其规定。</w:t>
      </w:r>
    </w:p>
    <w:p w14:paraId="6C61F22E">
      <w:pPr>
        <w:tabs>
          <w:tab w:val="left" w:pos="1080"/>
          <w:tab w:val="left" w:pos="1589"/>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12.2.1</w:t>
      </w:r>
      <w:r>
        <w:rPr>
          <w:rFonts w:ascii="宋体" w:hAnsi="宋体" w:cs="宋体"/>
          <w:sz w:val="24"/>
          <w:szCs w:val="24"/>
        </w:rPr>
        <w:t xml:space="preserve"> </w:t>
      </w:r>
      <w:r>
        <w:rPr>
          <w:rFonts w:hint="eastAsia" w:ascii="宋体" w:hAnsi="宋体" w:cs="宋体"/>
          <w:sz w:val="24"/>
          <w:szCs w:val="24"/>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0494C3AE">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12.2.2</w:t>
      </w:r>
      <w:r>
        <w:rPr>
          <w:rFonts w:ascii="宋体" w:hAnsi="宋体" w:cs="宋体"/>
          <w:sz w:val="24"/>
          <w:szCs w:val="24"/>
        </w:rPr>
        <w:t xml:space="preserve"> </w:t>
      </w:r>
      <w:r>
        <w:rPr>
          <w:rFonts w:hint="eastAsia" w:ascii="宋体" w:hAnsi="宋体" w:cs="宋体"/>
          <w:sz w:val="24"/>
          <w:szCs w:val="24"/>
        </w:rPr>
        <w:t>按照询价通知书要求完成本项目的全部相关费用。</w:t>
      </w:r>
    </w:p>
    <w:p w14:paraId="5A238C27">
      <w:pPr>
        <w:tabs>
          <w:tab w:val="left" w:pos="1080"/>
          <w:tab w:val="left" w:pos="1589"/>
          <w:tab w:val="left" w:pos="2014"/>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12.3</w:t>
      </w:r>
      <w:r>
        <w:rPr>
          <w:rFonts w:ascii="宋体" w:hAnsi="宋体" w:cs="宋体"/>
          <w:sz w:val="24"/>
          <w:szCs w:val="24"/>
        </w:rPr>
        <w:t xml:space="preserve"> </w:t>
      </w:r>
      <w:r>
        <w:rPr>
          <w:rFonts w:hint="eastAsia" w:ascii="宋体" w:hAnsi="宋体" w:cs="宋体"/>
          <w:sz w:val="24"/>
          <w:szCs w:val="24"/>
        </w:rPr>
        <w:t>采购人不得向供应商索要或者接受其给予的赠品、回扣或者与采购无关的其他商品、服务。</w:t>
      </w:r>
    </w:p>
    <w:p w14:paraId="20C498E0">
      <w:pPr>
        <w:tabs>
          <w:tab w:val="left" w:pos="1080"/>
          <w:tab w:val="left" w:pos="1589"/>
          <w:tab w:val="left" w:pos="2014"/>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12.4</w:t>
      </w:r>
      <w:r>
        <w:rPr>
          <w:rFonts w:ascii="宋体" w:hAnsi="宋体" w:cs="宋体"/>
          <w:sz w:val="24"/>
          <w:szCs w:val="24"/>
        </w:rPr>
        <w:t xml:space="preserve"> 供应商应当按照询价通知书的规定一次报出不得更改的价格。供应商不能</w:t>
      </w:r>
      <w:r>
        <w:rPr>
          <w:rFonts w:hint="eastAsia" w:ascii="宋体" w:hAnsi="宋体" w:cs="宋体"/>
          <w:sz w:val="24"/>
          <w:szCs w:val="24"/>
        </w:rPr>
        <w:t>提</w:t>
      </w:r>
      <w:r>
        <w:rPr>
          <w:rFonts w:ascii="宋体" w:hAnsi="宋体" w:cs="宋体"/>
          <w:sz w:val="24"/>
          <w:szCs w:val="24"/>
        </w:rPr>
        <w:t xml:space="preserve">供任何有选择性或可调整的报价，否则其响应无效。 </w:t>
      </w:r>
    </w:p>
    <w:p w14:paraId="312981A6">
      <w:pPr>
        <w:snapToGrid w:val="0"/>
        <w:spacing w:line="360" w:lineRule="auto"/>
        <w:ind w:firstLine="437"/>
        <w:jc w:val="left"/>
        <w:outlineLvl w:val="2"/>
        <w:rPr>
          <w:rFonts w:ascii="宋体" w:hAnsi="宋体" w:cs="宋体"/>
          <w:sz w:val="24"/>
          <w:szCs w:val="24"/>
        </w:rPr>
      </w:pPr>
      <w:r>
        <w:rPr>
          <w:rFonts w:hint="eastAsia" w:ascii="宋体" w:hAnsi="宋体" w:cs="宋体"/>
          <w:sz w:val="24"/>
          <w:szCs w:val="24"/>
        </w:rPr>
        <w:t>13</w:t>
      </w:r>
      <w:r>
        <w:rPr>
          <w:rFonts w:ascii="宋体" w:hAnsi="宋体" w:cs="宋体"/>
          <w:sz w:val="24"/>
          <w:szCs w:val="24"/>
        </w:rPr>
        <w:t xml:space="preserve"> </w:t>
      </w:r>
      <w:r>
        <w:rPr>
          <w:rFonts w:hint="eastAsia" w:ascii="宋体" w:hAnsi="宋体" w:cs="宋体"/>
          <w:sz w:val="24"/>
          <w:szCs w:val="24"/>
        </w:rPr>
        <w:t>响应有效期</w:t>
      </w:r>
    </w:p>
    <w:p w14:paraId="205F8098">
      <w:pPr>
        <w:tabs>
          <w:tab w:val="left" w:pos="1080"/>
          <w:tab w:val="left" w:pos="1589"/>
          <w:tab w:val="left" w:pos="2014"/>
        </w:tabs>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响应文件应在本询价通知书第二章《供应商须知前附表》中规定的响应有效期内保持有效。</w:t>
      </w:r>
      <w:bookmarkStart w:id="137" w:name="_Toc226965806"/>
      <w:bookmarkStart w:id="138" w:name="_Toc305158801"/>
      <w:bookmarkStart w:id="139" w:name="_Toc151193775"/>
      <w:bookmarkStart w:id="140" w:name="_Toc226309777"/>
      <w:bookmarkStart w:id="141" w:name="_Toc127151734"/>
      <w:bookmarkStart w:id="142" w:name="_Toc226965723"/>
      <w:bookmarkStart w:id="143" w:name="_Toc150774738"/>
      <w:bookmarkStart w:id="144" w:name="_Toc195842898"/>
      <w:bookmarkStart w:id="145" w:name="_Toc127161447"/>
      <w:bookmarkStart w:id="146" w:name="_Toc150480771"/>
      <w:bookmarkStart w:id="147" w:name="_Toc520356158"/>
      <w:bookmarkStart w:id="148" w:name="_Toc151193847"/>
      <w:bookmarkStart w:id="149" w:name="_Toc164351627"/>
      <w:bookmarkStart w:id="150" w:name="_Toc149720826"/>
      <w:bookmarkStart w:id="151" w:name="_Toc164608802"/>
      <w:bookmarkStart w:id="152" w:name="_Toc164229228"/>
      <w:bookmarkStart w:id="153" w:name="_Toc151193703"/>
      <w:bookmarkStart w:id="154" w:name="_Toc127151533"/>
      <w:bookmarkStart w:id="155" w:name="_Toc264969223"/>
      <w:bookmarkStart w:id="156" w:name="_Toc164608647"/>
      <w:bookmarkStart w:id="157" w:name="_Toc164229374"/>
      <w:bookmarkStart w:id="158" w:name="_Toc142311035"/>
      <w:bookmarkStart w:id="159" w:name="_Toc151193921"/>
      <w:bookmarkStart w:id="160" w:name="_Toc150509284"/>
      <w:bookmarkStart w:id="161" w:name="_Toc150774633"/>
      <w:bookmarkStart w:id="162" w:name="_Toc265228371"/>
      <w:bookmarkStart w:id="163" w:name="_Toc305158875"/>
      <w:bookmarkStart w:id="164" w:name="_Toc226337229"/>
      <w:bookmarkStart w:id="165" w:name="_Toc151190160"/>
      <w:bookmarkStart w:id="166" w:name="_Toc151193631"/>
    </w:p>
    <w:p w14:paraId="0AD4FF0B">
      <w:pPr>
        <w:tabs>
          <w:tab w:val="left" w:pos="1080"/>
          <w:tab w:val="left" w:pos="1589"/>
          <w:tab w:val="left" w:pos="2014"/>
        </w:tabs>
        <w:snapToGrid w:val="0"/>
        <w:spacing w:line="360" w:lineRule="auto"/>
        <w:ind w:firstLine="480" w:firstLineChars="200"/>
        <w:jc w:val="left"/>
        <w:outlineLvl w:val="2"/>
        <w:rPr>
          <w:rFonts w:ascii="宋体" w:hAnsi="宋体" w:cs="宋体"/>
          <w:sz w:val="24"/>
          <w:szCs w:val="24"/>
        </w:rPr>
      </w:pPr>
      <w:r>
        <w:rPr>
          <w:rFonts w:hint="eastAsia" w:ascii="宋体" w:hAnsi="宋体" w:cs="宋体"/>
          <w:sz w:val="24"/>
          <w:szCs w:val="24"/>
        </w:rPr>
        <w:t>14</w:t>
      </w:r>
      <w:r>
        <w:rPr>
          <w:rFonts w:ascii="宋体" w:hAnsi="宋体" w:cs="宋体"/>
          <w:sz w:val="24"/>
          <w:szCs w:val="24"/>
        </w:rPr>
        <w:t xml:space="preserve"> </w:t>
      </w:r>
      <w:r>
        <w:rPr>
          <w:rFonts w:hint="eastAsia" w:ascii="宋体" w:hAnsi="宋体" w:cs="宋体"/>
          <w:sz w:val="24"/>
          <w:szCs w:val="24"/>
        </w:rPr>
        <w:t>响应文件的签署</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Fonts w:hint="eastAsia" w:ascii="宋体" w:hAnsi="宋体" w:cs="宋体"/>
          <w:sz w:val="24"/>
          <w:szCs w:val="24"/>
        </w:rPr>
        <w:t>、盖章</w:t>
      </w:r>
    </w:p>
    <w:p w14:paraId="284908D6">
      <w:pPr>
        <w:adjustRightInd w:val="0"/>
        <w:snapToGrid w:val="0"/>
        <w:spacing w:line="360" w:lineRule="auto"/>
        <w:ind w:firstLine="480"/>
        <w:rPr>
          <w:rFonts w:ascii="宋体" w:hAnsi="宋体" w:cs="宋体"/>
          <w:sz w:val="24"/>
        </w:rPr>
      </w:pPr>
      <w:r>
        <w:rPr>
          <w:rFonts w:hint="eastAsia" w:ascii="宋体" w:hAnsi="宋体" w:cs="宋体"/>
          <w:sz w:val="24"/>
        </w:rPr>
        <w:t>14.1</w:t>
      </w:r>
      <w:r>
        <w:rPr>
          <w:rFonts w:ascii="宋体" w:hAnsi="宋体" w:cs="宋体"/>
          <w:sz w:val="24"/>
        </w:rPr>
        <w:t xml:space="preserve"> </w:t>
      </w:r>
      <w:r>
        <w:rPr>
          <w:rFonts w:hint="eastAsia" w:ascii="宋体" w:hAnsi="宋体" w:cs="宋体"/>
          <w:sz w:val="24"/>
        </w:rPr>
        <w:t>询价文件</w:t>
      </w:r>
      <w:r>
        <w:rPr>
          <w:rFonts w:ascii="宋体" w:hAnsi="宋体" w:cs="宋体"/>
          <w:sz w:val="24"/>
        </w:rPr>
        <w:t>要求</w:t>
      </w:r>
      <w:r>
        <w:rPr>
          <w:rFonts w:hint="eastAsia" w:ascii="宋体" w:hAnsi="宋体" w:cs="宋体"/>
          <w:sz w:val="24"/>
        </w:rPr>
        <w:t>加盖公章的，响应供应商必须加盖公章。</w:t>
      </w:r>
    </w:p>
    <w:p w14:paraId="14E4CA4B">
      <w:pPr>
        <w:adjustRightInd w:val="0"/>
        <w:snapToGrid w:val="0"/>
        <w:spacing w:line="360" w:lineRule="auto"/>
        <w:ind w:firstLine="480"/>
        <w:rPr>
          <w:rFonts w:ascii="宋体" w:hAnsi="宋体" w:cs="宋体"/>
          <w:sz w:val="24"/>
        </w:rPr>
      </w:pPr>
      <w:r>
        <w:rPr>
          <w:rFonts w:hint="eastAsia" w:ascii="宋体" w:hAnsi="宋体" w:cs="宋体"/>
          <w:sz w:val="24"/>
        </w:rPr>
        <w:t>14.2</w:t>
      </w:r>
      <w:r>
        <w:rPr>
          <w:rFonts w:ascii="宋体" w:hAnsi="宋体" w:cs="宋体"/>
          <w:sz w:val="24"/>
        </w:rPr>
        <w:t xml:space="preserve"> </w:t>
      </w:r>
      <w:r>
        <w:rPr>
          <w:rFonts w:hint="eastAsia" w:ascii="宋体" w:hAnsi="宋体" w:cs="宋体"/>
          <w:bCs/>
          <w:sz w:val="24"/>
        </w:rPr>
        <w:t>响应供应商应准备第二章《供应商须知前附表》第</w:t>
      </w:r>
      <w:r>
        <w:rPr>
          <w:rFonts w:ascii="宋体" w:hAnsi="宋体" w:cs="宋体"/>
          <w:bCs/>
          <w:sz w:val="24"/>
        </w:rPr>
        <w:t>15</w:t>
      </w:r>
      <w:r>
        <w:rPr>
          <w:rFonts w:hint="eastAsia" w:ascii="宋体" w:hAnsi="宋体" w:cs="宋体"/>
          <w:bCs/>
          <w:sz w:val="24"/>
        </w:rPr>
        <w:t>条规定份数的响应文件。</w:t>
      </w:r>
      <w:r>
        <w:rPr>
          <w:rFonts w:hint="eastAsia" w:ascii="宋体" w:hAnsi="宋体" w:cs="宋体"/>
          <w:sz w:val="24"/>
        </w:rPr>
        <w:t>每份响应文件须清楚地标明“正本”或“副本”字样，正本与副本必须一致；若正本与副本不一致，以正本为准。</w:t>
      </w:r>
    </w:p>
    <w:p w14:paraId="28315CD7">
      <w:pPr>
        <w:adjustRightInd w:val="0"/>
        <w:snapToGrid w:val="0"/>
        <w:spacing w:line="360" w:lineRule="auto"/>
        <w:ind w:firstLine="480"/>
        <w:rPr>
          <w:rFonts w:ascii="宋体" w:hAnsi="宋体" w:cs="宋体"/>
          <w:sz w:val="24"/>
        </w:rPr>
      </w:pPr>
      <w:r>
        <w:rPr>
          <w:rFonts w:hint="eastAsia" w:ascii="宋体" w:hAnsi="宋体" w:cs="宋体"/>
          <w:sz w:val="24"/>
        </w:rPr>
        <w:t>14.3</w:t>
      </w:r>
      <w:r>
        <w:rPr>
          <w:rFonts w:ascii="宋体" w:hAnsi="宋体" w:cs="宋体"/>
          <w:sz w:val="24"/>
        </w:rPr>
        <w:t xml:space="preserve"> </w:t>
      </w:r>
      <w:r>
        <w:rPr>
          <w:rFonts w:hint="eastAsia" w:ascii="宋体" w:hAnsi="宋体" w:cs="宋体"/>
          <w:sz w:val="24"/>
        </w:rPr>
        <w:t>响应文件的正本和所有的副本均需打印。</w:t>
      </w:r>
    </w:p>
    <w:p w14:paraId="08C3636C">
      <w:pPr>
        <w:adjustRightInd w:val="0"/>
        <w:snapToGrid w:val="0"/>
        <w:spacing w:line="360" w:lineRule="auto"/>
        <w:ind w:firstLine="480"/>
        <w:rPr>
          <w:rFonts w:ascii="宋体" w:hAnsi="宋体" w:cs="宋体"/>
          <w:sz w:val="24"/>
        </w:rPr>
      </w:pPr>
      <w:r>
        <w:rPr>
          <w:rFonts w:hint="eastAsia" w:ascii="宋体" w:hAnsi="宋体" w:cs="宋体"/>
          <w:sz w:val="24"/>
        </w:rPr>
        <w:t>14.4</w:t>
      </w:r>
      <w:r>
        <w:rPr>
          <w:rFonts w:ascii="宋体" w:hAnsi="宋体" w:cs="宋体"/>
          <w:sz w:val="24"/>
        </w:rPr>
        <w:t xml:space="preserve"> </w:t>
      </w:r>
      <w:r>
        <w:rPr>
          <w:rFonts w:hint="eastAsia" w:ascii="宋体" w:hAnsi="宋体" w:cs="宋体"/>
          <w:sz w:val="24"/>
        </w:rPr>
        <w:t>响应文件不得行间插字、涂改或增删。如有修改错漏处，必须由响应供应商的法定代表人或其授权代表签字和盖章。</w:t>
      </w:r>
    </w:p>
    <w:p w14:paraId="4AC9EC5E">
      <w:pPr>
        <w:adjustRightInd w:val="0"/>
        <w:snapToGrid w:val="0"/>
        <w:spacing w:line="360" w:lineRule="auto"/>
        <w:ind w:firstLine="480"/>
        <w:rPr>
          <w:rFonts w:ascii="宋体" w:hAnsi="宋体" w:cs="宋体"/>
          <w:sz w:val="24"/>
        </w:rPr>
      </w:pPr>
      <w:r>
        <w:rPr>
          <w:rFonts w:hint="eastAsia" w:ascii="宋体" w:hAnsi="宋体" w:cs="宋体"/>
          <w:sz w:val="24"/>
        </w:rPr>
        <w:t>14.5</w:t>
      </w:r>
      <w:r>
        <w:rPr>
          <w:rFonts w:ascii="宋体" w:hAnsi="宋体" w:cs="宋体"/>
          <w:sz w:val="24"/>
        </w:rPr>
        <w:t xml:space="preserve"> </w:t>
      </w:r>
      <w:r>
        <w:rPr>
          <w:rFonts w:hint="eastAsia" w:ascii="宋体" w:hAnsi="宋体" w:cs="宋体"/>
          <w:sz w:val="24"/>
        </w:rPr>
        <w:t>响应供应商应将响应文件的正本和副本一起或分别用包装袋封装好。封装应该严密、不易破损。封口处应盖有响应供应商公章或授权代表签名。</w:t>
      </w:r>
    </w:p>
    <w:p w14:paraId="3F7DAC96">
      <w:pPr>
        <w:adjustRightInd w:val="0"/>
        <w:snapToGrid w:val="0"/>
        <w:spacing w:line="360" w:lineRule="auto"/>
        <w:ind w:firstLine="480"/>
        <w:rPr>
          <w:rFonts w:ascii="宋体" w:hAnsi="宋体" w:cs="宋体"/>
          <w:sz w:val="24"/>
        </w:rPr>
      </w:pPr>
      <w:r>
        <w:rPr>
          <w:rFonts w:hint="eastAsia" w:ascii="宋体" w:hAnsi="宋体" w:cs="宋体"/>
          <w:sz w:val="24"/>
        </w:rPr>
        <w:t>14.6</w:t>
      </w:r>
      <w:r>
        <w:rPr>
          <w:rFonts w:ascii="宋体" w:hAnsi="宋体" w:cs="宋体"/>
          <w:sz w:val="24"/>
        </w:rPr>
        <w:t xml:space="preserve"> </w:t>
      </w:r>
      <w:r>
        <w:rPr>
          <w:rFonts w:hint="eastAsia" w:ascii="宋体" w:hAnsi="宋体" w:cs="宋体"/>
          <w:sz w:val="24"/>
        </w:rPr>
        <w:t>响应文件包装袋上必须清楚写明项目的名称、项目编号、响应供应商全称。</w:t>
      </w:r>
    </w:p>
    <w:p w14:paraId="5352D98C">
      <w:pPr>
        <w:spacing w:before="240" w:beforeLines="100" w:after="240" w:afterLines="100"/>
        <w:jc w:val="center"/>
        <w:outlineLvl w:val="1"/>
        <w:rPr>
          <w:rFonts w:ascii="宋体" w:hAnsi="宋体" w:cs="宋体"/>
          <w:b/>
          <w:bCs/>
          <w:color w:val="000000"/>
          <w:kern w:val="0"/>
          <w:sz w:val="28"/>
          <w:szCs w:val="28"/>
        </w:rPr>
      </w:pPr>
      <w:r>
        <w:rPr>
          <w:rFonts w:hint="eastAsia" w:ascii="宋体" w:hAnsi="宋体"/>
          <w:b/>
          <w:bCs/>
          <w:sz w:val="28"/>
          <w:szCs w:val="28"/>
        </w:rPr>
        <w:t>（四）响应文件递交</w:t>
      </w:r>
    </w:p>
    <w:p w14:paraId="2C70AEA5">
      <w:pPr>
        <w:widowControl/>
        <w:shd w:val="clear" w:color="auto" w:fill="FFFFFF"/>
        <w:spacing w:line="360" w:lineRule="auto"/>
        <w:ind w:firstLine="480" w:firstLineChars="200"/>
        <w:jc w:val="left"/>
        <w:outlineLvl w:val="2"/>
        <w:rPr>
          <w:rFonts w:ascii="宋体" w:hAnsi="宋体" w:cs="宋体"/>
          <w:color w:val="000000"/>
          <w:kern w:val="0"/>
          <w:sz w:val="24"/>
          <w:szCs w:val="24"/>
        </w:rPr>
      </w:pPr>
      <w:r>
        <w:rPr>
          <w:rFonts w:hint="eastAsia" w:ascii="宋体" w:hAnsi="宋体" w:cs="宋体"/>
          <w:color w:val="000000"/>
          <w:kern w:val="0"/>
          <w:sz w:val="24"/>
          <w:szCs w:val="24"/>
        </w:rPr>
        <w:t>1</w:t>
      </w:r>
      <w:r>
        <w:rPr>
          <w:rFonts w:ascii="宋体" w:hAnsi="宋体" w:cs="宋体"/>
          <w:color w:val="000000"/>
          <w:kern w:val="0"/>
          <w:sz w:val="24"/>
          <w:szCs w:val="24"/>
        </w:rPr>
        <w:t xml:space="preserve">5 </w:t>
      </w:r>
      <w:r>
        <w:rPr>
          <w:rFonts w:hint="eastAsia" w:ascii="宋体" w:hAnsi="宋体" w:cs="宋体"/>
          <w:color w:val="000000"/>
          <w:kern w:val="0"/>
          <w:sz w:val="24"/>
          <w:szCs w:val="24"/>
        </w:rPr>
        <w:t>询价响应文件递交</w:t>
      </w:r>
    </w:p>
    <w:p w14:paraId="79E8C129">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5</w:t>
      </w:r>
      <w:r>
        <w:rPr>
          <w:rFonts w:hint="eastAsia" w:ascii="宋体" w:hAnsi="宋体" w:cs="宋体"/>
          <w:color w:val="000000"/>
          <w:sz w:val="24"/>
          <w:szCs w:val="24"/>
        </w:rPr>
        <w:t>.1</w:t>
      </w:r>
      <w:r>
        <w:rPr>
          <w:rFonts w:ascii="宋体" w:hAnsi="宋体" w:cs="宋体"/>
          <w:color w:val="000000"/>
          <w:sz w:val="24"/>
          <w:szCs w:val="24"/>
        </w:rPr>
        <w:t xml:space="preserve"> </w:t>
      </w:r>
      <w:r>
        <w:rPr>
          <w:rFonts w:hint="eastAsia" w:ascii="宋体" w:hAnsi="宋体" w:cs="宋体"/>
          <w:sz w:val="24"/>
        </w:rPr>
        <w:t>响应文件与资格证明资料需同一时间递交，超过时间递交的部分将被拒绝。</w:t>
      </w:r>
    </w:p>
    <w:p w14:paraId="71473E33">
      <w:pPr>
        <w:adjustRightInd w:val="0"/>
        <w:snapToGrid w:val="0"/>
        <w:spacing w:line="360" w:lineRule="auto"/>
        <w:ind w:firstLine="480"/>
        <w:rPr>
          <w:rFonts w:ascii="宋体" w:hAnsi="宋体" w:cs="宋体"/>
          <w:sz w:val="24"/>
        </w:rPr>
      </w:pPr>
      <w:r>
        <w:rPr>
          <w:rFonts w:hint="eastAsia" w:ascii="宋体" w:hAnsi="宋体" w:cs="宋体"/>
          <w:sz w:val="24"/>
        </w:rPr>
        <w:t>15.2</w:t>
      </w:r>
      <w:r>
        <w:rPr>
          <w:rFonts w:ascii="宋体" w:hAnsi="宋体" w:cs="宋体"/>
          <w:sz w:val="24"/>
        </w:rPr>
        <w:t xml:space="preserve"> </w:t>
      </w:r>
      <w:r>
        <w:rPr>
          <w:rFonts w:hint="eastAsia" w:ascii="宋体" w:hAnsi="宋体" w:cs="宋体"/>
          <w:sz w:val="24"/>
        </w:rPr>
        <w:t>响应文件有下列情形之一的，采购人将不予受理：</w:t>
      </w:r>
    </w:p>
    <w:p w14:paraId="552A118E">
      <w:pPr>
        <w:adjustRightInd w:val="0"/>
        <w:snapToGrid w:val="0"/>
        <w:spacing w:line="360" w:lineRule="auto"/>
        <w:ind w:firstLine="480"/>
        <w:rPr>
          <w:rFonts w:ascii="宋体" w:hAnsi="宋体" w:cs="宋体"/>
          <w:sz w:val="24"/>
        </w:rPr>
      </w:pPr>
      <w:r>
        <w:rPr>
          <w:rFonts w:hint="eastAsia" w:ascii="宋体" w:hAnsi="宋体" w:cs="宋体"/>
          <w:sz w:val="24"/>
        </w:rPr>
        <w:t xml:space="preserve">（1）逾期送达的或者未送达指定地点的； </w:t>
      </w:r>
    </w:p>
    <w:p w14:paraId="49F04522">
      <w:pPr>
        <w:adjustRightInd w:val="0"/>
        <w:snapToGrid w:val="0"/>
        <w:spacing w:line="360" w:lineRule="auto"/>
        <w:ind w:firstLine="480"/>
        <w:rPr>
          <w:rFonts w:ascii="宋体" w:hAnsi="宋体" w:cs="宋体"/>
          <w:sz w:val="24"/>
        </w:rPr>
      </w:pPr>
      <w:r>
        <w:rPr>
          <w:rFonts w:hint="eastAsia" w:ascii="宋体" w:hAnsi="宋体" w:cs="宋体"/>
          <w:sz w:val="24"/>
        </w:rPr>
        <w:t>（2）未按询价文件要求包装、密封的。</w:t>
      </w:r>
    </w:p>
    <w:p w14:paraId="21990D4F">
      <w:pPr>
        <w:adjustRightInd w:val="0"/>
        <w:snapToGrid w:val="0"/>
        <w:spacing w:line="360" w:lineRule="auto"/>
        <w:ind w:firstLine="482"/>
        <w:outlineLvl w:val="2"/>
        <w:rPr>
          <w:rFonts w:ascii="宋体" w:hAnsi="宋体" w:cs="宋体"/>
          <w:sz w:val="24"/>
        </w:rPr>
      </w:pPr>
      <w:r>
        <w:rPr>
          <w:rFonts w:hint="eastAsia" w:ascii="宋体" w:hAnsi="宋体" w:cs="宋体"/>
          <w:sz w:val="24"/>
        </w:rPr>
        <w:t>16</w:t>
      </w:r>
      <w:r>
        <w:rPr>
          <w:rFonts w:ascii="宋体" w:hAnsi="宋体" w:cs="宋体"/>
          <w:sz w:val="24"/>
        </w:rPr>
        <w:t xml:space="preserve"> </w:t>
      </w:r>
      <w:r>
        <w:rPr>
          <w:rFonts w:hint="eastAsia" w:ascii="宋体" w:hAnsi="宋体" w:cs="宋体"/>
          <w:sz w:val="24"/>
        </w:rPr>
        <w:t>响应截止时间</w:t>
      </w:r>
    </w:p>
    <w:p w14:paraId="07A04F04">
      <w:pPr>
        <w:adjustRightInd w:val="0"/>
        <w:snapToGrid w:val="0"/>
        <w:spacing w:line="360" w:lineRule="auto"/>
        <w:ind w:firstLine="480"/>
        <w:rPr>
          <w:rFonts w:ascii="宋体" w:hAnsi="宋体" w:cs="宋体"/>
          <w:sz w:val="24"/>
        </w:rPr>
      </w:pPr>
      <w:r>
        <w:rPr>
          <w:rFonts w:hint="eastAsia" w:ascii="宋体" w:hAnsi="宋体" w:cs="宋体"/>
          <w:sz w:val="24"/>
        </w:rPr>
        <w:t>16.1</w:t>
      </w:r>
      <w:r>
        <w:rPr>
          <w:rFonts w:ascii="宋体" w:hAnsi="宋体" w:cs="宋体"/>
          <w:sz w:val="24"/>
        </w:rPr>
        <w:t xml:space="preserve"> </w:t>
      </w:r>
      <w:r>
        <w:rPr>
          <w:rFonts w:hint="eastAsia" w:ascii="宋体" w:hAnsi="宋体" w:cs="宋体"/>
          <w:sz w:val="24"/>
        </w:rPr>
        <w:t>响应供应商应在询价文件要求响应文件提交截止时间前，将纸质响应文件提交至响应文件开启现场。</w:t>
      </w:r>
    </w:p>
    <w:p w14:paraId="2C041296">
      <w:pPr>
        <w:adjustRightInd w:val="0"/>
        <w:snapToGrid w:val="0"/>
        <w:spacing w:line="360" w:lineRule="auto"/>
        <w:ind w:firstLine="480"/>
        <w:rPr>
          <w:rFonts w:ascii="宋体" w:hAnsi="宋体" w:cs="宋体"/>
          <w:sz w:val="24"/>
        </w:rPr>
      </w:pPr>
      <w:r>
        <w:rPr>
          <w:rFonts w:hint="eastAsia" w:ascii="宋体" w:hAnsi="宋体" w:cs="宋体"/>
          <w:sz w:val="24"/>
        </w:rPr>
        <w:t>16.2</w:t>
      </w:r>
      <w:r>
        <w:rPr>
          <w:rFonts w:ascii="宋体" w:hAnsi="宋体" w:cs="宋体"/>
          <w:sz w:val="24"/>
        </w:rPr>
        <w:t xml:space="preserve"> </w:t>
      </w:r>
      <w:r>
        <w:rPr>
          <w:rFonts w:hint="eastAsia" w:ascii="宋体" w:hAnsi="宋体" w:cs="宋体"/>
          <w:sz w:val="24"/>
        </w:rPr>
        <w:t>采购人推迟响应文件开启时间时，将在网站以“更正公告”的形式通知所有响应供应商。在这种情况下，双方的权利和义务将受到新的开启时间的约束。</w:t>
      </w:r>
    </w:p>
    <w:p w14:paraId="3349DEEF">
      <w:pPr>
        <w:adjustRightInd w:val="0"/>
        <w:snapToGrid w:val="0"/>
        <w:spacing w:line="360" w:lineRule="auto"/>
        <w:ind w:firstLine="480"/>
        <w:rPr>
          <w:rFonts w:ascii="宋体" w:hAnsi="宋体" w:cs="宋体"/>
          <w:sz w:val="24"/>
        </w:rPr>
      </w:pPr>
      <w:r>
        <w:rPr>
          <w:rFonts w:hint="eastAsia" w:ascii="宋体" w:hAnsi="宋体" w:cs="宋体"/>
          <w:sz w:val="24"/>
        </w:rPr>
        <w:t>16.3</w:t>
      </w:r>
      <w:r>
        <w:rPr>
          <w:rFonts w:ascii="宋体" w:hAnsi="宋体" w:cs="宋体"/>
          <w:sz w:val="24"/>
        </w:rPr>
        <w:t xml:space="preserve"> </w:t>
      </w:r>
      <w:r>
        <w:rPr>
          <w:rFonts w:hint="eastAsia" w:ascii="宋体" w:hAnsi="宋体" w:cs="宋体"/>
          <w:sz w:val="24"/>
        </w:rPr>
        <w:t>拒收情形：在本须知规定的响应截止时间后逾期提交的任何响应文件将被拒绝接收。</w:t>
      </w:r>
    </w:p>
    <w:p w14:paraId="33FA3384">
      <w:pPr>
        <w:spacing w:line="360" w:lineRule="auto"/>
        <w:ind w:firstLine="480" w:firstLineChars="200"/>
        <w:outlineLvl w:val="2"/>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 xml:space="preserve">7 </w:t>
      </w:r>
      <w:r>
        <w:rPr>
          <w:rFonts w:hint="eastAsia" w:ascii="宋体" w:hAnsi="宋体" w:cs="宋体"/>
          <w:color w:val="000000"/>
          <w:sz w:val="24"/>
          <w:szCs w:val="24"/>
        </w:rPr>
        <w:t>响应文件的修改和撤回</w:t>
      </w:r>
    </w:p>
    <w:p w14:paraId="20972DBD">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7</w:t>
      </w:r>
      <w:r>
        <w:rPr>
          <w:rFonts w:hint="eastAsia" w:ascii="宋体" w:hAnsi="宋体"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供应商递交响应文件后，可以在规定的响应截止时间前补充、修改或撤回其响应文件。但这种补充、修改和撤回，必须以书面形式通知采购人。</w:t>
      </w:r>
    </w:p>
    <w:p w14:paraId="62C27CE1">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7</w:t>
      </w:r>
      <w:r>
        <w:rPr>
          <w:rFonts w:hint="eastAsia" w:ascii="宋体" w:hAnsi="宋体" w:cs="宋体"/>
          <w:color w:val="000000"/>
          <w:sz w:val="24"/>
          <w:szCs w:val="24"/>
        </w:rPr>
        <w:t>.2</w:t>
      </w:r>
      <w:r>
        <w:rPr>
          <w:rFonts w:ascii="宋体" w:hAnsi="宋体" w:cs="宋体"/>
          <w:color w:val="000000"/>
          <w:sz w:val="24"/>
          <w:szCs w:val="24"/>
        </w:rPr>
        <w:t xml:space="preserve"> </w:t>
      </w:r>
      <w:r>
        <w:rPr>
          <w:rFonts w:hint="eastAsia" w:ascii="宋体" w:hAnsi="宋体" w:cs="宋体"/>
          <w:color w:val="000000"/>
          <w:sz w:val="24"/>
          <w:szCs w:val="24"/>
        </w:rPr>
        <w:t>供应商补充、修改或撤回响应文件，应由法定代表人或其授权代表签字盖章，并按询价文件要求进行密封、标记和提交。</w:t>
      </w:r>
    </w:p>
    <w:p w14:paraId="5A3DC00B">
      <w:pPr>
        <w:spacing w:before="240" w:beforeLines="100" w:after="240" w:afterLines="100"/>
        <w:jc w:val="center"/>
        <w:outlineLvl w:val="1"/>
        <w:rPr>
          <w:rFonts w:ascii="宋体" w:hAnsi="宋体"/>
          <w:b/>
          <w:bCs/>
          <w:sz w:val="24"/>
          <w:szCs w:val="24"/>
        </w:rPr>
      </w:pPr>
      <w:r>
        <w:rPr>
          <w:rFonts w:hint="eastAsia" w:ascii="宋体" w:hAnsi="宋体"/>
          <w:b/>
          <w:bCs/>
          <w:sz w:val="24"/>
          <w:szCs w:val="24"/>
        </w:rPr>
        <w:t>（五）响应文件开启</w:t>
      </w:r>
    </w:p>
    <w:p w14:paraId="0DFD4CF3">
      <w:pPr>
        <w:spacing w:line="360" w:lineRule="auto"/>
        <w:ind w:firstLine="480" w:firstLineChars="200"/>
        <w:outlineLvl w:val="2"/>
        <w:rPr>
          <w:rFonts w:ascii="宋体" w:hAnsi="宋体" w:cs="宋体"/>
          <w:sz w:val="24"/>
          <w:szCs w:val="24"/>
        </w:rPr>
      </w:pPr>
      <w:r>
        <w:rPr>
          <w:rFonts w:hint="eastAsia" w:ascii="宋体" w:hAnsi="宋体" w:cs="宋体"/>
          <w:sz w:val="24"/>
          <w:szCs w:val="24"/>
        </w:rPr>
        <w:t>1</w:t>
      </w:r>
      <w:r>
        <w:rPr>
          <w:rFonts w:ascii="宋体" w:hAnsi="宋体" w:cs="宋体"/>
          <w:sz w:val="24"/>
          <w:szCs w:val="24"/>
        </w:rPr>
        <w:t xml:space="preserve">8 </w:t>
      </w:r>
      <w:r>
        <w:rPr>
          <w:rFonts w:hint="eastAsia" w:ascii="宋体" w:hAnsi="宋体" w:cs="宋体"/>
          <w:sz w:val="24"/>
          <w:szCs w:val="24"/>
        </w:rPr>
        <w:t>询价文件开启程序</w:t>
      </w:r>
    </w:p>
    <w:p w14:paraId="497DCFC8">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8</w:t>
      </w:r>
      <w:r>
        <w:rPr>
          <w:rFonts w:hint="eastAsia" w:ascii="宋体" w:hAnsi="宋体"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采购人按询价文件所规定的时间和地点开启询价文件，并邀请所有供应商代表参加。</w:t>
      </w:r>
    </w:p>
    <w:p w14:paraId="7A990CC3">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8</w:t>
      </w:r>
      <w:r>
        <w:rPr>
          <w:rFonts w:hint="eastAsia" w:ascii="宋体" w:hAnsi="宋体" w:cs="宋体"/>
          <w:color w:val="000000"/>
          <w:sz w:val="24"/>
          <w:szCs w:val="24"/>
        </w:rPr>
        <w:t>.2</w:t>
      </w:r>
      <w:r>
        <w:rPr>
          <w:rFonts w:ascii="宋体" w:hAnsi="宋体" w:cs="宋体"/>
          <w:color w:val="000000"/>
          <w:sz w:val="24"/>
          <w:szCs w:val="24"/>
        </w:rPr>
        <w:t xml:space="preserve"> </w:t>
      </w:r>
      <w:r>
        <w:rPr>
          <w:rFonts w:hint="eastAsia" w:ascii="宋体" w:hAnsi="宋体" w:cs="宋体"/>
          <w:color w:val="000000"/>
          <w:sz w:val="24"/>
          <w:szCs w:val="24"/>
        </w:rPr>
        <w:t>按规定提交合格的撤回通知的询价响应文件不予开封，并退回给供应商。</w:t>
      </w:r>
    </w:p>
    <w:p w14:paraId="5C8B7E43">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8</w:t>
      </w:r>
      <w:r>
        <w:rPr>
          <w:rFonts w:hint="eastAsia" w:ascii="宋体" w:hAnsi="宋体" w:cs="宋体"/>
          <w:color w:val="000000"/>
          <w:sz w:val="24"/>
          <w:szCs w:val="24"/>
        </w:rPr>
        <w:t>.3</w:t>
      </w:r>
      <w:r>
        <w:rPr>
          <w:rFonts w:ascii="宋体" w:hAnsi="宋体" w:cs="宋体"/>
          <w:color w:val="000000"/>
          <w:sz w:val="24"/>
          <w:szCs w:val="24"/>
        </w:rPr>
        <w:t xml:space="preserve"> </w:t>
      </w:r>
      <w:r>
        <w:rPr>
          <w:rFonts w:hint="eastAsia" w:ascii="宋体" w:hAnsi="宋体" w:cs="宋体"/>
          <w:color w:val="000000"/>
          <w:sz w:val="24"/>
          <w:szCs w:val="24"/>
        </w:rPr>
        <w:t>询价文件开启由采购人主持，主持人按下列程序进行，任何对询价文件开启期间的质疑应当在询价文件开启当场即时提出，否则视同供应商对</w:t>
      </w:r>
      <w:r>
        <w:rPr>
          <w:rFonts w:hint="eastAsia" w:ascii="宋体" w:hAnsi="宋体" w:cs="宋体"/>
          <w:sz w:val="24"/>
          <w:szCs w:val="24"/>
        </w:rPr>
        <w:t>询价文件开启</w:t>
      </w:r>
      <w:r>
        <w:rPr>
          <w:rFonts w:hint="eastAsia" w:ascii="宋体" w:hAnsi="宋体" w:cs="宋体"/>
          <w:color w:val="000000"/>
          <w:sz w:val="24"/>
          <w:szCs w:val="24"/>
        </w:rPr>
        <w:t>过程理解和接受。</w:t>
      </w:r>
    </w:p>
    <w:p w14:paraId="6E77C00E">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8</w:t>
      </w:r>
      <w:r>
        <w:rPr>
          <w:rFonts w:hint="eastAsia" w:ascii="宋体" w:hAnsi="宋体" w:cs="宋体"/>
          <w:color w:val="000000"/>
          <w:sz w:val="24"/>
          <w:szCs w:val="24"/>
        </w:rPr>
        <w:t>.3.1</w:t>
      </w:r>
      <w:r>
        <w:rPr>
          <w:rFonts w:ascii="宋体" w:hAnsi="宋体" w:cs="宋体"/>
          <w:color w:val="000000"/>
          <w:sz w:val="24"/>
          <w:szCs w:val="24"/>
        </w:rPr>
        <w:t xml:space="preserve"> </w:t>
      </w:r>
      <w:r>
        <w:rPr>
          <w:rFonts w:hint="eastAsia" w:ascii="宋体" w:hAnsi="宋体" w:cs="宋体"/>
          <w:color w:val="000000"/>
          <w:sz w:val="24"/>
          <w:szCs w:val="24"/>
        </w:rPr>
        <w:t>主持人公布在响应文件提交截止时间前递交响应文件的供应商名称，并与供应商代表检查响应文件有效性和密封情况，有质疑的应即时提出。</w:t>
      </w:r>
    </w:p>
    <w:p w14:paraId="030FD2A0">
      <w:pPr>
        <w:spacing w:line="360" w:lineRule="auto"/>
        <w:ind w:firstLine="480" w:firstLineChars="200"/>
        <w:rPr>
          <w:rFonts w:ascii="宋体" w:hAnsi="宋体" w:cs="宋体"/>
          <w:sz w:val="24"/>
          <w:szCs w:val="24"/>
        </w:rPr>
      </w:pPr>
      <w:r>
        <w:rPr>
          <w:rFonts w:hint="eastAsia" w:ascii="宋体" w:hAnsi="宋体" w:cs="宋体"/>
          <w:color w:val="000000"/>
          <w:sz w:val="24"/>
          <w:szCs w:val="24"/>
        </w:rPr>
        <w:t>1</w:t>
      </w:r>
      <w:r>
        <w:rPr>
          <w:rFonts w:ascii="宋体" w:hAnsi="宋体" w:cs="宋体"/>
          <w:color w:val="000000"/>
          <w:sz w:val="24"/>
          <w:szCs w:val="24"/>
        </w:rPr>
        <w:t>8</w:t>
      </w:r>
      <w:r>
        <w:rPr>
          <w:rFonts w:hint="eastAsia" w:ascii="宋体" w:hAnsi="宋体" w:cs="宋体"/>
          <w:color w:val="000000"/>
          <w:sz w:val="24"/>
          <w:szCs w:val="24"/>
        </w:rPr>
        <w:t>.3.2</w:t>
      </w:r>
      <w:r>
        <w:rPr>
          <w:rFonts w:ascii="宋体" w:hAnsi="宋体" w:cs="宋体"/>
          <w:color w:val="000000"/>
          <w:sz w:val="24"/>
          <w:szCs w:val="24"/>
        </w:rPr>
        <w:t xml:space="preserve"> </w:t>
      </w:r>
      <w:r>
        <w:rPr>
          <w:rFonts w:hint="eastAsia" w:ascii="宋体" w:hAnsi="宋体" w:cs="宋体"/>
          <w:sz w:val="24"/>
          <w:szCs w:val="24"/>
        </w:rPr>
        <w:t>采购人在询价文件要求的提交响应文件的截止时间前收到的响应文件，经确认无误后，由有关工作人员当众拆封，宣读响应供应商名称、价格和询价文件规定的其他主要内容。采购人对</w:t>
      </w:r>
      <w:r>
        <w:rPr>
          <w:rFonts w:hint="eastAsia" w:ascii="宋体" w:hAnsi="宋体" w:cs="宋体"/>
          <w:color w:val="000000"/>
          <w:sz w:val="24"/>
          <w:szCs w:val="24"/>
        </w:rPr>
        <w:t>响应文件开启</w:t>
      </w:r>
      <w:r>
        <w:rPr>
          <w:rFonts w:hint="eastAsia" w:ascii="宋体" w:hAnsi="宋体" w:cs="宋体"/>
          <w:sz w:val="24"/>
          <w:szCs w:val="24"/>
        </w:rPr>
        <w:t>过程进行记录，并存档备查。</w:t>
      </w:r>
    </w:p>
    <w:p w14:paraId="110FE938">
      <w:pPr>
        <w:adjustRightInd w:val="0"/>
        <w:snapToGrid w:val="0"/>
        <w:spacing w:line="360" w:lineRule="auto"/>
        <w:ind w:firstLine="480"/>
        <w:rPr>
          <w:rFonts w:ascii="宋体" w:hAnsi="宋体" w:cs="宋体"/>
          <w:sz w:val="24"/>
        </w:rPr>
      </w:pPr>
      <w:r>
        <w:rPr>
          <w:rFonts w:hint="eastAsia" w:ascii="宋体" w:hAnsi="宋体" w:cs="宋体"/>
          <w:sz w:val="24"/>
        </w:rPr>
        <w:t>1</w:t>
      </w:r>
      <w:r>
        <w:rPr>
          <w:rFonts w:ascii="宋体" w:hAnsi="宋体" w:cs="宋体"/>
          <w:sz w:val="24"/>
        </w:rPr>
        <w:t>8</w:t>
      </w:r>
      <w:r>
        <w:rPr>
          <w:rFonts w:hint="eastAsia" w:ascii="宋体" w:hAnsi="宋体" w:cs="宋体"/>
          <w:sz w:val="24"/>
        </w:rPr>
        <w:t>.</w:t>
      </w:r>
      <w:r>
        <w:rPr>
          <w:rFonts w:ascii="宋体" w:hAnsi="宋体" w:cs="宋体"/>
          <w:sz w:val="24"/>
        </w:rPr>
        <w:t xml:space="preserve">3.3 </w:t>
      </w:r>
      <w:r>
        <w:rPr>
          <w:rFonts w:hint="eastAsia" w:ascii="宋体" w:hAnsi="宋体" w:cs="宋体"/>
          <w:sz w:val="24"/>
        </w:rPr>
        <w:t>响应供应商不足3家的，不予开启响应文件。</w:t>
      </w:r>
    </w:p>
    <w:p w14:paraId="2A72B974">
      <w:pPr>
        <w:spacing w:before="240" w:beforeLines="100" w:after="240" w:afterLines="100"/>
        <w:jc w:val="center"/>
        <w:outlineLvl w:val="1"/>
        <w:rPr>
          <w:rFonts w:ascii="宋体" w:hAnsi="宋体"/>
          <w:b/>
          <w:bCs/>
          <w:sz w:val="24"/>
          <w:szCs w:val="24"/>
        </w:rPr>
      </w:pPr>
      <w:r>
        <w:rPr>
          <w:rFonts w:hint="eastAsia" w:ascii="宋体" w:hAnsi="宋体"/>
          <w:b/>
          <w:bCs/>
          <w:sz w:val="24"/>
          <w:szCs w:val="24"/>
        </w:rPr>
        <w:t>（六）评审</w:t>
      </w:r>
    </w:p>
    <w:p w14:paraId="0E4152C9">
      <w:pPr>
        <w:snapToGrid w:val="0"/>
        <w:spacing w:line="360" w:lineRule="auto"/>
        <w:ind w:firstLine="480" w:firstLineChars="200"/>
        <w:jc w:val="left"/>
        <w:outlineLvl w:val="2"/>
        <w:rPr>
          <w:rFonts w:ascii="宋体" w:hAnsi="宋体" w:cs="宋体"/>
          <w:b/>
          <w:bCs/>
          <w:sz w:val="24"/>
          <w:szCs w:val="24"/>
        </w:rPr>
      </w:pPr>
      <w:r>
        <w:rPr>
          <w:rFonts w:ascii="宋体" w:hAnsi="宋体" w:cs="宋体"/>
          <w:sz w:val="24"/>
          <w:szCs w:val="24"/>
        </w:rPr>
        <w:t xml:space="preserve">19 </w:t>
      </w:r>
      <w:r>
        <w:rPr>
          <w:rFonts w:hint="eastAsia" w:ascii="宋体" w:hAnsi="宋体" w:cs="宋体"/>
          <w:sz w:val="24"/>
          <w:szCs w:val="24"/>
        </w:rPr>
        <w:t>询价小组</w:t>
      </w:r>
    </w:p>
    <w:p w14:paraId="7B11B2F8">
      <w:pPr>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询价小组由采购人依法组建，成员人数为3人以上单数。询价小组成员名单在成交结果确定前应当保密。</w:t>
      </w:r>
    </w:p>
    <w:p w14:paraId="710BDF02">
      <w:pPr>
        <w:snapToGrid w:val="0"/>
        <w:spacing w:line="360" w:lineRule="auto"/>
        <w:ind w:firstLine="480" w:firstLineChars="200"/>
        <w:jc w:val="left"/>
        <w:outlineLvl w:val="2"/>
        <w:rPr>
          <w:rFonts w:ascii="宋体" w:hAnsi="宋体" w:cs="宋体"/>
          <w:sz w:val="24"/>
          <w:szCs w:val="24"/>
        </w:rPr>
      </w:pPr>
      <w:r>
        <w:rPr>
          <w:rFonts w:ascii="宋体" w:hAnsi="宋体" w:cs="宋体"/>
          <w:sz w:val="24"/>
          <w:szCs w:val="24"/>
        </w:rPr>
        <w:t xml:space="preserve">20 </w:t>
      </w:r>
      <w:r>
        <w:rPr>
          <w:rFonts w:hint="eastAsia" w:ascii="宋体" w:hAnsi="宋体" w:cs="宋体"/>
          <w:sz w:val="24"/>
          <w:szCs w:val="24"/>
        </w:rPr>
        <w:t>资格审查</w:t>
      </w:r>
    </w:p>
    <w:p w14:paraId="6F7746EF">
      <w:pPr>
        <w:pStyle w:val="16"/>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 xml:space="preserve">20.1 </w:t>
      </w:r>
      <w:r>
        <w:rPr>
          <w:rFonts w:hint="eastAsia"/>
          <w:shd w:val="clear" w:color="040000" w:fill="FFFFFF"/>
        </w:rPr>
        <w:t>响应文件开启</w:t>
      </w:r>
      <w:r>
        <w:rPr>
          <w:shd w:val="clear" w:color="040000" w:fill="FFFFFF"/>
        </w:rPr>
        <w:t>结束后，采购人</w:t>
      </w:r>
      <w:r>
        <w:rPr>
          <w:rFonts w:hint="eastAsia"/>
          <w:shd w:val="clear" w:color="040000" w:fill="FFFFFF"/>
        </w:rPr>
        <w:t>或询价小组</w:t>
      </w:r>
      <w:r>
        <w:rPr>
          <w:shd w:val="clear" w:color="040000" w:fill="FFFFFF"/>
        </w:rPr>
        <w:t>将依据法律法规和</w:t>
      </w:r>
      <w:r>
        <w:rPr>
          <w:rFonts w:hint="eastAsia"/>
          <w:shd w:val="clear" w:color="040000" w:fill="FFFFFF"/>
        </w:rPr>
        <w:t>询价</w:t>
      </w:r>
      <w:r>
        <w:rPr>
          <w:shd w:val="clear" w:color="040000" w:fill="FFFFFF"/>
        </w:rPr>
        <w:t>文件中规定的内容，对</w:t>
      </w:r>
      <w:r>
        <w:rPr>
          <w:rFonts w:hint="eastAsia"/>
          <w:shd w:val="clear" w:color="040000" w:fill="FFFFFF"/>
        </w:rPr>
        <w:t>响应供应商</w:t>
      </w:r>
      <w:r>
        <w:rPr>
          <w:shd w:val="clear" w:color="040000" w:fill="FFFFFF"/>
        </w:rPr>
        <w:t>进行资格审查，并形成资格审查结果。</w:t>
      </w:r>
    </w:p>
    <w:p w14:paraId="4DE93EBA">
      <w:pPr>
        <w:pStyle w:val="16"/>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 xml:space="preserve">20.2 </w:t>
      </w:r>
      <w:r>
        <w:rPr>
          <w:rFonts w:hint="eastAsia"/>
          <w:shd w:val="clear" w:color="040000" w:fill="FFFFFF"/>
        </w:rPr>
        <w:t>响应供应商</w:t>
      </w:r>
      <w:r>
        <w:rPr>
          <w:shd w:val="clear" w:color="040000" w:fill="FFFFFF"/>
        </w:rPr>
        <w:t>《资格证明文件》有任何一项不符合要求的，资格审查不合格，其</w:t>
      </w:r>
      <w:r>
        <w:rPr>
          <w:rFonts w:hint="eastAsia"/>
          <w:shd w:val="clear" w:color="040000" w:fill="FFFFFF"/>
        </w:rPr>
        <w:t>响应</w:t>
      </w:r>
      <w:r>
        <w:rPr>
          <w:shd w:val="clear" w:color="040000" w:fill="FFFFFF"/>
        </w:rPr>
        <w:t>无效。</w:t>
      </w:r>
    </w:p>
    <w:p w14:paraId="081841D0">
      <w:pPr>
        <w:pStyle w:val="16"/>
        <w:shd w:val="clear" w:color="030000" w:fill="FFFFFF"/>
        <w:adjustRightInd w:val="0"/>
        <w:snapToGrid w:val="0"/>
        <w:spacing w:before="0" w:beforeAutospacing="0" w:after="0" w:afterAutospacing="0" w:line="360" w:lineRule="auto"/>
        <w:ind w:firstLine="480"/>
        <w:contextualSpacing/>
        <w:rPr>
          <w:shd w:val="clear" w:color="040000" w:fill="FFFFFF"/>
        </w:rPr>
      </w:pPr>
      <w:r>
        <w:t>20.3 对未通过资格审查的</w:t>
      </w:r>
      <w:r>
        <w:rPr>
          <w:rFonts w:hint="eastAsia"/>
        </w:rPr>
        <w:t>响应供应商</w:t>
      </w:r>
      <w:r>
        <w:t>，采购人告知其未通过的原因。</w:t>
      </w:r>
    </w:p>
    <w:p w14:paraId="25A16CAE">
      <w:pPr>
        <w:pStyle w:val="16"/>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20.4 资格审查合格的</w:t>
      </w:r>
      <w:r>
        <w:rPr>
          <w:rFonts w:hint="eastAsia"/>
          <w:shd w:val="clear" w:color="040000" w:fill="FFFFFF"/>
        </w:rPr>
        <w:t>响应供应商</w:t>
      </w:r>
      <w:r>
        <w:rPr>
          <w:shd w:val="clear" w:color="040000" w:fill="FFFFFF"/>
        </w:rPr>
        <w:t>不足3家的，不进行</w:t>
      </w:r>
      <w:r>
        <w:rPr>
          <w:rFonts w:hint="eastAsia"/>
          <w:shd w:val="clear" w:color="040000" w:fill="FFFFFF"/>
        </w:rPr>
        <w:t>评审</w:t>
      </w:r>
      <w:r>
        <w:rPr>
          <w:shd w:val="clear" w:color="040000" w:fill="FFFFFF"/>
        </w:rPr>
        <w:t>。</w:t>
      </w:r>
    </w:p>
    <w:p w14:paraId="3CD317D1">
      <w:pPr>
        <w:snapToGrid w:val="0"/>
        <w:spacing w:line="360" w:lineRule="auto"/>
        <w:ind w:firstLine="480" w:firstLineChars="200"/>
        <w:jc w:val="left"/>
        <w:outlineLvl w:val="2"/>
        <w:rPr>
          <w:rFonts w:ascii="宋体" w:hAnsi="宋体" w:cs="宋体"/>
          <w:kern w:val="0"/>
          <w:sz w:val="24"/>
          <w:szCs w:val="24"/>
        </w:rPr>
      </w:pPr>
      <w:r>
        <w:rPr>
          <w:rFonts w:ascii="宋体" w:hAnsi="宋体" w:cs="宋体"/>
          <w:kern w:val="0"/>
          <w:sz w:val="24"/>
          <w:szCs w:val="24"/>
        </w:rPr>
        <w:t xml:space="preserve">21 </w:t>
      </w:r>
      <w:r>
        <w:rPr>
          <w:rFonts w:hint="eastAsia" w:ascii="宋体" w:hAnsi="宋体" w:cs="宋体"/>
          <w:kern w:val="0"/>
          <w:sz w:val="24"/>
          <w:szCs w:val="24"/>
        </w:rPr>
        <w:t>评标程序、评标方法和评审标准</w:t>
      </w:r>
    </w:p>
    <w:p w14:paraId="09458725">
      <w:pPr>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 xml:space="preserve">1.1 </w:t>
      </w:r>
      <w:r>
        <w:rPr>
          <w:rFonts w:hint="eastAsia" w:ascii="宋体" w:hAnsi="宋体" w:cs="宋体"/>
          <w:kern w:val="0"/>
          <w:sz w:val="24"/>
          <w:szCs w:val="24"/>
        </w:rPr>
        <w:t>符合性审查</w:t>
      </w:r>
    </w:p>
    <w:p w14:paraId="4B5E3E3A">
      <w:pPr>
        <w:pStyle w:val="2"/>
        <w:spacing w:line="360" w:lineRule="auto"/>
        <w:ind w:firstLine="504"/>
        <w:rPr>
          <w:spacing w:val="5"/>
          <w:sz w:val="24"/>
          <w:szCs w:val="24"/>
        </w:rPr>
      </w:pPr>
      <w:r>
        <w:rPr>
          <w:rFonts w:hint="eastAsia" w:ascii="宋体" w:hAnsi="宋体" w:cs="宋体"/>
          <w:kern w:val="0"/>
          <w:sz w:val="24"/>
          <w:szCs w:val="24"/>
        </w:rPr>
        <w:t>2</w:t>
      </w: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 xml:space="preserve">1.1 </w:t>
      </w:r>
      <w:r>
        <w:rPr>
          <w:rFonts w:hint="eastAsia" w:ascii="宋体" w:hAnsi="宋体" w:cs="宋体"/>
          <w:kern w:val="0"/>
          <w:sz w:val="24"/>
          <w:szCs w:val="24"/>
        </w:rPr>
        <w:t>询价小组首先对资格审查合格的响应供应商的响应文件进行符合性审查，</w:t>
      </w:r>
      <w:r>
        <w:rPr>
          <w:spacing w:val="6"/>
          <w:sz w:val="24"/>
          <w:szCs w:val="24"/>
        </w:rPr>
        <w:t>以确定其是否满足</w:t>
      </w:r>
      <w:r>
        <w:rPr>
          <w:rFonts w:hint="eastAsia"/>
          <w:spacing w:val="6"/>
          <w:sz w:val="24"/>
          <w:szCs w:val="24"/>
        </w:rPr>
        <w:t>询价</w:t>
      </w:r>
      <w:r>
        <w:rPr>
          <w:spacing w:val="6"/>
          <w:sz w:val="24"/>
          <w:szCs w:val="24"/>
        </w:rPr>
        <w:t>文件的实</w:t>
      </w:r>
      <w:r>
        <w:rPr>
          <w:spacing w:val="5"/>
          <w:sz w:val="24"/>
          <w:szCs w:val="24"/>
        </w:rPr>
        <w:t>质性要求。</w:t>
      </w:r>
    </w:p>
    <w:p w14:paraId="79862237">
      <w:pPr>
        <w:pStyle w:val="2"/>
        <w:spacing w:line="360" w:lineRule="auto"/>
        <w:ind w:firstLine="520"/>
        <w:rPr>
          <w:rFonts w:ascii="宋体" w:hAnsi="宋体"/>
          <w:spacing w:val="9"/>
          <w:sz w:val="24"/>
          <w:szCs w:val="24"/>
        </w:rPr>
      </w:pPr>
      <w:r>
        <w:rPr>
          <w:rFonts w:ascii="宋体" w:hAnsi="宋体"/>
          <w:spacing w:val="10"/>
          <w:sz w:val="24"/>
          <w:szCs w:val="24"/>
        </w:rPr>
        <w:t xml:space="preserve">21.1.2 </w:t>
      </w:r>
      <w:r>
        <w:rPr>
          <w:rFonts w:hint="eastAsia" w:ascii="宋体" w:hAnsi="宋体"/>
          <w:spacing w:val="10"/>
          <w:sz w:val="24"/>
          <w:szCs w:val="24"/>
        </w:rPr>
        <w:t>询价小组</w:t>
      </w:r>
      <w:r>
        <w:rPr>
          <w:rFonts w:ascii="宋体" w:hAnsi="宋体"/>
          <w:spacing w:val="10"/>
          <w:sz w:val="24"/>
          <w:szCs w:val="24"/>
        </w:rPr>
        <w:t>根据</w:t>
      </w:r>
      <w:r>
        <w:rPr>
          <w:rFonts w:hint="eastAsia" w:ascii="宋体" w:hAnsi="宋体"/>
          <w:spacing w:val="10"/>
          <w:sz w:val="24"/>
          <w:szCs w:val="24"/>
        </w:rPr>
        <w:t>询价</w:t>
      </w:r>
      <w:r>
        <w:rPr>
          <w:rFonts w:ascii="宋体" w:hAnsi="宋体"/>
          <w:spacing w:val="10"/>
          <w:sz w:val="24"/>
          <w:szCs w:val="24"/>
        </w:rPr>
        <w:t>文件中规定的审查因素</w:t>
      </w:r>
      <w:r>
        <w:rPr>
          <w:rFonts w:ascii="宋体" w:hAnsi="宋体"/>
          <w:spacing w:val="12"/>
          <w:sz w:val="24"/>
          <w:szCs w:val="24"/>
        </w:rPr>
        <w:t>和审查内容，对</w:t>
      </w:r>
      <w:r>
        <w:rPr>
          <w:rFonts w:hint="eastAsia" w:ascii="宋体" w:hAnsi="宋体"/>
          <w:spacing w:val="12"/>
          <w:sz w:val="24"/>
          <w:szCs w:val="24"/>
        </w:rPr>
        <w:t>响应供应商</w:t>
      </w:r>
      <w:r>
        <w:rPr>
          <w:rFonts w:ascii="宋体" w:hAnsi="宋体"/>
          <w:spacing w:val="12"/>
          <w:sz w:val="24"/>
          <w:szCs w:val="24"/>
        </w:rPr>
        <w:t>的</w:t>
      </w:r>
      <w:r>
        <w:rPr>
          <w:rFonts w:hint="eastAsia" w:ascii="宋体" w:hAnsi="宋体"/>
          <w:spacing w:val="12"/>
          <w:sz w:val="24"/>
          <w:szCs w:val="24"/>
        </w:rPr>
        <w:t>响应</w:t>
      </w:r>
      <w:r>
        <w:rPr>
          <w:rFonts w:ascii="宋体" w:hAnsi="宋体"/>
          <w:spacing w:val="12"/>
          <w:sz w:val="24"/>
          <w:szCs w:val="24"/>
        </w:rPr>
        <w:t>文件是否实质上响应</w:t>
      </w:r>
      <w:r>
        <w:rPr>
          <w:rFonts w:hint="eastAsia" w:ascii="宋体" w:hAnsi="宋体"/>
          <w:spacing w:val="12"/>
          <w:sz w:val="24"/>
          <w:szCs w:val="24"/>
        </w:rPr>
        <w:t>询价</w:t>
      </w:r>
      <w:r>
        <w:rPr>
          <w:rFonts w:ascii="宋体" w:hAnsi="宋体"/>
          <w:spacing w:val="12"/>
          <w:sz w:val="24"/>
          <w:szCs w:val="24"/>
        </w:rPr>
        <w:t>文件进行符合性审查，并形成符合性审查评审结果。</w:t>
      </w:r>
      <w:r>
        <w:rPr>
          <w:rFonts w:hint="eastAsia" w:ascii="宋体" w:hAnsi="宋体"/>
          <w:spacing w:val="12"/>
          <w:sz w:val="24"/>
          <w:szCs w:val="24"/>
        </w:rPr>
        <w:t>响应供应商的响应</w:t>
      </w:r>
      <w:r>
        <w:rPr>
          <w:rFonts w:ascii="宋体" w:hAnsi="宋体"/>
          <w:spacing w:val="12"/>
          <w:sz w:val="24"/>
          <w:szCs w:val="24"/>
        </w:rPr>
        <w:t>文件有任</w:t>
      </w:r>
      <w:r>
        <w:rPr>
          <w:rFonts w:ascii="宋体" w:hAnsi="宋体"/>
          <w:spacing w:val="9"/>
          <w:sz w:val="24"/>
          <w:szCs w:val="24"/>
        </w:rPr>
        <w:t>何一项不符合要求的，</w:t>
      </w:r>
      <w:r>
        <w:rPr>
          <w:rFonts w:hint="eastAsia" w:ascii="宋体" w:hAnsi="宋体"/>
          <w:spacing w:val="9"/>
          <w:sz w:val="24"/>
          <w:szCs w:val="24"/>
        </w:rPr>
        <w:t>响应</w:t>
      </w:r>
      <w:r>
        <w:rPr>
          <w:rFonts w:ascii="宋体" w:hAnsi="宋体"/>
          <w:spacing w:val="9"/>
          <w:sz w:val="24"/>
          <w:szCs w:val="24"/>
        </w:rPr>
        <w:t>无效。</w:t>
      </w:r>
    </w:p>
    <w:p w14:paraId="29DB8E72">
      <w:pPr>
        <w:spacing w:line="360" w:lineRule="auto"/>
        <w:ind w:firstLine="480"/>
        <w:rPr>
          <w:rFonts w:ascii="宋体" w:hAnsi="宋体"/>
          <w:spacing w:val="9"/>
          <w:sz w:val="24"/>
          <w:szCs w:val="24"/>
        </w:rPr>
      </w:pPr>
      <w:r>
        <w:rPr>
          <w:rFonts w:hint="eastAsia" w:ascii="宋体" w:hAnsi="宋体"/>
          <w:spacing w:val="9"/>
          <w:sz w:val="24"/>
          <w:szCs w:val="24"/>
        </w:rPr>
        <w:t>2</w:t>
      </w:r>
      <w:r>
        <w:rPr>
          <w:rFonts w:ascii="宋体" w:hAnsi="宋体"/>
          <w:spacing w:val="9"/>
          <w:sz w:val="24"/>
          <w:szCs w:val="24"/>
        </w:rPr>
        <w:t xml:space="preserve">1.2 </w:t>
      </w:r>
      <w:r>
        <w:rPr>
          <w:rFonts w:hint="eastAsia" w:ascii="宋体" w:hAnsi="宋体"/>
          <w:spacing w:val="9"/>
          <w:sz w:val="24"/>
          <w:szCs w:val="24"/>
        </w:rPr>
        <w:t>异常低价响应审查</w:t>
      </w:r>
    </w:p>
    <w:p w14:paraId="66F465A2">
      <w:pPr>
        <w:spacing w:line="360" w:lineRule="auto"/>
        <w:ind w:firstLine="480"/>
        <w:rPr>
          <w:rFonts w:ascii="宋体" w:hAnsi="宋体"/>
          <w:bCs/>
          <w:sz w:val="24"/>
        </w:rPr>
      </w:pPr>
      <w:r>
        <w:rPr>
          <w:rFonts w:hint="eastAsia" w:ascii="宋体" w:hAnsi="宋体"/>
          <w:bCs/>
          <w:sz w:val="24"/>
        </w:rPr>
        <w:t>根据《关于推进解决政府采购异常低价问题的通知》（财库〔2026〕2号），评审小组应对通过符合性审查的供应商进行异常低价响应审查。</w:t>
      </w:r>
    </w:p>
    <w:p w14:paraId="48EBD6DC">
      <w:pPr>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 xml:space="preserve">1.3 </w:t>
      </w:r>
      <w:r>
        <w:rPr>
          <w:rFonts w:hint="eastAsia" w:ascii="宋体" w:hAnsi="宋体" w:cs="宋体"/>
          <w:kern w:val="0"/>
          <w:sz w:val="24"/>
          <w:szCs w:val="24"/>
        </w:rPr>
        <w:t>报价部分评审</w:t>
      </w:r>
    </w:p>
    <w:p w14:paraId="1A9E9C0D">
      <w:pPr>
        <w:pStyle w:val="15"/>
        <w:adjustRightInd/>
        <w:spacing w:line="360" w:lineRule="auto"/>
        <w:ind w:firstLine="480" w:firstLineChars="200"/>
        <w:jc w:val="both"/>
        <w:rPr>
          <w:color w:val="000000"/>
        </w:rPr>
      </w:pPr>
      <w:r>
        <w:rPr>
          <w:rFonts w:hint="eastAsia"/>
          <w:color w:val="000000"/>
        </w:rPr>
        <w:t>2</w:t>
      </w:r>
      <w:r>
        <w:rPr>
          <w:color w:val="000000"/>
        </w:rPr>
        <w:t>1</w:t>
      </w:r>
      <w:r>
        <w:rPr>
          <w:rFonts w:hint="eastAsia"/>
          <w:color w:val="000000"/>
        </w:rPr>
        <w:t>.</w:t>
      </w:r>
      <w:r>
        <w:rPr>
          <w:color w:val="000000"/>
        </w:rPr>
        <w:t xml:space="preserve">3.1 </w:t>
      </w:r>
      <w:r>
        <w:rPr>
          <w:rFonts w:hint="eastAsia"/>
          <w:color w:val="000000"/>
        </w:rPr>
        <w:t>供应商资格审查和符合性审查合格的，开启其报价部分评审。</w:t>
      </w:r>
    </w:p>
    <w:p w14:paraId="51D5684D">
      <w:pPr>
        <w:pStyle w:val="17"/>
        <w:shd w:val="clear" w:color="auto" w:fill="FFFFFF"/>
        <w:kinsoku/>
        <w:adjustRightInd/>
        <w:spacing w:line="360" w:lineRule="auto"/>
        <w:ind w:firstLine="480" w:firstLineChars="200"/>
        <w:textAlignment w:val="auto"/>
        <w:rPr>
          <w:rFonts w:eastAsia="宋体"/>
          <w:lang w:eastAsia="zh-CN"/>
        </w:rPr>
      </w:pPr>
      <w:r>
        <w:rPr>
          <w:rFonts w:eastAsia="宋体"/>
          <w:lang w:eastAsia="zh-CN"/>
        </w:rPr>
        <w:t xml:space="preserve">21.3.2 </w:t>
      </w:r>
      <w:r>
        <w:rPr>
          <w:rFonts w:hint="eastAsia" w:eastAsia="宋体"/>
          <w:lang w:eastAsia="zh-CN"/>
        </w:rPr>
        <w:t xml:space="preserve">询价小组将对进入报价部分评审的各供应商的报价部分有效性进行审查，经评审有效后，询价小组将对报价部分进行校核，看其是否有计算或表达上的错误，修正错误的原则如下： </w:t>
      </w:r>
    </w:p>
    <w:p w14:paraId="030F3A0D">
      <w:pPr>
        <w:pStyle w:val="17"/>
        <w:shd w:val="clear" w:color="auto" w:fill="FFFFFF"/>
        <w:kinsoku/>
        <w:adjustRightInd/>
        <w:spacing w:line="360" w:lineRule="auto"/>
        <w:ind w:firstLine="360" w:firstLineChars="150"/>
        <w:textAlignment w:val="auto"/>
        <w:rPr>
          <w:rFonts w:eastAsia="宋体"/>
          <w:lang w:eastAsia="zh-CN"/>
        </w:rPr>
      </w:pPr>
      <w:r>
        <w:rPr>
          <w:rFonts w:hint="eastAsia" w:eastAsia="宋体"/>
          <w:lang w:eastAsia="zh-CN"/>
        </w:rPr>
        <w:t>（1）响应文件中响应报价表内容与响应文件中其他内容不一致的，以响应报价表为准；</w:t>
      </w:r>
    </w:p>
    <w:p w14:paraId="7A32C3A9">
      <w:pPr>
        <w:pStyle w:val="17"/>
        <w:shd w:val="clear" w:color="auto" w:fill="FFFFFF"/>
        <w:kinsoku/>
        <w:adjustRightInd/>
        <w:spacing w:line="360" w:lineRule="auto"/>
        <w:ind w:firstLine="360" w:firstLineChars="150"/>
        <w:textAlignment w:val="auto"/>
        <w:rPr>
          <w:rFonts w:eastAsia="宋体"/>
          <w:lang w:eastAsia="zh-CN"/>
        </w:rPr>
      </w:pPr>
      <w:r>
        <w:rPr>
          <w:rFonts w:hint="eastAsia" w:eastAsia="宋体"/>
          <w:lang w:eastAsia="zh-CN"/>
        </w:rPr>
        <w:t>（2）大写金额和小写金额不一致的，以大写金额为准；</w:t>
      </w:r>
    </w:p>
    <w:p w14:paraId="08891A6B">
      <w:pPr>
        <w:pStyle w:val="17"/>
        <w:shd w:val="clear" w:color="auto" w:fill="FFFFFF"/>
        <w:kinsoku/>
        <w:adjustRightInd/>
        <w:spacing w:line="360" w:lineRule="auto"/>
        <w:ind w:firstLine="360" w:firstLineChars="150"/>
        <w:textAlignment w:val="auto"/>
        <w:rPr>
          <w:rFonts w:eastAsia="宋体"/>
          <w:lang w:eastAsia="zh-CN"/>
        </w:rPr>
      </w:pPr>
      <w:r>
        <w:rPr>
          <w:rFonts w:hint="eastAsia" w:eastAsia="宋体"/>
          <w:lang w:eastAsia="zh-CN"/>
        </w:rPr>
        <w:t>（3）单价金额小数点或者百分比有明显错位的，以响应报价表的总价为准，并修改单价；</w:t>
      </w:r>
    </w:p>
    <w:p w14:paraId="0EC73432">
      <w:pPr>
        <w:pStyle w:val="17"/>
        <w:shd w:val="clear" w:color="auto" w:fill="FFFFFF"/>
        <w:kinsoku/>
        <w:adjustRightInd/>
        <w:spacing w:line="360" w:lineRule="auto"/>
        <w:ind w:firstLine="360" w:firstLineChars="150"/>
        <w:textAlignment w:val="auto"/>
        <w:rPr>
          <w:rFonts w:eastAsia="宋体"/>
          <w:lang w:eastAsia="zh-CN"/>
        </w:rPr>
      </w:pPr>
      <w:r>
        <w:rPr>
          <w:rFonts w:hint="eastAsia" w:eastAsia="宋体"/>
          <w:lang w:eastAsia="zh-CN"/>
        </w:rPr>
        <w:t>（4）总价金额与按单价汇总金额不一致的，以单价金额计算结果为准。</w:t>
      </w:r>
    </w:p>
    <w:p w14:paraId="0B2A13EC">
      <w:pPr>
        <w:pStyle w:val="17"/>
        <w:shd w:val="clear" w:color="auto" w:fill="FFFFFF"/>
        <w:kinsoku/>
        <w:adjustRightInd/>
        <w:spacing w:line="360" w:lineRule="auto"/>
        <w:ind w:firstLine="360" w:firstLineChars="150"/>
        <w:textAlignment w:val="auto"/>
        <w:rPr>
          <w:rFonts w:eastAsia="宋体"/>
          <w:lang w:eastAsia="zh-CN"/>
        </w:rPr>
      </w:pPr>
      <w:r>
        <w:rPr>
          <w:rFonts w:hint="eastAsia" w:eastAsia="宋体"/>
          <w:lang w:eastAsia="zh-CN"/>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响应无效。</w:t>
      </w:r>
    </w:p>
    <w:p w14:paraId="684AE939">
      <w:pPr>
        <w:pStyle w:val="15"/>
        <w:adjustRightInd/>
        <w:spacing w:line="360" w:lineRule="auto"/>
        <w:ind w:firstLine="480" w:firstLineChars="200"/>
        <w:jc w:val="both"/>
      </w:pPr>
      <w:r>
        <w:t xml:space="preserve">21.3.3 </w:t>
      </w:r>
      <w:r>
        <w:rPr>
          <w:rFonts w:hint="eastAsia"/>
        </w:rPr>
        <w:t>报价无效的几种情形</w:t>
      </w:r>
    </w:p>
    <w:p w14:paraId="1CE21B28">
      <w:pPr>
        <w:pStyle w:val="15"/>
        <w:adjustRightInd/>
        <w:spacing w:line="360" w:lineRule="auto"/>
        <w:ind w:firstLine="480" w:firstLineChars="200"/>
      </w:pPr>
      <w:r>
        <w:rPr>
          <w:rFonts w:hint="eastAsia"/>
        </w:rPr>
        <w:t>（1）响应报价高于预算控制；</w:t>
      </w:r>
    </w:p>
    <w:p w14:paraId="29389324">
      <w:pPr>
        <w:pStyle w:val="15"/>
        <w:adjustRightInd/>
        <w:spacing w:line="360" w:lineRule="auto"/>
        <w:ind w:firstLine="480" w:firstLineChars="200"/>
      </w:pPr>
      <w:r>
        <w:rPr>
          <w:rFonts w:hint="eastAsia"/>
        </w:rPr>
        <w:t>（2）经询价小组认定低于成本的；</w:t>
      </w:r>
    </w:p>
    <w:p w14:paraId="7A719C19">
      <w:pPr>
        <w:pStyle w:val="15"/>
        <w:adjustRightInd/>
        <w:spacing w:line="360" w:lineRule="auto"/>
        <w:ind w:firstLine="480" w:firstLineChars="200"/>
      </w:pPr>
      <w:r>
        <w:rPr>
          <w:rFonts w:hint="eastAsia"/>
        </w:rPr>
        <w:t>（3）经询价小组认定报价出现异常导致不能保证采购资金的使用效益的。</w:t>
      </w:r>
    </w:p>
    <w:p w14:paraId="737E6AFB">
      <w:pPr>
        <w:pStyle w:val="15"/>
        <w:adjustRightInd/>
        <w:spacing w:line="360" w:lineRule="auto"/>
        <w:ind w:firstLine="480" w:firstLineChars="200"/>
      </w:pPr>
      <w:r>
        <w:rPr>
          <w:rFonts w:hint="eastAsia"/>
        </w:rPr>
        <w:t>（4）按</w:t>
      </w:r>
      <w:r>
        <w:t>2</w:t>
      </w:r>
      <w:r>
        <w:rPr>
          <w:rFonts w:hint="eastAsia"/>
        </w:rPr>
        <w:t>5.2规定的原则进行修正后，供应商不确认的。</w:t>
      </w:r>
    </w:p>
    <w:p w14:paraId="53DB21C8">
      <w:pPr>
        <w:pStyle w:val="15"/>
        <w:adjustRightInd/>
        <w:spacing w:line="360" w:lineRule="auto"/>
        <w:ind w:firstLine="480" w:firstLineChars="200"/>
      </w:pPr>
      <w:r>
        <w:rPr>
          <w:rFonts w:hint="eastAsia"/>
        </w:rPr>
        <w:t>（5）不符合法律法规及询价文件中其它合格性评审要求。</w:t>
      </w:r>
    </w:p>
    <w:p w14:paraId="18ABE693">
      <w:pPr>
        <w:pStyle w:val="15"/>
        <w:spacing w:line="360" w:lineRule="auto"/>
        <w:ind w:firstLine="480" w:firstLineChars="200"/>
        <w:jc w:val="both"/>
      </w:pPr>
      <w:r>
        <w:t xml:space="preserve">21.4 </w:t>
      </w:r>
      <w:r>
        <w:rPr>
          <w:rFonts w:hint="eastAsia"/>
        </w:rPr>
        <w:t>询价小组发现供应商的响应文件中对同类问题表述不一致、前后矛盾、有明显文字和计算错误的内容、有可能不符合询价文件规定等情况需要澄清时，询价小组将以询标的方式告知并要求供应商以书面方式进行必要的澄清、说明或补正。对否定的响应文件，询价小组要提出充足的否定理由，并填写在评审记录上。对评审结果持有不同意见的，按照少数服从多数的原则由询价小组采取投票方式表决确定。询价小组成员应当在评审报告上签字，对自己的评审意见承担法律责任。对评审报告有异议的，应当在评审报告上签署不同意见，并说明理由，否则视为同意评审报告。</w:t>
      </w:r>
    </w:p>
    <w:p w14:paraId="15B964FB">
      <w:pPr>
        <w:pStyle w:val="15"/>
        <w:spacing w:line="360" w:lineRule="auto"/>
        <w:ind w:firstLine="480" w:firstLineChars="200"/>
        <w:jc w:val="both"/>
      </w:pPr>
      <w:r>
        <w:rPr>
          <w:rFonts w:hint="eastAsia"/>
        </w:rPr>
        <w:t>2</w:t>
      </w:r>
      <w:r>
        <w:t xml:space="preserve">1.5 </w:t>
      </w:r>
      <w:r>
        <w:rPr>
          <w:rFonts w:hint="eastAsia"/>
        </w:rPr>
        <w:t>评审报告是询价小组根据全体成员签字的原始评审记录和评审结果编写的报告，询价小组全体成员、监督人员、公证人员均须在评审报告上签字。评审报告应如实记录本次评审的主要过程，全面反映评审过程中的各种不同的意见，以及其他澄清、说明、补正事项。</w:t>
      </w:r>
    </w:p>
    <w:p w14:paraId="0463A0EB">
      <w:pPr>
        <w:pStyle w:val="15"/>
        <w:spacing w:line="360" w:lineRule="auto"/>
        <w:ind w:firstLine="480" w:firstLineChars="200"/>
        <w:jc w:val="both"/>
      </w:pPr>
      <w:r>
        <w:t xml:space="preserve">21.6 </w:t>
      </w:r>
      <w:r>
        <w:rPr>
          <w:rFonts w:hint="eastAsia"/>
        </w:rPr>
        <w:t>询价小组在评审过程中发现的问题，应当区别情形及时作出处理。</w:t>
      </w:r>
    </w:p>
    <w:p w14:paraId="7D20FF87">
      <w:pPr>
        <w:pStyle w:val="15"/>
        <w:spacing w:line="360" w:lineRule="auto"/>
        <w:ind w:firstLine="480" w:firstLineChars="200"/>
        <w:jc w:val="both"/>
      </w:pPr>
      <w:r>
        <w:t xml:space="preserve">21.7 </w:t>
      </w:r>
      <w:r>
        <w:rPr>
          <w:rFonts w:hint="eastAsia"/>
        </w:rPr>
        <w:t>如询价文件中要求提供原件进行审查的，各供应商应按询价文件要求将相关原件材料等带到响应文件开启现场，在响应文件开启截止时间前一并递交，迟交将不接收。相关原件的复印件或影印件应当加盖公章装订入响应文件，由询价小组进行评审。</w:t>
      </w:r>
    </w:p>
    <w:p w14:paraId="75F7EC07">
      <w:pPr>
        <w:pStyle w:val="15"/>
        <w:spacing w:line="360" w:lineRule="auto"/>
        <w:ind w:firstLine="480" w:firstLineChars="200"/>
        <w:jc w:val="both"/>
      </w:pPr>
      <w:r>
        <w:t xml:space="preserve">21.8 </w:t>
      </w:r>
      <w:r>
        <w:rPr>
          <w:rFonts w:hint="eastAsia"/>
        </w:rPr>
        <w:t>询价小组应严格遵守国家的法律、法规和规章制度；严格按照本次询价文件进行评审；公正廉洁、不徇私情，不得损害国家利益；保护采购人、供应商的合法权益。</w:t>
      </w:r>
    </w:p>
    <w:p w14:paraId="4326D0D6">
      <w:pPr>
        <w:pStyle w:val="15"/>
        <w:spacing w:line="360" w:lineRule="auto"/>
        <w:ind w:firstLine="480" w:firstLineChars="200"/>
        <w:jc w:val="both"/>
      </w:pPr>
      <w:r>
        <w:t xml:space="preserve">21.9 </w:t>
      </w:r>
      <w:r>
        <w:rPr>
          <w:rFonts w:hint="eastAsia"/>
        </w:rPr>
        <w:t>询价小组发现询价文件内容违反国家有关强制性规定的，应当停止评审并向采购人说明情况。</w:t>
      </w:r>
    </w:p>
    <w:p w14:paraId="43268B2B">
      <w:pPr>
        <w:pStyle w:val="15"/>
        <w:adjustRightInd/>
        <w:spacing w:line="360" w:lineRule="auto"/>
        <w:ind w:firstLine="480" w:firstLineChars="200"/>
        <w:outlineLvl w:val="2"/>
      </w:pPr>
      <w:r>
        <w:rPr>
          <w:rFonts w:hint="eastAsia"/>
        </w:rPr>
        <w:t>2</w:t>
      </w:r>
      <w:r>
        <w:t xml:space="preserve">2 </w:t>
      </w:r>
      <w:r>
        <w:rPr>
          <w:rFonts w:hint="eastAsia"/>
        </w:rPr>
        <w:t>成交候选人与成交供应商</w:t>
      </w:r>
    </w:p>
    <w:p w14:paraId="38B5B9E7">
      <w:pPr>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 xml:space="preserve">1 </w:t>
      </w:r>
      <w:r>
        <w:rPr>
          <w:rFonts w:hint="eastAsia" w:ascii="宋体" w:hAnsi="宋体" w:cs="宋体"/>
          <w:kern w:val="0"/>
          <w:sz w:val="24"/>
          <w:szCs w:val="24"/>
        </w:rPr>
        <w:t>询价小组在通过资格审查、符合性审查、异常低价响应审查及报价部分评审的供应商中，按照报价从低到高的顺序推荐3名成交候选人。</w:t>
      </w:r>
      <w:r>
        <w:rPr>
          <w:rFonts w:hint="eastAsia" w:ascii="宋体" w:hAnsi="宋体" w:cs="宋体"/>
          <w:sz w:val="24"/>
          <w:szCs w:val="24"/>
        </w:rPr>
        <w:t>并编写评审报告。如最后报价相同，由询价小组按照第二章《供应商须知前附表》中的规定确定成交候选人。</w:t>
      </w:r>
    </w:p>
    <w:p w14:paraId="2EA99F1F">
      <w:pPr>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 xml:space="preserve">2.2 </w:t>
      </w:r>
      <w:r>
        <w:rPr>
          <w:rFonts w:hint="eastAsia" w:ascii="宋体" w:hAnsi="宋体" w:cs="宋体"/>
          <w:kern w:val="0"/>
          <w:sz w:val="24"/>
          <w:szCs w:val="24"/>
        </w:rPr>
        <w:t>对否定的供应商，询价小组要提出充足的否定理由，并填写在评审记录表上；对评审结果有异议的，按照少数服从多数的原则由评委采取投票方式表决确定并记入评审记录。</w:t>
      </w:r>
    </w:p>
    <w:p w14:paraId="3C4A37B0">
      <w:pPr>
        <w:pStyle w:val="15"/>
        <w:spacing w:line="360" w:lineRule="auto"/>
        <w:ind w:firstLine="480" w:firstLineChars="200"/>
        <w:jc w:val="both"/>
      </w:pPr>
      <w:r>
        <w:rPr>
          <w:rFonts w:hint="eastAsia"/>
        </w:rPr>
        <w:t>2</w:t>
      </w:r>
      <w:r>
        <w:t>2</w:t>
      </w:r>
      <w:r>
        <w:rPr>
          <w:rFonts w:hint="eastAsia"/>
        </w:rPr>
        <w:t>.</w:t>
      </w:r>
      <w:r>
        <w:t xml:space="preserve">3 </w:t>
      </w:r>
      <w:r>
        <w:rPr>
          <w:rFonts w:hint="eastAsia"/>
        </w:rPr>
        <w:t>响应供应商存在以下不良信用记录情形之一，不得推荐为成交候选人:</w:t>
      </w:r>
    </w:p>
    <w:p w14:paraId="06472319">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（1）被人民法院列入失信被执行人名单的；</w:t>
      </w:r>
    </w:p>
    <w:p w14:paraId="721A267C">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（2）被税务机关列入重大税收违法失信主体名单的；</w:t>
      </w:r>
    </w:p>
    <w:p w14:paraId="704349EC">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（3）被财政部门列入政府采购严重违法失信行为记录名单的；</w:t>
      </w:r>
    </w:p>
    <w:p w14:paraId="6077CBB5">
      <w:pPr>
        <w:pStyle w:val="15"/>
        <w:snapToGrid w:val="0"/>
        <w:spacing w:line="360" w:lineRule="auto"/>
        <w:ind w:firstLine="480" w:firstLineChars="200"/>
        <w:jc w:val="both"/>
      </w:pPr>
      <w:r>
        <w:rPr>
          <w:rFonts w:hint="eastAsia"/>
        </w:rPr>
        <w:t>不良信用记录查询渠道如下：</w:t>
      </w:r>
    </w:p>
    <w:p w14:paraId="6ECECB06">
      <w:pPr>
        <w:pStyle w:val="15"/>
        <w:snapToGrid w:val="0"/>
        <w:spacing w:line="360" w:lineRule="auto"/>
        <w:ind w:firstLine="480" w:firstLineChars="200"/>
        <w:jc w:val="both"/>
      </w:pPr>
      <w:r>
        <w:rPr>
          <w:rFonts w:hint="eastAsia"/>
        </w:rPr>
        <w:t>（1）失信被执行人：信用中国官网（www.creditchina.gov.cn）；</w:t>
      </w:r>
    </w:p>
    <w:p w14:paraId="0E4F9114">
      <w:pPr>
        <w:pStyle w:val="15"/>
        <w:snapToGrid w:val="0"/>
        <w:spacing w:line="360" w:lineRule="auto"/>
        <w:ind w:firstLine="480" w:firstLineChars="200"/>
        <w:jc w:val="both"/>
      </w:pPr>
      <w:r>
        <w:rPr>
          <w:rFonts w:hint="eastAsia"/>
        </w:rPr>
        <w:t>（2）重大税收违法案件当事人名单：信用中国官网（www.creditchina.gov.cn）；</w:t>
      </w:r>
    </w:p>
    <w:p w14:paraId="1D7D7553">
      <w:pPr>
        <w:pStyle w:val="15"/>
        <w:snapToGrid w:val="0"/>
        <w:spacing w:line="360" w:lineRule="auto"/>
        <w:ind w:firstLine="480" w:firstLineChars="200"/>
        <w:jc w:val="both"/>
      </w:pPr>
      <w:r>
        <w:rPr>
          <w:rFonts w:hint="eastAsia"/>
        </w:rPr>
        <w:t>（3）政府采购严重违法失信行为记录名单：中国政府采购网官网（www.ccgp.gov.cn）</w:t>
      </w:r>
    </w:p>
    <w:p w14:paraId="710AA872">
      <w:pPr>
        <w:pStyle w:val="15"/>
        <w:snapToGrid w:val="0"/>
        <w:spacing w:line="360" w:lineRule="auto"/>
        <w:ind w:firstLine="480" w:firstLineChars="200"/>
        <w:jc w:val="both"/>
      </w:pPr>
      <w:r>
        <w:rPr>
          <w:rFonts w:hint="eastAsia"/>
        </w:rPr>
        <w:t>或其他指定媒介[国家税务总局官网（www.chinatax.gov.cn）、中华人民共和国最高人民法院官网（www.court.gov.cn）、国家企业信用信息公示系统官网（www.gsxt.gov.cn）]。</w:t>
      </w:r>
    </w:p>
    <w:p w14:paraId="40ED1F91">
      <w:pPr>
        <w:snapToGrid w:val="0"/>
        <w:spacing w:line="360" w:lineRule="auto"/>
        <w:ind w:firstLine="480" w:firstLineChars="200"/>
        <w:rPr>
          <w:rFonts w:ascii="宋体" w:hAnsi="宋体" w:cs="宋体"/>
          <w:sz w:val="24"/>
          <w:szCs w:val="24"/>
        </w:rPr>
      </w:pPr>
      <w:r>
        <w:rPr>
          <w:rFonts w:hint="eastAsia" w:ascii="宋体" w:hAnsi="宋体" w:cs="宋体"/>
          <w:kern w:val="0"/>
          <w:sz w:val="24"/>
          <w:szCs w:val="24"/>
        </w:rPr>
        <w:t>由采购人代表或委托询价小组在推荐成交候选人前对拟推荐的成交候选人进行查询并将查询结果截图反馈至询价小组，由询价小组记录在评审报告中。如在上述网站查询结果均显示没有相关记录，视为没有上述不良信用记录。如评审过程中因网络、网站的问题无法查询时，在成交公告期间由采购人代表查询并直接采用。</w:t>
      </w:r>
    </w:p>
    <w:p w14:paraId="63E0C4C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 xml:space="preserve">2.4 </w:t>
      </w:r>
      <w:r>
        <w:rPr>
          <w:rFonts w:hint="eastAsia" w:asciiTheme="minorEastAsia" w:hAnsiTheme="minorEastAsia" w:eastAsiaTheme="minorEastAsia"/>
          <w:sz w:val="24"/>
        </w:rPr>
        <w:t>按第二章《</w:t>
      </w:r>
      <w:r>
        <w:rPr>
          <w:rFonts w:asciiTheme="minorEastAsia" w:hAnsiTheme="minorEastAsia" w:eastAsiaTheme="minorEastAsia"/>
          <w:sz w:val="24"/>
        </w:rPr>
        <w:t>供应商须知前附表</w:t>
      </w:r>
      <w:r>
        <w:rPr>
          <w:rFonts w:hint="eastAsia" w:asciiTheme="minorEastAsia" w:hAnsiTheme="minorEastAsia" w:eastAsiaTheme="minorEastAsia"/>
          <w:sz w:val="24"/>
        </w:rPr>
        <w:t>》中规定，经采购人或采购人授权的询价小组确定成交供应商。</w:t>
      </w:r>
    </w:p>
    <w:p w14:paraId="40EA14F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因重大变故采购任务取消时，采购人有权拒绝任何供应商成交，且对受影响的供应商不承担任何责任。</w:t>
      </w:r>
    </w:p>
    <w:p w14:paraId="6F32CED9">
      <w:pPr>
        <w:adjustRightInd w:val="0"/>
        <w:snapToGrid w:val="0"/>
        <w:spacing w:line="360" w:lineRule="auto"/>
        <w:ind w:firstLine="482"/>
        <w:outlineLvl w:val="2"/>
        <w:rPr>
          <w:rFonts w:ascii="宋体" w:hAnsi="宋体" w:cs="宋体"/>
          <w:sz w:val="24"/>
        </w:rPr>
      </w:pPr>
      <w:r>
        <w:rPr>
          <w:rFonts w:hint="eastAsia" w:ascii="宋体" w:hAnsi="宋体" w:cs="宋体"/>
          <w:sz w:val="24"/>
        </w:rPr>
        <w:t>2</w:t>
      </w:r>
      <w:r>
        <w:rPr>
          <w:rFonts w:ascii="宋体" w:hAnsi="宋体" w:cs="宋体"/>
          <w:sz w:val="24"/>
        </w:rPr>
        <w:t xml:space="preserve">3 </w:t>
      </w:r>
      <w:r>
        <w:rPr>
          <w:rFonts w:hint="eastAsia" w:ascii="宋体" w:hAnsi="宋体" w:cs="宋体"/>
          <w:sz w:val="24"/>
        </w:rPr>
        <w:t>成交公告与成交通知书</w:t>
      </w:r>
    </w:p>
    <w:p w14:paraId="0B363E7D">
      <w:pPr>
        <w:adjustRightInd w:val="0"/>
        <w:snapToGrid w:val="0"/>
        <w:spacing w:line="360" w:lineRule="auto"/>
        <w:ind w:firstLine="480"/>
        <w:rPr>
          <w:rFonts w:ascii="宋体" w:hAnsi="宋体" w:cs="宋体"/>
          <w:sz w:val="24"/>
          <w:shd w:val="clear" w:color="auto" w:fill="FFFF00"/>
        </w:rPr>
      </w:pPr>
      <w:r>
        <w:rPr>
          <w:rFonts w:hint="eastAsia" w:ascii="宋体" w:hAnsi="宋体" w:cs="宋体"/>
          <w:sz w:val="24"/>
        </w:rPr>
        <w:t>2</w:t>
      </w:r>
      <w:r>
        <w:rPr>
          <w:rFonts w:ascii="宋体" w:hAnsi="宋体" w:cs="宋体"/>
          <w:sz w:val="24"/>
        </w:rPr>
        <w:t>3</w:t>
      </w:r>
      <w:r>
        <w:rPr>
          <w:rFonts w:hint="eastAsia" w:ascii="宋体" w:hAnsi="宋体" w:cs="宋体"/>
          <w:sz w:val="24"/>
        </w:rPr>
        <w:t>.1</w:t>
      </w:r>
      <w:r>
        <w:rPr>
          <w:rFonts w:ascii="宋体" w:hAnsi="宋体" w:cs="宋体"/>
          <w:sz w:val="24"/>
        </w:rPr>
        <w:t xml:space="preserve"> </w:t>
      </w:r>
      <w:r>
        <w:rPr>
          <w:rFonts w:hint="eastAsia" w:ascii="宋体" w:hAnsi="宋体" w:cs="宋体"/>
          <w:sz w:val="24"/>
        </w:rPr>
        <w:t>采购人自响应供应商确定之日起2个工作日内，在铜陵学院网站公告成交结果，同时向成交供应商发出成交通知书，成交公告期限为1个工作日。</w:t>
      </w:r>
    </w:p>
    <w:p w14:paraId="3B080B5D">
      <w:pPr>
        <w:adjustRightInd w:val="0"/>
        <w:snapToGrid w:val="0"/>
        <w:spacing w:line="360" w:lineRule="auto"/>
        <w:ind w:firstLine="480"/>
        <w:rPr>
          <w:rFonts w:ascii="宋体" w:hAnsi="宋体" w:cs="宋体"/>
          <w:sz w:val="24"/>
        </w:rPr>
      </w:pPr>
      <w:r>
        <w:rPr>
          <w:rFonts w:hint="eastAsia" w:ascii="宋体" w:hAnsi="宋体" w:cs="宋体"/>
          <w:sz w:val="24"/>
        </w:rPr>
        <w:t>23.2</w:t>
      </w:r>
      <w:r>
        <w:rPr>
          <w:rFonts w:ascii="宋体" w:hAnsi="宋体" w:cs="宋体"/>
          <w:sz w:val="24"/>
        </w:rPr>
        <w:t xml:space="preserve"> </w:t>
      </w:r>
      <w:r>
        <w:rPr>
          <w:rFonts w:hint="eastAsia" w:ascii="宋体" w:hAnsi="宋体" w:cs="宋体"/>
          <w:sz w:val="24"/>
        </w:rPr>
        <w:t>成交通知书对采购人和成交供应商均具有法律效力。成交通知书发出后，采购人改变成交结果的，或者成交供应商放弃成交项目的，应当依法承担法律责任。</w:t>
      </w:r>
    </w:p>
    <w:p w14:paraId="3EA8D357">
      <w:pPr>
        <w:spacing w:before="240" w:beforeLines="100" w:after="240" w:afterLines="100"/>
        <w:jc w:val="center"/>
        <w:outlineLvl w:val="1"/>
        <w:rPr>
          <w:rFonts w:ascii="宋体" w:hAnsi="宋体" w:cs="宋体"/>
          <w:b/>
          <w:bCs/>
          <w:color w:val="000000"/>
          <w:kern w:val="0"/>
          <w:sz w:val="24"/>
          <w:szCs w:val="24"/>
        </w:rPr>
      </w:pPr>
      <w:r>
        <w:rPr>
          <w:rFonts w:hint="eastAsia" w:ascii="宋体" w:hAnsi="宋体"/>
          <w:b/>
          <w:bCs/>
          <w:sz w:val="24"/>
          <w:szCs w:val="24"/>
        </w:rPr>
        <w:t>（七）终止询价</w:t>
      </w:r>
    </w:p>
    <w:p w14:paraId="6DC0814D">
      <w:pPr>
        <w:spacing w:line="360" w:lineRule="auto"/>
        <w:ind w:firstLine="480" w:firstLineChars="200"/>
        <w:outlineLvl w:val="2"/>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 xml:space="preserve">4 </w:t>
      </w:r>
      <w:r>
        <w:rPr>
          <w:rFonts w:hint="eastAsia" w:ascii="宋体" w:hAnsi="宋体" w:cs="宋体"/>
          <w:kern w:val="0"/>
          <w:sz w:val="24"/>
          <w:szCs w:val="24"/>
        </w:rPr>
        <w:t>终止询价的情形</w:t>
      </w:r>
    </w:p>
    <w:p w14:paraId="0D2D58DE">
      <w:pPr>
        <w:spacing w:line="360" w:lineRule="auto"/>
        <w:ind w:firstLine="480" w:firstLineChars="200"/>
        <w:rPr>
          <w:rFonts w:ascii="宋体" w:hAnsi="宋体" w:cs="宋体"/>
          <w:kern w:val="0"/>
          <w:sz w:val="28"/>
          <w:szCs w:val="28"/>
        </w:rPr>
      </w:pPr>
      <w:r>
        <w:rPr>
          <w:rFonts w:hint="eastAsia" w:asciiTheme="minorEastAsia" w:hAnsiTheme="minorEastAsia" w:eastAsiaTheme="minorEastAsia"/>
          <w:sz w:val="24"/>
        </w:rPr>
        <w:t>出现下列情形之一的，</w:t>
      </w:r>
      <w:r>
        <w:rPr>
          <w:rFonts w:asciiTheme="minorEastAsia" w:hAnsiTheme="minorEastAsia" w:eastAsiaTheme="minorEastAsia"/>
          <w:sz w:val="24"/>
        </w:rPr>
        <w:t>采购人应当</w:t>
      </w:r>
      <w:bookmarkStart w:id="167" w:name="_Hlk22478676"/>
      <w:r>
        <w:rPr>
          <w:rFonts w:asciiTheme="minorEastAsia" w:hAnsiTheme="minorEastAsia" w:eastAsiaTheme="minorEastAsia"/>
          <w:sz w:val="24"/>
        </w:rPr>
        <w:t>终止询价</w:t>
      </w:r>
      <w:bookmarkEnd w:id="167"/>
      <w:r>
        <w:rPr>
          <w:rFonts w:asciiTheme="minorEastAsia" w:hAnsiTheme="minorEastAsia" w:eastAsiaTheme="minorEastAsia"/>
          <w:sz w:val="24"/>
        </w:rPr>
        <w:t>采购活动，发</w:t>
      </w:r>
      <w:r>
        <w:rPr>
          <w:rFonts w:hint="eastAsia" w:asciiTheme="minorEastAsia" w:hAnsiTheme="minorEastAsia" w:eastAsiaTheme="minorEastAsia"/>
          <w:sz w:val="24"/>
        </w:rPr>
        <w:t>布项目终止公告并说明原因，</w:t>
      </w:r>
      <w:r>
        <w:rPr>
          <w:rFonts w:asciiTheme="minorEastAsia" w:hAnsiTheme="minorEastAsia" w:eastAsiaTheme="minorEastAsia"/>
          <w:sz w:val="24"/>
        </w:rPr>
        <w:t>重新开展采购活动：</w:t>
      </w:r>
      <w:r>
        <w:rPr>
          <w:rFonts w:hint="eastAsia" w:ascii="宋体" w:hAnsi="宋体" w:cs="宋体"/>
          <w:kern w:val="0"/>
          <w:sz w:val="28"/>
          <w:szCs w:val="28"/>
        </w:rPr>
        <w:t xml:space="preserve">    </w:t>
      </w:r>
    </w:p>
    <w:p w14:paraId="1FB6F3B9">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（1）合格供应商不足3家的；</w:t>
      </w:r>
    </w:p>
    <w:p w14:paraId="48B0C717">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 xml:space="preserve">（2）出现影响采购公正的违法、违规行为的； </w:t>
      </w:r>
    </w:p>
    <w:p w14:paraId="40D290C0">
      <w:pPr>
        <w:spacing w:line="360" w:lineRule="auto"/>
        <w:ind w:firstLine="484" w:firstLineChars="202"/>
        <w:rPr>
          <w:rFonts w:ascii="宋体" w:hAnsi="宋体" w:cs="宋体"/>
          <w:kern w:val="0"/>
          <w:sz w:val="24"/>
          <w:szCs w:val="24"/>
        </w:rPr>
      </w:pPr>
      <w:r>
        <w:rPr>
          <w:rFonts w:hint="eastAsia" w:ascii="宋体" w:hAnsi="宋体" w:cs="宋体"/>
          <w:kern w:val="0"/>
          <w:sz w:val="24"/>
          <w:szCs w:val="24"/>
        </w:rPr>
        <w:t>（3）采购需求出现重大问题，导致询价小组认为无法继续评审的；</w:t>
      </w:r>
    </w:p>
    <w:p w14:paraId="6907F5F5">
      <w:pPr>
        <w:spacing w:line="360" w:lineRule="auto"/>
        <w:ind w:firstLine="484" w:firstLineChars="202"/>
        <w:rPr>
          <w:rFonts w:ascii="宋体" w:hAnsi="宋体" w:cs="宋体"/>
          <w:kern w:val="0"/>
          <w:sz w:val="24"/>
          <w:szCs w:val="24"/>
        </w:rPr>
      </w:pPr>
      <w:r>
        <w:rPr>
          <w:rFonts w:hint="eastAsia" w:ascii="宋体" w:hAnsi="宋体" w:cs="宋体"/>
          <w:kern w:val="0"/>
          <w:sz w:val="24"/>
          <w:szCs w:val="24"/>
        </w:rPr>
        <w:t>（4）因重大变故，采购任务取消的。</w:t>
      </w:r>
    </w:p>
    <w:p w14:paraId="71739A88">
      <w:pPr>
        <w:spacing w:line="360" w:lineRule="auto"/>
        <w:ind w:firstLine="484" w:firstLineChars="202"/>
        <w:rPr>
          <w:rFonts w:ascii="宋体" w:hAnsi="宋体" w:cs="宋体"/>
          <w:kern w:val="0"/>
          <w:sz w:val="24"/>
          <w:szCs w:val="24"/>
        </w:rPr>
      </w:pPr>
      <w:r>
        <w:rPr>
          <w:rFonts w:hint="eastAsia" w:ascii="宋体" w:hAnsi="宋体" w:cs="宋体"/>
          <w:kern w:val="0"/>
          <w:sz w:val="24"/>
          <w:szCs w:val="24"/>
        </w:rPr>
        <w:t>（5）法律法规规定的其他应该终止询价的情形。</w:t>
      </w:r>
    </w:p>
    <w:p w14:paraId="7AFC4E23">
      <w:pPr>
        <w:spacing w:before="240" w:beforeLines="100" w:after="240" w:afterLines="100"/>
        <w:jc w:val="center"/>
        <w:outlineLvl w:val="1"/>
        <w:rPr>
          <w:rFonts w:ascii="宋体" w:hAnsi="宋体"/>
          <w:b/>
          <w:bCs/>
          <w:sz w:val="24"/>
          <w:szCs w:val="24"/>
        </w:rPr>
      </w:pPr>
      <w:bookmarkStart w:id="168" w:name="_Toc385492630"/>
      <w:r>
        <w:rPr>
          <w:rFonts w:hint="eastAsia" w:ascii="宋体" w:hAnsi="宋体"/>
          <w:b/>
          <w:bCs/>
          <w:sz w:val="24"/>
          <w:szCs w:val="24"/>
        </w:rPr>
        <w:t>（九）合同的签订、履行及验收</w:t>
      </w:r>
      <w:bookmarkEnd w:id="168"/>
    </w:p>
    <w:p w14:paraId="3C4E82EF">
      <w:pPr>
        <w:pStyle w:val="15"/>
        <w:adjustRightInd/>
        <w:spacing w:line="360" w:lineRule="auto"/>
        <w:ind w:firstLine="480" w:firstLineChars="200"/>
        <w:jc w:val="both"/>
        <w:outlineLvl w:val="2"/>
        <w:rPr>
          <w:bCs/>
        </w:rPr>
      </w:pPr>
      <w:r>
        <w:rPr>
          <w:rFonts w:hint="eastAsia"/>
          <w:bCs/>
        </w:rPr>
        <w:t>2</w:t>
      </w:r>
      <w:r>
        <w:rPr>
          <w:bCs/>
        </w:rPr>
        <w:t xml:space="preserve">5 </w:t>
      </w:r>
      <w:r>
        <w:rPr>
          <w:rFonts w:hint="eastAsia"/>
          <w:bCs/>
        </w:rPr>
        <w:t>合同授予标准</w:t>
      </w:r>
    </w:p>
    <w:p w14:paraId="2B01EC28">
      <w:pPr>
        <w:pStyle w:val="15"/>
        <w:adjustRightInd/>
        <w:spacing w:line="360" w:lineRule="auto"/>
        <w:ind w:firstLine="480" w:firstLineChars="200"/>
        <w:jc w:val="both"/>
      </w:pPr>
      <w:r>
        <w:rPr>
          <w:rFonts w:hint="eastAsia"/>
        </w:rPr>
        <w:t>本项目合同将授予成交供应商。</w:t>
      </w:r>
    </w:p>
    <w:p w14:paraId="03CD9280">
      <w:pPr>
        <w:pStyle w:val="15"/>
        <w:adjustRightInd/>
        <w:spacing w:line="360" w:lineRule="auto"/>
        <w:ind w:firstLine="480" w:firstLineChars="200"/>
        <w:jc w:val="both"/>
        <w:outlineLvl w:val="2"/>
        <w:rPr>
          <w:bCs/>
        </w:rPr>
      </w:pPr>
      <w:r>
        <w:rPr>
          <w:rFonts w:hint="eastAsia"/>
          <w:bCs/>
        </w:rPr>
        <w:t>2</w:t>
      </w:r>
      <w:r>
        <w:rPr>
          <w:bCs/>
        </w:rPr>
        <w:t xml:space="preserve">6 </w:t>
      </w:r>
      <w:r>
        <w:rPr>
          <w:rFonts w:hint="eastAsia"/>
          <w:bCs/>
        </w:rPr>
        <w:t>采购人拒绝响应的权力</w:t>
      </w:r>
    </w:p>
    <w:p w14:paraId="0079F56C">
      <w:pPr>
        <w:pStyle w:val="15"/>
        <w:adjustRightInd/>
        <w:spacing w:line="360" w:lineRule="auto"/>
        <w:ind w:firstLine="480" w:firstLineChars="200"/>
        <w:jc w:val="both"/>
      </w:pPr>
      <w:r>
        <w:rPr>
          <w:rFonts w:hint="eastAsia"/>
        </w:rPr>
        <w:t>采购人不承诺将合同授予报价最低的供应商。采购人在发出成交通知书前，有权依据询价小组的评审报告拒绝不合格的响应。</w:t>
      </w:r>
    </w:p>
    <w:p w14:paraId="61C8D732">
      <w:pPr>
        <w:pStyle w:val="15"/>
        <w:adjustRightInd/>
        <w:spacing w:line="360" w:lineRule="auto"/>
        <w:ind w:firstLine="480" w:firstLineChars="200"/>
        <w:jc w:val="both"/>
        <w:outlineLvl w:val="2"/>
      </w:pPr>
      <w:r>
        <w:rPr>
          <w:rFonts w:hint="eastAsia"/>
          <w:bCs/>
        </w:rPr>
        <w:t>2</w:t>
      </w:r>
      <w:r>
        <w:rPr>
          <w:bCs/>
        </w:rPr>
        <w:t xml:space="preserve">7 </w:t>
      </w:r>
      <w:r>
        <w:rPr>
          <w:rFonts w:hint="eastAsia"/>
          <w:bCs/>
        </w:rPr>
        <w:t>合同协议书的签订</w:t>
      </w:r>
    </w:p>
    <w:p w14:paraId="70F48463">
      <w:pPr>
        <w:pStyle w:val="15"/>
        <w:wordWrap w:val="0"/>
        <w:adjustRightInd/>
        <w:spacing w:line="360" w:lineRule="auto"/>
        <w:ind w:firstLine="480" w:firstLineChars="200"/>
        <w:jc w:val="both"/>
        <w:rPr>
          <w:rFonts w:cs="华文仿宋"/>
        </w:rPr>
      </w:pPr>
      <w:r>
        <w:rPr>
          <w:rFonts w:hint="eastAsia"/>
          <w:bCs/>
        </w:rPr>
        <w:t>2</w:t>
      </w:r>
      <w:r>
        <w:rPr>
          <w:bCs/>
        </w:rPr>
        <w:t xml:space="preserve">7.1 </w:t>
      </w:r>
      <w:r>
        <w:rPr>
          <w:rFonts w:hint="eastAsia"/>
        </w:rPr>
        <w:t>采购人应尽量缩短采购合同签订时间，原则上不晚于成交通知书发放之日起30日。采购人无正当理由不得拒绝或者拖延签订合同，除不可抗力、质疑投诉等原因导致无法签订的除外。对于无正当理由超过30日不签订合同的，政府采购监管部门将依法依规处理。</w:t>
      </w:r>
      <w:r>
        <w:rPr>
          <w:rFonts w:hint="eastAsia" w:cs="华文仿宋"/>
        </w:rPr>
        <w:t>采购人应按照询价文件和供应商的响应文件与成交供应商签订采购合同，采购人不得向成交供应商提出任何不合理的要求，作为签订合同的条件，不得与成交供应商私下订立背离合同实质性内容的任何协议，所签订的合同不得对询价文件和成交供应商响应文件作实质性修改。</w:t>
      </w:r>
    </w:p>
    <w:p w14:paraId="6F87AC7E">
      <w:pPr>
        <w:pStyle w:val="15"/>
        <w:adjustRightInd/>
        <w:spacing w:line="360" w:lineRule="auto"/>
        <w:ind w:firstLine="480" w:firstLineChars="200"/>
      </w:pPr>
      <w:r>
        <w:rPr>
          <w:rFonts w:hint="eastAsia"/>
          <w:bCs/>
        </w:rPr>
        <w:t>2</w:t>
      </w:r>
      <w:r>
        <w:rPr>
          <w:bCs/>
        </w:rPr>
        <w:t>7</w:t>
      </w:r>
      <w:r>
        <w:rPr>
          <w:rFonts w:hint="eastAsia"/>
          <w:bCs/>
        </w:rPr>
        <w:t>.2</w:t>
      </w:r>
      <w:r>
        <w:rPr>
          <w:bCs/>
        </w:rPr>
        <w:t xml:space="preserve"> </w:t>
      </w:r>
      <w:r>
        <w:rPr>
          <w:rFonts w:hint="eastAsia" w:cs="华文仿宋"/>
        </w:rPr>
        <w:t>成交供应商</w:t>
      </w:r>
      <w:r>
        <w:rPr>
          <w:rFonts w:hint="eastAsia"/>
        </w:rPr>
        <w:t>如不按本询价文件规定与采购人订立合同，则采购人将依法取消其成交资格，有响应保证金的将不予退还，给采购人造成的损失超过询价采购活动担保数额的，还应当对超过部分予以赔偿，同时依法承担相应法律责任。</w:t>
      </w:r>
    </w:p>
    <w:p w14:paraId="42F15895">
      <w:pPr>
        <w:pStyle w:val="15"/>
        <w:adjustRightInd/>
        <w:spacing w:line="360" w:lineRule="auto"/>
        <w:ind w:firstLine="480" w:firstLineChars="200"/>
      </w:pPr>
      <w:r>
        <w:rPr>
          <w:rFonts w:hint="eastAsia"/>
          <w:bCs/>
        </w:rPr>
        <w:t>2</w:t>
      </w:r>
      <w:r>
        <w:rPr>
          <w:bCs/>
        </w:rPr>
        <w:t>7</w:t>
      </w:r>
      <w:r>
        <w:rPr>
          <w:rFonts w:hint="eastAsia"/>
          <w:bCs/>
        </w:rPr>
        <w:t>.3</w:t>
      </w:r>
      <w:r>
        <w:rPr>
          <w:bCs/>
        </w:rPr>
        <w:t xml:space="preserve"> </w:t>
      </w:r>
      <w:r>
        <w:rPr>
          <w:rFonts w:hint="eastAsia" w:cs="华文仿宋"/>
        </w:rPr>
        <w:t>成交供应商</w:t>
      </w:r>
      <w:r>
        <w:rPr>
          <w:rFonts w:hint="eastAsia"/>
        </w:rPr>
        <w:t>应当按照合同约定履行义务，完成成交项目，不得将成交项目转让（转包）给他人。</w:t>
      </w:r>
    </w:p>
    <w:p w14:paraId="3FE01AE1">
      <w:pPr>
        <w:pStyle w:val="15"/>
        <w:adjustRightInd/>
        <w:spacing w:line="360" w:lineRule="auto"/>
        <w:ind w:firstLine="480" w:firstLineChars="200"/>
        <w:jc w:val="both"/>
      </w:pPr>
      <w:r>
        <w:rPr>
          <w:rFonts w:hint="eastAsia"/>
          <w:bCs/>
        </w:rPr>
        <w:t>2</w:t>
      </w:r>
      <w:r>
        <w:rPr>
          <w:bCs/>
        </w:rPr>
        <w:t>7</w:t>
      </w:r>
      <w:r>
        <w:rPr>
          <w:rFonts w:hint="eastAsia"/>
        </w:rPr>
        <w:t>.4</w:t>
      </w:r>
      <w:r>
        <w:t xml:space="preserve"> </w:t>
      </w:r>
      <w:r>
        <w:rPr>
          <w:rFonts w:hint="eastAsia"/>
        </w:rPr>
        <w:t>采购双方必须严格按照询价文件、响应文件及有关承诺签订采购合同，不得擅自变更。合同的标的、价款、质量、履行期限等主要条款应当与询价文件和</w:t>
      </w:r>
      <w:r>
        <w:rPr>
          <w:rFonts w:hint="eastAsia" w:cs="华文仿宋"/>
        </w:rPr>
        <w:t>成交供应商</w:t>
      </w:r>
      <w:r>
        <w:rPr>
          <w:rFonts w:hint="eastAsia"/>
        </w:rPr>
        <w:t>的响应文件的内容一致，采购人和</w:t>
      </w:r>
      <w:r>
        <w:rPr>
          <w:rFonts w:hint="eastAsia" w:cs="华文仿宋"/>
        </w:rPr>
        <w:t>成交供应商</w:t>
      </w:r>
      <w:r>
        <w:rPr>
          <w:rFonts w:hint="eastAsia"/>
        </w:rPr>
        <w:t>不得再行订立背离合同实质性内容的其他协议。对任何因双方擅自变更合同引起的问题代理机构概不负责，合同风险由双方自行承担。</w:t>
      </w:r>
    </w:p>
    <w:p w14:paraId="1373FFE9">
      <w:pPr>
        <w:pStyle w:val="15"/>
        <w:adjustRightInd/>
        <w:spacing w:line="360" w:lineRule="auto"/>
        <w:ind w:firstLine="480" w:firstLineChars="200"/>
        <w:jc w:val="both"/>
      </w:pPr>
      <w:r>
        <w:rPr>
          <w:rFonts w:hint="eastAsia"/>
          <w:bCs/>
        </w:rPr>
        <w:t>2</w:t>
      </w:r>
      <w:r>
        <w:rPr>
          <w:bCs/>
        </w:rPr>
        <w:t>7</w:t>
      </w:r>
      <w:r>
        <w:rPr>
          <w:rFonts w:hint="eastAsia"/>
        </w:rPr>
        <w:t>.5</w:t>
      </w:r>
      <w:r>
        <w:t xml:space="preserve"> </w:t>
      </w:r>
      <w:r>
        <w:rPr>
          <w:rFonts w:hint="eastAsia"/>
        </w:rPr>
        <w:t>采购人保留以书面形式要求合同的卖方对其所投货物的装运方式、交货地点及服务细则等作适当调整的权利。</w:t>
      </w:r>
    </w:p>
    <w:p w14:paraId="642D3CC6">
      <w:pPr>
        <w:pStyle w:val="15"/>
        <w:adjustRightInd/>
        <w:spacing w:line="360" w:lineRule="auto"/>
        <w:ind w:firstLine="480" w:firstLineChars="200"/>
        <w:jc w:val="both"/>
      </w:pPr>
      <w:r>
        <w:rPr>
          <w:rFonts w:hint="eastAsia"/>
        </w:rPr>
        <w:t>卖方提供和交付的货物技术规格、工程施工应与询价文件规定的技术要求以及所附的技术规格响应表相一致。</w:t>
      </w:r>
    </w:p>
    <w:p w14:paraId="36815B6F">
      <w:pPr>
        <w:pStyle w:val="15"/>
        <w:adjustRightInd/>
        <w:spacing w:line="360" w:lineRule="auto"/>
        <w:ind w:firstLine="480" w:firstLineChars="200"/>
        <w:jc w:val="both"/>
        <w:outlineLvl w:val="2"/>
      </w:pPr>
      <w:r>
        <w:rPr>
          <w:rFonts w:hint="eastAsia"/>
        </w:rPr>
        <w:t>2</w:t>
      </w:r>
      <w:r>
        <w:t xml:space="preserve">8 </w:t>
      </w:r>
      <w:r>
        <w:rPr>
          <w:rFonts w:hint="eastAsia"/>
        </w:rPr>
        <w:t>履行合同</w:t>
      </w:r>
    </w:p>
    <w:p w14:paraId="1B9D938F">
      <w:pPr>
        <w:pStyle w:val="15"/>
        <w:adjustRightInd/>
        <w:spacing w:line="360" w:lineRule="auto"/>
        <w:ind w:firstLine="480" w:firstLineChars="200"/>
        <w:jc w:val="both"/>
      </w:pPr>
      <w:r>
        <w:rPr>
          <w:rFonts w:hint="eastAsia"/>
        </w:rPr>
        <w:t>2</w:t>
      </w:r>
      <w:r>
        <w:t>8</w:t>
      </w:r>
      <w:r>
        <w:rPr>
          <w:rFonts w:hint="eastAsia"/>
        </w:rPr>
        <w:t>.1</w:t>
      </w:r>
      <w:r>
        <w:t xml:space="preserve"> </w:t>
      </w:r>
      <w:r>
        <w:rPr>
          <w:rFonts w:hint="eastAsia" w:cs="华文仿宋"/>
        </w:rPr>
        <w:t>成交供应商</w:t>
      </w:r>
      <w:r>
        <w:rPr>
          <w:rFonts w:hint="eastAsia"/>
        </w:rPr>
        <w:t>与采购人签订合同后，合同双方应严格执行合同条款，履行合同规定的义务，保证合同的顺利完成。</w:t>
      </w:r>
    </w:p>
    <w:p w14:paraId="07328D73">
      <w:pPr>
        <w:pStyle w:val="15"/>
        <w:adjustRightInd/>
        <w:spacing w:line="360" w:lineRule="auto"/>
        <w:ind w:firstLine="480" w:firstLineChars="200"/>
        <w:jc w:val="both"/>
      </w:pPr>
      <w:r>
        <w:rPr>
          <w:rFonts w:hint="eastAsia"/>
        </w:rPr>
        <w:t>2</w:t>
      </w:r>
      <w:r>
        <w:t>8</w:t>
      </w:r>
      <w:r>
        <w:rPr>
          <w:rFonts w:hint="eastAsia"/>
          <w:bCs/>
        </w:rPr>
        <w:t>.2</w:t>
      </w:r>
      <w:r>
        <w:rPr>
          <w:bCs/>
        </w:rPr>
        <w:t xml:space="preserve"> </w:t>
      </w:r>
      <w:r>
        <w:rPr>
          <w:rFonts w:hint="eastAsia"/>
        </w:rPr>
        <w:t>在合同履行过程中，如发生合同纠纷，合同双方应按照</w:t>
      </w:r>
      <w:r>
        <w:rPr>
          <w:rFonts w:hint="eastAsia" w:cs="华文仿宋"/>
        </w:rPr>
        <w:t>《中华人民共和国民法典》</w:t>
      </w:r>
      <w:r>
        <w:rPr>
          <w:rFonts w:hint="eastAsia"/>
        </w:rPr>
        <w:t>的有关规定进行处理。</w:t>
      </w:r>
    </w:p>
    <w:p w14:paraId="3969269B">
      <w:pPr>
        <w:spacing w:line="360" w:lineRule="auto"/>
        <w:ind w:firstLine="480" w:firstLineChars="200"/>
        <w:jc w:val="left"/>
        <w:outlineLvl w:val="2"/>
        <w:rPr>
          <w:rFonts w:ascii="宋体" w:hAnsi="宋体" w:cs="宋体"/>
          <w:kern w:val="0"/>
          <w:sz w:val="24"/>
          <w:szCs w:val="24"/>
        </w:rPr>
      </w:pPr>
      <w:bookmarkStart w:id="169" w:name="项目清单"/>
      <w:r>
        <w:rPr>
          <w:rFonts w:ascii="宋体" w:hAnsi="宋体" w:cs="宋体"/>
          <w:kern w:val="0"/>
          <w:sz w:val="24"/>
          <w:szCs w:val="24"/>
        </w:rPr>
        <w:t xml:space="preserve">29 </w:t>
      </w:r>
      <w:r>
        <w:rPr>
          <w:rFonts w:hint="eastAsia" w:ascii="宋体" w:hAnsi="宋体" w:cs="宋体"/>
          <w:kern w:val="0"/>
          <w:sz w:val="24"/>
          <w:szCs w:val="24"/>
        </w:rPr>
        <w:t>验收</w:t>
      </w:r>
    </w:p>
    <w:bookmarkEnd w:id="169"/>
    <w:p w14:paraId="11FADA22">
      <w:pPr>
        <w:snapToGrid w:val="0"/>
        <w:spacing w:line="360" w:lineRule="auto"/>
        <w:ind w:firstLine="480" w:firstLineChars="200"/>
        <w:rPr>
          <w:rFonts w:ascii="宋体" w:hAnsi="宋体" w:cs="华文仿宋"/>
          <w:kern w:val="0"/>
          <w:sz w:val="24"/>
          <w:szCs w:val="24"/>
        </w:rPr>
      </w:pPr>
      <w:r>
        <w:rPr>
          <w:rFonts w:ascii="宋体" w:hAnsi="宋体" w:cs="华文仿宋"/>
          <w:kern w:val="0"/>
          <w:sz w:val="24"/>
          <w:szCs w:val="24"/>
        </w:rPr>
        <w:t>29</w:t>
      </w:r>
      <w:r>
        <w:rPr>
          <w:rFonts w:hint="eastAsia" w:ascii="宋体" w:hAnsi="宋体" w:cs="华文仿宋"/>
          <w:kern w:val="0"/>
          <w:sz w:val="24"/>
          <w:szCs w:val="24"/>
        </w:rPr>
        <w:t>.</w:t>
      </w:r>
      <w:r>
        <w:rPr>
          <w:rFonts w:ascii="宋体" w:hAnsi="宋体" w:cs="华文仿宋"/>
          <w:kern w:val="0"/>
          <w:sz w:val="24"/>
          <w:szCs w:val="24"/>
        </w:rPr>
        <w:t xml:space="preserve">1 </w:t>
      </w:r>
      <w:r>
        <w:rPr>
          <w:rFonts w:hint="eastAsia" w:ascii="宋体" w:hAnsi="宋体" w:cs="华文仿宋"/>
          <w:kern w:val="0"/>
          <w:sz w:val="24"/>
          <w:szCs w:val="24"/>
        </w:rPr>
        <w:t>验收工作参照《</w:t>
      </w:r>
      <w:r>
        <w:rPr>
          <w:rFonts w:ascii="宋体" w:hAnsi="宋体" w:cs="华文仿宋"/>
          <w:kern w:val="0"/>
          <w:sz w:val="24"/>
          <w:szCs w:val="24"/>
        </w:rPr>
        <w:t>关于进一步加强政府采购需求和履约验收管理的指导意见</w:t>
      </w:r>
      <w:r>
        <w:rPr>
          <w:rFonts w:hint="eastAsia" w:ascii="宋体" w:hAnsi="宋体" w:cs="华文仿宋"/>
          <w:kern w:val="0"/>
          <w:sz w:val="24"/>
          <w:szCs w:val="24"/>
        </w:rPr>
        <w:t>》</w:t>
      </w:r>
      <w:r>
        <w:rPr>
          <w:rFonts w:ascii="宋体" w:hAnsi="宋体" w:cs="华文仿宋"/>
          <w:kern w:val="0"/>
          <w:sz w:val="24"/>
          <w:szCs w:val="24"/>
        </w:rPr>
        <w:t>（财库〔2016〕205号）</w:t>
      </w:r>
      <w:r>
        <w:rPr>
          <w:rFonts w:hint="eastAsia" w:ascii="宋体" w:hAnsi="宋体" w:cs="华文仿宋"/>
          <w:kern w:val="0"/>
          <w:sz w:val="24"/>
          <w:szCs w:val="24"/>
        </w:rPr>
        <w:t>等省、市相关规定执行。</w:t>
      </w:r>
    </w:p>
    <w:p w14:paraId="5F8F0B50">
      <w:pPr>
        <w:snapToGrid w:val="0"/>
        <w:spacing w:line="360" w:lineRule="auto"/>
        <w:ind w:firstLine="480" w:firstLineChars="200"/>
        <w:rPr>
          <w:rFonts w:ascii="宋体" w:hAnsi="宋体" w:cs="华文仿宋"/>
          <w:kern w:val="0"/>
          <w:sz w:val="24"/>
          <w:szCs w:val="24"/>
        </w:rPr>
      </w:pPr>
      <w:r>
        <w:rPr>
          <w:rFonts w:ascii="宋体" w:hAnsi="宋体" w:cs="华文仿宋"/>
          <w:kern w:val="0"/>
          <w:sz w:val="24"/>
          <w:szCs w:val="24"/>
        </w:rPr>
        <w:t>29</w:t>
      </w:r>
      <w:r>
        <w:rPr>
          <w:rFonts w:hint="eastAsia" w:ascii="宋体" w:hAnsi="宋体" w:cs="华文仿宋"/>
          <w:kern w:val="0"/>
          <w:sz w:val="24"/>
          <w:szCs w:val="24"/>
        </w:rPr>
        <w:t>.</w:t>
      </w:r>
      <w:r>
        <w:rPr>
          <w:rFonts w:ascii="宋体" w:hAnsi="宋体" w:cs="华文仿宋"/>
          <w:kern w:val="0"/>
          <w:sz w:val="24"/>
          <w:szCs w:val="24"/>
        </w:rPr>
        <w:t xml:space="preserve">2 </w:t>
      </w:r>
      <w:r>
        <w:rPr>
          <w:rFonts w:hint="eastAsia" w:ascii="宋体" w:hAnsi="宋体" w:cs="华文仿宋"/>
          <w:kern w:val="0"/>
          <w:sz w:val="24"/>
          <w:szCs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DB1E86A">
      <w:pPr>
        <w:snapToGrid w:val="0"/>
        <w:spacing w:line="360" w:lineRule="auto"/>
        <w:ind w:firstLine="480" w:firstLineChars="200"/>
        <w:rPr>
          <w:rFonts w:ascii="宋体" w:hAnsi="宋体" w:cs="华文仿宋"/>
          <w:kern w:val="0"/>
          <w:sz w:val="24"/>
          <w:szCs w:val="24"/>
        </w:rPr>
      </w:pPr>
      <w:r>
        <w:rPr>
          <w:rFonts w:ascii="宋体" w:hAnsi="宋体" w:cs="华文仿宋"/>
          <w:kern w:val="0"/>
          <w:sz w:val="24"/>
          <w:szCs w:val="24"/>
        </w:rPr>
        <w:t>29</w:t>
      </w:r>
      <w:r>
        <w:rPr>
          <w:rFonts w:hint="eastAsia" w:ascii="宋体" w:hAnsi="宋体" w:cs="华文仿宋"/>
          <w:kern w:val="0"/>
          <w:sz w:val="24"/>
          <w:szCs w:val="24"/>
        </w:rPr>
        <w:t>.3</w:t>
      </w:r>
      <w:r>
        <w:rPr>
          <w:rFonts w:ascii="宋体" w:hAnsi="宋体" w:cs="华文仿宋"/>
          <w:kern w:val="0"/>
          <w:sz w:val="24"/>
          <w:szCs w:val="24"/>
        </w:rPr>
        <w:t xml:space="preserve"> </w:t>
      </w:r>
      <w:r>
        <w:rPr>
          <w:rFonts w:hint="eastAsia" w:ascii="宋体" w:hAnsi="宋体" w:cs="华文仿宋"/>
          <w:kern w:val="0"/>
          <w:sz w:val="24"/>
          <w:szCs w:val="24"/>
        </w:rPr>
        <w:t>采购人可以邀请参加本项目的其他供应商或者委托第三方机构参与验收。参与验收的供应商或者第三方机构的意见作为验收书的参考资料一并存档。</w:t>
      </w:r>
    </w:p>
    <w:p w14:paraId="7D2DD0A5">
      <w:pPr>
        <w:snapToGrid w:val="0"/>
        <w:spacing w:line="360" w:lineRule="auto"/>
        <w:ind w:firstLine="480" w:firstLineChars="200"/>
        <w:rPr>
          <w:rFonts w:ascii="宋体" w:hAnsi="宋体" w:cs="华文仿宋"/>
          <w:kern w:val="0"/>
          <w:sz w:val="24"/>
          <w:szCs w:val="24"/>
        </w:rPr>
      </w:pPr>
      <w:r>
        <w:rPr>
          <w:rFonts w:ascii="宋体" w:hAnsi="宋体" w:cs="华文仿宋"/>
          <w:kern w:val="0"/>
          <w:sz w:val="24"/>
          <w:szCs w:val="24"/>
        </w:rPr>
        <w:t>29</w:t>
      </w:r>
      <w:r>
        <w:rPr>
          <w:rFonts w:hint="eastAsia" w:ascii="宋体" w:hAnsi="宋体" w:cs="华文仿宋"/>
          <w:kern w:val="0"/>
          <w:sz w:val="24"/>
          <w:szCs w:val="24"/>
        </w:rPr>
        <w:t>.4</w:t>
      </w:r>
      <w:r>
        <w:rPr>
          <w:rFonts w:ascii="宋体" w:hAnsi="宋体" w:cs="华文仿宋"/>
          <w:kern w:val="0"/>
          <w:sz w:val="24"/>
          <w:szCs w:val="24"/>
        </w:rPr>
        <w:t xml:space="preserve"> </w:t>
      </w:r>
      <w:r>
        <w:rPr>
          <w:rFonts w:hint="eastAsia" w:ascii="宋体" w:hAnsi="宋体" w:cs="华文仿宋"/>
          <w:kern w:val="0"/>
          <w:sz w:val="24"/>
          <w:szCs w:val="24"/>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1AA353D">
      <w:pPr>
        <w:snapToGrid w:val="0"/>
        <w:spacing w:line="360" w:lineRule="auto"/>
        <w:ind w:firstLine="480" w:firstLineChars="200"/>
        <w:rPr>
          <w:rFonts w:ascii="宋体" w:hAnsi="宋体" w:cs="华文仿宋"/>
          <w:kern w:val="0"/>
          <w:sz w:val="24"/>
          <w:szCs w:val="24"/>
        </w:rPr>
      </w:pPr>
      <w:r>
        <w:rPr>
          <w:rFonts w:ascii="宋体" w:hAnsi="宋体" w:cs="华文仿宋"/>
          <w:kern w:val="0"/>
          <w:sz w:val="24"/>
          <w:szCs w:val="24"/>
        </w:rPr>
        <w:t>29</w:t>
      </w:r>
      <w:r>
        <w:rPr>
          <w:rFonts w:hint="eastAsia" w:ascii="宋体" w:hAnsi="宋体" w:cs="华文仿宋"/>
          <w:kern w:val="0"/>
          <w:sz w:val="24"/>
          <w:szCs w:val="24"/>
        </w:rPr>
        <w:t>.5</w:t>
      </w:r>
      <w:r>
        <w:rPr>
          <w:rFonts w:ascii="宋体" w:hAnsi="宋体" w:cs="华文仿宋"/>
          <w:kern w:val="0"/>
          <w:sz w:val="24"/>
          <w:szCs w:val="24"/>
        </w:rPr>
        <w:t xml:space="preserve"> </w:t>
      </w:r>
      <w:r>
        <w:rPr>
          <w:rFonts w:hint="eastAsia" w:ascii="宋体" w:hAnsi="宋体" w:cs="华文仿宋"/>
          <w:kern w:val="0"/>
          <w:sz w:val="24"/>
          <w:szCs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59C94332">
      <w:pPr>
        <w:pStyle w:val="18"/>
        <w:spacing w:line="360" w:lineRule="auto"/>
        <w:rPr>
          <w:rFonts w:cs="宋体"/>
          <w:bCs/>
        </w:rPr>
      </w:pPr>
      <w:r>
        <w:rPr>
          <w:rFonts w:cs="宋体"/>
          <w:bCs/>
        </w:rPr>
        <w:t>29</w:t>
      </w:r>
      <w:r>
        <w:rPr>
          <w:rFonts w:hint="eastAsia" w:cs="宋体"/>
          <w:bCs/>
        </w:rPr>
        <w:t>.6</w:t>
      </w:r>
      <w:r>
        <w:rPr>
          <w:rFonts w:cs="宋体"/>
          <w:bCs/>
        </w:rPr>
        <w:t xml:space="preserve"> </w:t>
      </w:r>
      <w:r>
        <w:rPr>
          <w:rFonts w:hint="eastAsia" w:cs="宋体"/>
          <w:bCs/>
        </w:rPr>
        <w:t>采购项目首次验收发生的检测（检验）费、劳务报酬等费用支出，由采购人承担。因供应商问题验收不合格导致重新组织项目验收的，如采购合同有约定按照约定执行，如无约定，由采购人承担。</w:t>
      </w:r>
    </w:p>
    <w:p w14:paraId="1923AD6F">
      <w:pPr>
        <w:spacing w:before="240" w:beforeLines="100" w:after="240" w:afterLines="100"/>
        <w:jc w:val="center"/>
        <w:outlineLvl w:val="1"/>
        <w:rPr>
          <w:rFonts w:ascii="宋体" w:hAnsi="宋体"/>
          <w:b/>
          <w:bCs/>
          <w:sz w:val="24"/>
          <w:szCs w:val="24"/>
        </w:rPr>
      </w:pPr>
      <w:r>
        <w:rPr>
          <w:rFonts w:hint="eastAsia" w:ascii="宋体" w:hAnsi="宋体"/>
          <w:b/>
          <w:bCs/>
          <w:sz w:val="24"/>
          <w:szCs w:val="24"/>
        </w:rPr>
        <w:t>（十）质疑和投诉</w:t>
      </w:r>
    </w:p>
    <w:p w14:paraId="08C12DC1">
      <w:pPr>
        <w:spacing w:line="360" w:lineRule="auto"/>
        <w:ind w:firstLine="480" w:firstLineChars="200"/>
        <w:jc w:val="left"/>
        <w:outlineLvl w:val="2"/>
        <w:rPr>
          <w:rFonts w:ascii="宋体" w:hAnsi="宋体"/>
          <w:bCs/>
          <w:sz w:val="24"/>
          <w:szCs w:val="24"/>
        </w:rPr>
      </w:pPr>
      <w:r>
        <w:rPr>
          <w:rFonts w:ascii="宋体" w:hAnsi="宋体"/>
          <w:bCs/>
          <w:sz w:val="24"/>
          <w:szCs w:val="24"/>
        </w:rPr>
        <w:t xml:space="preserve">30 </w:t>
      </w:r>
      <w:r>
        <w:rPr>
          <w:rFonts w:hint="eastAsia" w:ascii="宋体" w:hAnsi="宋体"/>
          <w:bCs/>
          <w:sz w:val="24"/>
          <w:szCs w:val="24"/>
        </w:rPr>
        <w:t>质疑和投诉</w:t>
      </w:r>
    </w:p>
    <w:p w14:paraId="760501F4">
      <w:pPr>
        <w:pStyle w:val="16"/>
        <w:spacing w:before="0" w:beforeAutospacing="0" w:after="0" w:afterAutospacing="0" w:line="360" w:lineRule="auto"/>
        <w:ind w:firstLine="480" w:firstLineChars="200"/>
      </w:pPr>
      <w:r>
        <w:rPr>
          <w:rFonts w:hint="eastAsia"/>
        </w:rPr>
        <w:t>3</w:t>
      </w:r>
      <w:r>
        <w:t xml:space="preserve">0.1 </w:t>
      </w:r>
      <w:r>
        <w:rPr>
          <w:rFonts w:hint="eastAsia"/>
        </w:rPr>
        <w:t>供应商应在法定质疑期内一次性提出针对同一采购程序环节的质疑。提出质疑的供应商应当是参与所质疑项目采购活动的供应商。</w:t>
      </w:r>
    </w:p>
    <w:p w14:paraId="3928DA5D">
      <w:pPr>
        <w:pStyle w:val="16"/>
        <w:spacing w:before="0" w:beforeAutospacing="0" w:after="0" w:afterAutospacing="0" w:line="360" w:lineRule="auto"/>
        <w:ind w:firstLine="480" w:firstLineChars="200"/>
      </w:pPr>
      <w:r>
        <w:t xml:space="preserve">30.2 </w:t>
      </w:r>
      <w:r>
        <w:rPr>
          <w:rFonts w:hint="eastAsia"/>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14:paraId="6F4DEAD6">
      <w:pPr>
        <w:pStyle w:val="15"/>
        <w:adjustRightInd/>
        <w:spacing w:line="360" w:lineRule="auto"/>
        <w:ind w:firstLine="480" w:firstLineChars="200"/>
      </w:pPr>
      <w:r>
        <w:rPr>
          <w:rFonts w:hint="eastAsia"/>
        </w:rPr>
        <w:t>3</w:t>
      </w:r>
      <w:r>
        <w:t xml:space="preserve">0.3 </w:t>
      </w:r>
      <w:r>
        <w:rPr>
          <w:rFonts w:hint="eastAsia"/>
        </w:rPr>
        <w:t>供应商如对本询价文件有任何疑问或澄清要求，应在知其权益受到损害之日起七个工作日内提出。否则视同供应商对文件理解和接受。</w:t>
      </w:r>
    </w:p>
    <w:p w14:paraId="1B3717C5">
      <w:pPr>
        <w:pStyle w:val="15"/>
        <w:adjustRightInd/>
        <w:spacing w:line="360" w:lineRule="auto"/>
        <w:ind w:firstLine="480" w:firstLineChars="200"/>
      </w:pPr>
      <w:r>
        <w:rPr>
          <w:rFonts w:hint="eastAsia"/>
        </w:rPr>
        <w:t>3</w:t>
      </w:r>
      <w:r>
        <w:t xml:space="preserve">0.4 </w:t>
      </w:r>
      <w:r>
        <w:rPr>
          <w:rFonts w:hint="eastAsia"/>
        </w:rPr>
        <w:t>供应商对成交公告有异议的，应在成交公告期限届满之日起七个工作日前提出。</w:t>
      </w:r>
    </w:p>
    <w:p w14:paraId="2B979624">
      <w:pPr>
        <w:pStyle w:val="15"/>
        <w:adjustRightInd/>
        <w:spacing w:line="360" w:lineRule="auto"/>
        <w:ind w:firstLine="480" w:firstLineChars="200"/>
      </w:pPr>
      <w:r>
        <w:rPr>
          <w:rFonts w:hint="eastAsia"/>
        </w:rPr>
        <w:t>3</w:t>
      </w:r>
      <w:r>
        <w:t xml:space="preserve">0.5 </w:t>
      </w:r>
      <w:r>
        <w:rPr>
          <w:rFonts w:hint="eastAsia"/>
        </w:rPr>
        <w:t>关于询价文件的质疑向采购人提出，采购人在七个工作日内作出答复。质疑供应商对答复内容不满意的或受理单位未在规定时间内作出答复的，可在答复期满后十五个工作日内向监督管理部门提出投诉。相关联系人及联系方式根据质疑提出阶段的不同分别见询价公告和成交公告。</w:t>
      </w:r>
    </w:p>
    <w:p w14:paraId="7167B80B">
      <w:pPr>
        <w:widowControl/>
        <w:jc w:val="left"/>
        <w:rPr>
          <w:rFonts w:ascii="宋体" w:hAnsi="宋体" w:cs="宋体"/>
          <w:kern w:val="0"/>
          <w:sz w:val="24"/>
          <w:szCs w:val="24"/>
        </w:rPr>
      </w:pPr>
      <w:r>
        <w:br w:type="page"/>
      </w:r>
    </w:p>
    <w:p w14:paraId="330C7D73">
      <w:pPr>
        <w:pStyle w:val="15"/>
        <w:adjustRightInd/>
        <w:spacing w:line="360" w:lineRule="auto"/>
        <w:ind w:firstLine="723" w:firstLineChars="200"/>
        <w:jc w:val="center"/>
        <w:outlineLvl w:val="0"/>
        <w:rPr>
          <w:b/>
          <w:sz w:val="36"/>
          <w:szCs w:val="36"/>
        </w:rPr>
      </w:pPr>
      <w:r>
        <w:rPr>
          <w:rFonts w:hint="eastAsia"/>
          <w:b/>
          <w:sz w:val="36"/>
          <w:szCs w:val="36"/>
        </w:rPr>
        <w:t xml:space="preserve">第四章 </w:t>
      </w:r>
      <w:r>
        <w:rPr>
          <w:b/>
          <w:sz w:val="36"/>
          <w:szCs w:val="36"/>
        </w:rPr>
        <w:t xml:space="preserve"> </w:t>
      </w:r>
      <w:r>
        <w:rPr>
          <w:rFonts w:hint="eastAsia"/>
          <w:b/>
          <w:sz w:val="36"/>
          <w:szCs w:val="36"/>
        </w:rPr>
        <w:t>评审方法和评审标准</w:t>
      </w:r>
    </w:p>
    <w:p w14:paraId="01357D92">
      <w:pPr>
        <w:pStyle w:val="15"/>
        <w:adjustRightInd/>
        <w:spacing w:line="360" w:lineRule="auto"/>
        <w:ind w:firstLine="482" w:firstLineChars="200"/>
        <w:outlineLvl w:val="1"/>
        <w:rPr>
          <w:b/>
        </w:rPr>
      </w:pPr>
      <w:r>
        <w:rPr>
          <w:rFonts w:hint="eastAsia"/>
          <w:b/>
        </w:rPr>
        <w:t>一、总则</w:t>
      </w:r>
    </w:p>
    <w:p w14:paraId="7C1F06E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本项目将按照第三章《供应商须知》的相关要求</w:t>
      </w:r>
      <w:r>
        <w:rPr>
          <w:rFonts w:asciiTheme="minorEastAsia" w:hAnsiTheme="minorEastAsia" w:eastAsiaTheme="minorEastAsia"/>
          <w:sz w:val="24"/>
        </w:rPr>
        <w:t>及本章的规定评</w:t>
      </w:r>
      <w:r>
        <w:rPr>
          <w:rFonts w:hint="eastAsia" w:asciiTheme="minorEastAsia" w:hAnsiTheme="minorEastAsia" w:eastAsiaTheme="minorEastAsia"/>
          <w:sz w:val="24"/>
        </w:rPr>
        <w:t>审</w:t>
      </w:r>
      <w:r>
        <w:rPr>
          <w:rFonts w:asciiTheme="minorEastAsia" w:hAnsiTheme="minorEastAsia" w:eastAsiaTheme="minorEastAsia"/>
          <w:sz w:val="24"/>
        </w:rPr>
        <w:t>。</w:t>
      </w:r>
    </w:p>
    <w:p w14:paraId="4D57D276">
      <w:pPr>
        <w:spacing w:line="360" w:lineRule="auto"/>
        <w:ind w:firstLine="437"/>
        <w:outlineLvl w:val="1"/>
        <w:rPr>
          <w:rFonts w:ascii="宋体" w:hAnsi="宋体"/>
          <w:b/>
          <w:sz w:val="24"/>
        </w:rPr>
      </w:pPr>
      <w:r>
        <w:rPr>
          <w:rFonts w:hint="eastAsia" w:ascii="宋体" w:hAnsi="宋体"/>
          <w:b/>
          <w:sz w:val="24"/>
        </w:rPr>
        <w:t>二、评审方法和评审标准</w:t>
      </w:r>
    </w:p>
    <w:p w14:paraId="3D31CD76">
      <w:pPr>
        <w:spacing w:line="360" w:lineRule="auto"/>
        <w:ind w:firstLine="437"/>
        <w:outlineLvl w:val="2"/>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资格审查</w:t>
      </w:r>
    </w:p>
    <w:p w14:paraId="3AA4047B">
      <w:pPr>
        <w:spacing w:line="360" w:lineRule="auto"/>
        <w:ind w:firstLine="437"/>
        <w:jc w:val="left"/>
        <w:rPr>
          <w:sz w:val="24"/>
          <w:szCs w:val="24"/>
          <w:shd w:val="clear" w:color="040000" w:fill="FFFFFF"/>
        </w:rPr>
      </w:pPr>
      <w:r>
        <w:rPr>
          <w:rFonts w:hint="eastAsia"/>
          <w:sz w:val="24"/>
          <w:szCs w:val="24"/>
          <w:shd w:val="clear" w:color="040000" w:fill="FFFFFF"/>
        </w:rPr>
        <w:t>询价小组</w:t>
      </w:r>
      <w:r>
        <w:rPr>
          <w:sz w:val="24"/>
          <w:szCs w:val="24"/>
          <w:shd w:val="clear" w:color="040000" w:fill="FFFFFF"/>
        </w:rPr>
        <w:t>将依据法律法规和</w:t>
      </w:r>
      <w:r>
        <w:rPr>
          <w:rFonts w:hint="eastAsia"/>
          <w:sz w:val="24"/>
          <w:szCs w:val="24"/>
          <w:shd w:val="clear" w:color="040000" w:fill="FFFFFF"/>
        </w:rPr>
        <w:t>询价</w:t>
      </w:r>
      <w:r>
        <w:rPr>
          <w:sz w:val="24"/>
          <w:szCs w:val="24"/>
          <w:shd w:val="clear" w:color="040000" w:fill="FFFFFF"/>
        </w:rPr>
        <w:t>文件中规定的内容，对</w:t>
      </w:r>
      <w:r>
        <w:rPr>
          <w:rFonts w:hint="eastAsia"/>
          <w:sz w:val="24"/>
          <w:szCs w:val="24"/>
          <w:shd w:val="clear" w:color="040000" w:fill="FFFFFF"/>
        </w:rPr>
        <w:t>响应供应商</w:t>
      </w:r>
      <w:r>
        <w:rPr>
          <w:sz w:val="24"/>
          <w:szCs w:val="24"/>
          <w:shd w:val="clear" w:color="040000" w:fill="FFFFFF"/>
        </w:rPr>
        <w:t>进行资格审查</w:t>
      </w:r>
      <w:r>
        <w:rPr>
          <w:rFonts w:hint="eastAsia"/>
          <w:sz w:val="24"/>
          <w:szCs w:val="24"/>
          <w:shd w:val="clear" w:color="040000" w:fill="FFFFFF"/>
        </w:rPr>
        <w:t>，资格审查表如下：</w:t>
      </w:r>
    </w:p>
    <w:p w14:paraId="414CA9A4">
      <w:pPr>
        <w:spacing w:line="360" w:lineRule="auto"/>
        <w:ind w:firstLine="437"/>
        <w:jc w:val="center"/>
        <w:rPr>
          <w:b/>
          <w:sz w:val="24"/>
          <w:szCs w:val="24"/>
          <w:shd w:val="clear" w:color="040000" w:fill="FFFFFF"/>
        </w:rPr>
      </w:pPr>
      <w:r>
        <w:rPr>
          <w:rFonts w:hint="eastAsia"/>
          <w:b/>
          <w:sz w:val="24"/>
          <w:szCs w:val="24"/>
          <w:shd w:val="clear" w:color="040000" w:fill="FFFFFF"/>
        </w:rPr>
        <w:t>资格审查表</w:t>
      </w:r>
    </w:p>
    <w:tbl>
      <w:tblPr>
        <w:tblStyle w:val="11"/>
        <w:tblW w:w="9795" w:type="dxa"/>
        <w:jc w:val="center"/>
        <w:tblLayout w:type="fixed"/>
        <w:tblCellMar>
          <w:top w:w="0" w:type="dxa"/>
          <w:left w:w="108" w:type="dxa"/>
          <w:bottom w:w="0" w:type="dxa"/>
          <w:right w:w="108" w:type="dxa"/>
        </w:tblCellMar>
      </w:tblPr>
      <w:tblGrid>
        <w:gridCol w:w="825"/>
        <w:gridCol w:w="1555"/>
        <w:gridCol w:w="4209"/>
        <w:gridCol w:w="3206"/>
      </w:tblGrid>
      <w:tr w14:paraId="104308B7">
        <w:tblPrEx>
          <w:tblCellMar>
            <w:top w:w="0" w:type="dxa"/>
            <w:left w:w="108" w:type="dxa"/>
            <w:bottom w:w="0" w:type="dxa"/>
            <w:right w:w="108" w:type="dxa"/>
          </w:tblCellMar>
        </w:tblPrEx>
        <w:trPr>
          <w:trHeight w:val="588" w:hRule="atLeast"/>
          <w:jc w:val="center"/>
        </w:trPr>
        <w:tc>
          <w:tcPr>
            <w:tcW w:w="825" w:type="dxa"/>
            <w:tcBorders>
              <w:top w:val="single" w:color="auto" w:sz="6" w:space="0"/>
              <w:left w:val="single" w:color="auto" w:sz="6" w:space="0"/>
              <w:bottom w:val="single" w:color="auto" w:sz="6" w:space="0"/>
              <w:right w:val="single" w:color="auto" w:sz="6" w:space="0"/>
            </w:tcBorders>
            <w:vAlign w:val="center"/>
          </w:tcPr>
          <w:p w14:paraId="3514D2F1">
            <w:pPr>
              <w:pStyle w:val="15"/>
              <w:adjustRightInd/>
              <w:jc w:val="center"/>
            </w:pPr>
            <w:r>
              <w:rPr>
                <w:rFonts w:hint="eastAsia"/>
              </w:rPr>
              <w:t>序号</w:t>
            </w:r>
          </w:p>
        </w:tc>
        <w:tc>
          <w:tcPr>
            <w:tcW w:w="1555" w:type="dxa"/>
            <w:tcBorders>
              <w:top w:val="single" w:color="auto" w:sz="6" w:space="0"/>
              <w:left w:val="single" w:color="auto" w:sz="6" w:space="0"/>
              <w:bottom w:val="single" w:color="auto" w:sz="6" w:space="0"/>
              <w:right w:val="single" w:color="auto" w:sz="6" w:space="0"/>
            </w:tcBorders>
            <w:vAlign w:val="center"/>
          </w:tcPr>
          <w:p w14:paraId="7AED43A2">
            <w:pPr>
              <w:pStyle w:val="15"/>
              <w:adjustRightInd/>
              <w:jc w:val="center"/>
              <w:rPr>
                <w:sz w:val="28"/>
                <w:szCs w:val="28"/>
              </w:rPr>
            </w:pPr>
            <w:r>
              <w:rPr>
                <w:rFonts w:hint="eastAsia"/>
              </w:rPr>
              <w:t>项目内容</w:t>
            </w:r>
          </w:p>
        </w:tc>
        <w:tc>
          <w:tcPr>
            <w:tcW w:w="4209" w:type="dxa"/>
            <w:tcBorders>
              <w:top w:val="single" w:color="auto" w:sz="6" w:space="0"/>
              <w:left w:val="single" w:color="auto" w:sz="6" w:space="0"/>
              <w:bottom w:val="single" w:color="auto" w:sz="6" w:space="0"/>
              <w:right w:val="single" w:color="auto" w:sz="6" w:space="0"/>
            </w:tcBorders>
            <w:vAlign w:val="center"/>
          </w:tcPr>
          <w:p w14:paraId="7B48A71E">
            <w:pPr>
              <w:pStyle w:val="15"/>
              <w:adjustRightInd/>
              <w:jc w:val="center"/>
            </w:pPr>
            <w:r>
              <w:rPr>
                <w:rFonts w:hint="eastAsia"/>
              </w:rPr>
              <w:t>合格条件</w:t>
            </w:r>
          </w:p>
        </w:tc>
        <w:tc>
          <w:tcPr>
            <w:tcW w:w="3206" w:type="dxa"/>
            <w:tcBorders>
              <w:top w:val="single" w:color="auto" w:sz="6" w:space="0"/>
              <w:left w:val="single" w:color="auto" w:sz="6" w:space="0"/>
              <w:bottom w:val="single" w:color="auto" w:sz="6" w:space="0"/>
              <w:right w:val="single" w:color="auto" w:sz="6" w:space="0"/>
            </w:tcBorders>
            <w:vAlign w:val="center"/>
          </w:tcPr>
          <w:p w14:paraId="2D40211C">
            <w:pPr>
              <w:pStyle w:val="15"/>
              <w:adjustRightInd/>
              <w:jc w:val="center"/>
            </w:pPr>
            <w:r>
              <w:rPr>
                <w:rFonts w:hint="eastAsia"/>
              </w:rPr>
              <w:t>审核材料要求</w:t>
            </w:r>
          </w:p>
        </w:tc>
      </w:tr>
      <w:tr w14:paraId="283A1165">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right w:val="single" w:color="auto" w:sz="6" w:space="0"/>
            </w:tcBorders>
            <w:vAlign w:val="center"/>
          </w:tcPr>
          <w:p w14:paraId="76B20A47">
            <w:pPr>
              <w:pStyle w:val="15"/>
              <w:adjustRightInd/>
              <w:jc w:val="center"/>
              <w:rPr>
                <w:sz w:val="28"/>
                <w:szCs w:val="28"/>
              </w:rPr>
            </w:pPr>
            <w:r>
              <w:t>1</w:t>
            </w:r>
          </w:p>
        </w:tc>
        <w:tc>
          <w:tcPr>
            <w:tcW w:w="1555" w:type="dxa"/>
            <w:tcBorders>
              <w:top w:val="single" w:color="auto" w:sz="4" w:space="0"/>
              <w:left w:val="single" w:color="auto" w:sz="6" w:space="0"/>
              <w:right w:val="single" w:color="auto" w:sz="6" w:space="0"/>
            </w:tcBorders>
            <w:vAlign w:val="center"/>
          </w:tcPr>
          <w:p w14:paraId="27412FAB">
            <w:pPr>
              <w:pStyle w:val="15"/>
              <w:adjustRightInd/>
              <w:jc w:val="center"/>
            </w:pPr>
            <w:r>
              <w:rPr>
                <w:spacing w:val="9"/>
              </w:rPr>
              <w:t>营业执照等证明</w:t>
            </w:r>
            <w:r>
              <w:rPr>
                <w:spacing w:val="-3"/>
              </w:rPr>
              <w:t>文件</w:t>
            </w:r>
          </w:p>
        </w:tc>
        <w:tc>
          <w:tcPr>
            <w:tcW w:w="4209" w:type="dxa"/>
            <w:tcBorders>
              <w:top w:val="single" w:color="auto" w:sz="4" w:space="0"/>
              <w:left w:val="single" w:color="auto" w:sz="6" w:space="0"/>
              <w:bottom w:val="single" w:color="auto" w:sz="4" w:space="0"/>
              <w:right w:val="single" w:color="auto" w:sz="6" w:space="0"/>
            </w:tcBorders>
            <w:vAlign w:val="center"/>
          </w:tcPr>
          <w:p w14:paraId="7CB55386">
            <w:pPr>
              <w:spacing w:line="300" w:lineRule="auto"/>
              <w:ind w:firstLine="480" w:firstLineChars="200"/>
              <w:jc w:val="left"/>
              <w:rPr>
                <w:rFonts w:ascii="宋体" w:hAnsi="宋体" w:cs="宋体"/>
                <w:sz w:val="24"/>
                <w:szCs w:val="24"/>
              </w:rPr>
            </w:pPr>
            <w:r>
              <w:rPr>
                <w:rFonts w:hint="eastAsia" w:ascii="宋体" w:hAnsi="宋体" w:cs="宋体"/>
                <w:sz w:val="24"/>
                <w:szCs w:val="24"/>
              </w:rPr>
              <w:t>（1）供应商为企业（包括合伙企业）的，应提供有效的营业执照；</w:t>
            </w:r>
          </w:p>
          <w:p w14:paraId="535224E1">
            <w:pPr>
              <w:spacing w:line="300" w:lineRule="auto"/>
              <w:ind w:firstLine="480" w:firstLineChars="200"/>
              <w:jc w:val="left"/>
              <w:rPr>
                <w:rFonts w:ascii="宋体" w:hAnsi="宋体" w:cs="宋体"/>
                <w:sz w:val="24"/>
                <w:szCs w:val="24"/>
              </w:rPr>
            </w:pPr>
            <w:r>
              <w:rPr>
                <w:rFonts w:hint="eastAsia" w:ascii="宋体" w:hAnsi="宋体" w:cs="宋体"/>
                <w:sz w:val="24"/>
                <w:szCs w:val="24"/>
              </w:rPr>
              <w:t>（2）供应商为事业单位的，应提供有效的事业单位法人证书；</w:t>
            </w:r>
          </w:p>
          <w:p w14:paraId="115DA67B">
            <w:pPr>
              <w:spacing w:line="300" w:lineRule="auto"/>
              <w:ind w:firstLine="480" w:firstLineChars="200"/>
              <w:jc w:val="left"/>
              <w:rPr>
                <w:rFonts w:ascii="宋体" w:hAnsi="宋体" w:cs="宋体"/>
                <w:sz w:val="24"/>
                <w:szCs w:val="24"/>
              </w:rPr>
            </w:pPr>
            <w:r>
              <w:rPr>
                <w:rFonts w:hint="eastAsia" w:ascii="宋体" w:hAnsi="宋体" w:cs="宋体"/>
                <w:sz w:val="24"/>
                <w:szCs w:val="24"/>
              </w:rPr>
              <w:t>（3）供应商是非企业机构的，应提供有效的执业许可证或登记证书等证明文件；</w:t>
            </w:r>
          </w:p>
          <w:p w14:paraId="50C86EE3">
            <w:pPr>
              <w:spacing w:line="300" w:lineRule="auto"/>
              <w:ind w:firstLine="480" w:firstLineChars="200"/>
              <w:jc w:val="left"/>
              <w:rPr>
                <w:rFonts w:ascii="宋体" w:hAnsi="宋体" w:cs="宋体"/>
                <w:sz w:val="24"/>
                <w:szCs w:val="24"/>
              </w:rPr>
            </w:pPr>
            <w:r>
              <w:rPr>
                <w:rFonts w:hint="eastAsia" w:ascii="宋体" w:hAnsi="宋体" w:cs="宋体"/>
                <w:sz w:val="24"/>
                <w:szCs w:val="24"/>
              </w:rPr>
              <w:t>（4）供应商是个体工商户的，应提供有效的个体工商户营业执照；</w:t>
            </w:r>
          </w:p>
          <w:p w14:paraId="3619FB54">
            <w:pPr>
              <w:spacing w:line="300" w:lineRule="auto"/>
              <w:ind w:firstLine="480" w:firstLineChars="200"/>
              <w:jc w:val="left"/>
              <w:rPr>
                <w:rFonts w:ascii="宋体" w:hAnsi="宋体" w:cs="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）供应商是自然人的，应提供有效的自然人身份证明；</w:t>
            </w:r>
          </w:p>
        </w:tc>
        <w:tc>
          <w:tcPr>
            <w:tcW w:w="3206" w:type="dxa"/>
            <w:tcBorders>
              <w:top w:val="single" w:color="auto" w:sz="4" w:space="0"/>
              <w:left w:val="single" w:color="auto" w:sz="6" w:space="0"/>
              <w:bottom w:val="single" w:color="auto" w:sz="4" w:space="0"/>
              <w:right w:val="single" w:color="auto" w:sz="6" w:space="0"/>
            </w:tcBorders>
            <w:vAlign w:val="center"/>
          </w:tcPr>
          <w:p w14:paraId="1DCBA307">
            <w:pPr>
              <w:pStyle w:val="15"/>
              <w:adjustRightInd/>
              <w:spacing w:line="300" w:lineRule="auto"/>
              <w:ind w:firstLine="480" w:firstLineChars="200"/>
            </w:pPr>
            <w:r>
              <w:rPr>
                <w:rFonts w:hint="eastAsia"/>
              </w:rPr>
              <w:t>提供复印件或影印件装订入响应文件</w:t>
            </w:r>
          </w:p>
        </w:tc>
      </w:tr>
      <w:tr w14:paraId="0675BD0E">
        <w:tblPrEx>
          <w:tblCellMar>
            <w:top w:w="0" w:type="dxa"/>
            <w:left w:w="108" w:type="dxa"/>
            <w:bottom w:w="0" w:type="dxa"/>
            <w:right w:w="108" w:type="dxa"/>
          </w:tblCellMar>
        </w:tblPrEx>
        <w:trPr>
          <w:trHeight w:val="1050"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40516E1A">
            <w:pPr>
              <w:pStyle w:val="15"/>
              <w:adjustRightInd/>
              <w:jc w:val="center"/>
            </w:pPr>
            <w:r>
              <w:t>2</w:t>
            </w:r>
          </w:p>
        </w:tc>
        <w:tc>
          <w:tcPr>
            <w:tcW w:w="1555" w:type="dxa"/>
            <w:tcBorders>
              <w:top w:val="single" w:color="auto" w:sz="4" w:space="0"/>
              <w:left w:val="single" w:color="auto" w:sz="6" w:space="0"/>
              <w:bottom w:val="single" w:color="auto" w:sz="4" w:space="0"/>
              <w:right w:val="single" w:color="auto" w:sz="6" w:space="0"/>
            </w:tcBorders>
            <w:vAlign w:val="center"/>
          </w:tcPr>
          <w:p w14:paraId="0EF9C0C0">
            <w:pPr>
              <w:pStyle w:val="15"/>
              <w:adjustRightInd/>
              <w:jc w:val="center"/>
            </w:pPr>
            <w:r>
              <w:rPr>
                <w:rFonts w:hint="eastAsia"/>
              </w:rPr>
              <w:t>供应商信用记录</w:t>
            </w:r>
          </w:p>
        </w:tc>
        <w:tc>
          <w:tcPr>
            <w:tcW w:w="4209" w:type="dxa"/>
            <w:tcBorders>
              <w:top w:val="single" w:color="auto" w:sz="4" w:space="0"/>
              <w:left w:val="single" w:color="auto" w:sz="6" w:space="0"/>
              <w:bottom w:val="single" w:color="auto" w:sz="4" w:space="0"/>
              <w:right w:val="single" w:color="auto" w:sz="6" w:space="0"/>
            </w:tcBorders>
            <w:vAlign w:val="center"/>
          </w:tcPr>
          <w:p w14:paraId="1E644F68">
            <w:pPr>
              <w:pStyle w:val="15"/>
              <w:spacing w:line="300" w:lineRule="auto"/>
              <w:ind w:firstLine="480" w:firstLineChars="200"/>
              <w:jc w:val="both"/>
            </w:pPr>
            <w:r>
              <w:rPr>
                <w:rFonts w:hint="eastAsia"/>
              </w:rPr>
              <w:t>供应商</w:t>
            </w:r>
            <w:r>
              <w:rPr>
                <w:rFonts w:hint="eastAsia"/>
                <w:lang w:val="zh-CN"/>
              </w:rPr>
              <w:t>不得存在第三章《</w:t>
            </w:r>
            <w:r>
              <w:rPr>
                <w:rFonts w:hint="eastAsia"/>
              </w:rPr>
              <w:t>供应商</w:t>
            </w:r>
            <w:r>
              <w:rPr>
                <w:rFonts w:hint="eastAsia"/>
                <w:lang w:val="zh-CN"/>
              </w:rPr>
              <w:t>须知》第</w:t>
            </w:r>
            <w:r>
              <w:t>22</w:t>
            </w:r>
            <w:r>
              <w:rPr>
                <w:rFonts w:hint="eastAsia"/>
              </w:rPr>
              <w:t>.</w:t>
            </w:r>
            <w:r>
              <w:t>3</w:t>
            </w:r>
            <w:r>
              <w:rPr>
                <w:rFonts w:hint="eastAsia"/>
              </w:rPr>
              <w:t>条中</w:t>
            </w:r>
            <w:r>
              <w:rPr>
                <w:rFonts w:hint="eastAsia"/>
                <w:szCs w:val="28"/>
              </w:rPr>
              <w:t>的</w:t>
            </w:r>
            <w:r>
              <w:rPr>
                <w:rFonts w:hint="eastAsia"/>
                <w:szCs w:val="18"/>
              </w:rPr>
              <w:t>不良信用记录情形</w:t>
            </w:r>
          </w:p>
        </w:tc>
        <w:tc>
          <w:tcPr>
            <w:tcW w:w="3206" w:type="dxa"/>
            <w:tcBorders>
              <w:top w:val="single" w:color="auto" w:sz="4" w:space="0"/>
              <w:left w:val="single" w:color="auto" w:sz="6" w:space="0"/>
              <w:bottom w:val="single" w:color="auto" w:sz="4" w:space="0"/>
              <w:right w:val="single" w:color="auto" w:sz="6" w:space="0"/>
            </w:tcBorders>
            <w:vAlign w:val="center"/>
          </w:tcPr>
          <w:p w14:paraId="09471177">
            <w:pPr>
              <w:pStyle w:val="15"/>
              <w:adjustRightInd/>
              <w:spacing w:line="300" w:lineRule="auto"/>
              <w:ind w:firstLine="480" w:firstLineChars="200"/>
            </w:pPr>
            <w:r>
              <w:rPr>
                <w:rFonts w:hint="eastAsia"/>
              </w:rPr>
              <w:t>无须供应商提供，由采购人查询。</w:t>
            </w:r>
          </w:p>
        </w:tc>
      </w:tr>
      <w:tr w14:paraId="5ED64CE7">
        <w:tblPrEx>
          <w:tblCellMar>
            <w:top w:w="0" w:type="dxa"/>
            <w:left w:w="108" w:type="dxa"/>
            <w:bottom w:w="0" w:type="dxa"/>
            <w:right w:w="108" w:type="dxa"/>
          </w:tblCellMar>
        </w:tblPrEx>
        <w:trPr>
          <w:trHeight w:val="1050"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1CFF7E9A">
            <w:pPr>
              <w:pStyle w:val="15"/>
              <w:adjustRightInd/>
              <w:jc w:val="center"/>
            </w:pPr>
            <w:r>
              <w:t>3</w:t>
            </w:r>
          </w:p>
        </w:tc>
        <w:tc>
          <w:tcPr>
            <w:tcW w:w="1555" w:type="dxa"/>
            <w:tcBorders>
              <w:top w:val="single" w:color="auto" w:sz="4" w:space="0"/>
              <w:left w:val="single" w:color="auto" w:sz="6" w:space="0"/>
              <w:bottom w:val="single" w:color="auto" w:sz="4" w:space="0"/>
              <w:right w:val="single" w:color="auto" w:sz="6" w:space="0"/>
            </w:tcBorders>
            <w:vAlign w:val="center"/>
          </w:tcPr>
          <w:p w14:paraId="10A892AB">
            <w:pPr>
              <w:pStyle w:val="15"/>
              <w:adjustRightInd/>
              <w:jc w:val="center"/>
            </w:pPr>
            <w:r>
              <w:rPr>
                <w:rFonts w:hint="eastAsia"/>
              </w:rPr>
              <w:t>其他资格条件</w:t>
            </w:r>
          </w:p>
        </w:tc>
        <w:tc>
          <w:tcPr>
            <w:tcW w:w="4209" w:type="dxa"/>
            <w:tcBorders>
              <w:top w:val="single" w:color="auto" w:sz="4" w:space="0"/>
              <w:left w:val="single" w:color="auto" w:sz="6" w:space="0"/>
              <w:bottom w:val="single" w:color="auto" w:sz="4" w:space="0"/>
              <w:right w:val="single" w:color="auto" w:sz="6" w:space="0"/>
            </w:tcBorders>
            <w:vAlign w:val="center"/>
          </w:tcPr>
          <w:p w14:paraId="2E0F70DB">
            <w:pPr>
              <w:pStyle w:val="15"/>
              <w:spacing w:line="300" w:lineRule="auto"/>
              <w:ind w:firstLine="480" w:firstLineChars="200"/>
              <w:jc w:val="both"/>
            </w:pPr>
            <w:r>
              <w:rPr>
                <w:rFonts w:hint="eastAsia"/>
                <w:szCs w:val="28"/>
              </w:rPr>
              <w:t>符合法律、行政法规规定的其他条件或采购文件列明的其他实质性要求。</w:t>
            </w:r>
          </w:p>
        </w:tc>
        <w:tc>
          <w:tcPr>
            <w:tcW w:w="3206" w:type="dxa"/>
            <w:tcBorders>
              <w:top w:val="single" w:color="auto" w:sz="4" w:space="0"/>
              <w:left w:val="single" w:color="auto" w:sz="6" w:space="0"/>
              <w:bottom w:val="single" w:color="auto" w:sz="4" w:space="0"/>
              <w:right w:val="single" w:color="auto" w:sz="6" w:space="0"/>
            </w:tcBorders>
            <w:vAlign w:val="center"/>
          </w:tcPr>
          <w:p w14:paraId="21694705">
            <w:pPr>
              <w:pStyle w:val="15"/>
              <w:adjustRightInd/>
              <w:spacing w:line="300" w:lineRule="auto"/>
              <w:ind w:firstLine="480" w:firstLineChars="200"/>
            </w:pPr>
          </w:p>
        </w:tc>
      </w:tr>
    </w:tbl>
    <w:p w14:paraId="6DE265C0">
      <w:pPr>
        <w:spacing w:before="240" w:beforeLines="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bCs/>
          <w:sz w:val="24"/>
        </w:rPr>
        <w:t>评审指标通过标准：</w:t>
      </w:r>
      <w:r>
        <w:rPr>
          <w:rFonts w:hint="eastAsia" w:asciiTheme="minorEastAsia" w:hAnsiTheme="minorEastAsia" w:eastAsiaTheme="minorEastAsia"/>
          <w:sz w:val="24"/>
        </w:rPr>
        <w:t>供应商必须通过资格审查表中的全部评审指标。</w:t>
      </w:r>
    </w:p>
    <w:p w14:paraId="21666246">
      <w:pPr>
        <w:spacing w:line="360" w:lineRule="auto"/>
        <w:ind w:firstLine="437"/>
        <w:outlineLvl w:val="2"/>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符合性审查</w:t>
      </w:r>
    </w:p>
    <w:p w14:paraId="6FD4E41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询价小组对通过供应商的响应文件进行评，以确定其是否满足询价文件的实质性要求。评审表如下：</w:t>
      </w:r>
    </w:p>
    <w:p w14:paraId="553ECC80">
      <w:pPr>
        <w:spacing w:line="360" w:lineRule="auto"/>
        <w:ind w:firstLine="435"/>
        <w:jc w:val="center"/>
        <w:rPr>
          <w:rFonts w:asciiTheme="minorEastAsia" w:hAnsiTheme="minorEastAsia" w:eastAsiaTheme="minorEastAsia"/>
          <w:b/>
          <w:sz w:val="24"/>
        </w:rPr>
      </w:pPr>
      <w:r>
        <w:rPr>
          <w:rFonts w:hint="eastAsia" w:asciiTheme="minorEastAsia" w:hAnsiTheme="minorEastAsia" w:eastAsiaTheme="minorEastAsia"/>
          <w:b/>
          <w:sz w:val="24"/>
        </w:rPr>
        <w:t>符合性审查表</w:t>
      </w:r>
    </w:p>
    <w:tbl>
      <w:tblPr>
        <w:tblStyle w:val="11"/>
        <w:tblW w:w="9795" w:type="dxa"/>
        <w:jc w:val="center"/>
        <w:tblLayout w:type="fixed"/>
        <w:tblCellMar>
          <w:top w:w="0" w:type="dxa"/>
          <w:left w:w="108" w:type="dxa"/>
          <w:bottom w:w="0" w:type="dxa"/>
          <w:right w:w="108" w:type="dxa"/>
        </w:tblCellMar>
      </w:tblPr>
      <w:tblGrid>
        <w:gridCol w:w="825"/>
        <w:gridCol w:w="1555"/>
        <w:gridCol w:w="4209"/>
        <w:gridCol w:w="3206"/>
      </w:tblGrid>
      <w:tr w14:paraId="5F7D3B89">
        <w:tblPrEx>
          <w:tblCellMar>
            <w:top w:w="0" w:type="dxa"/>
            <w:left w:w="108" w:type="dxa"/>
            <w:bottom w:w="0" w:type="dxa"/>
            <w:right w:w="108" w:type="dxa"/>
          </w:tblCellMar>
        </w:tblPrEx>
        <w:trPr>
          <w:trHeight w:val="588" w:hRule="atLeast"/>
          <w:jc w:val="center"/>
        </w:trPr>
        <w:tc>
          <w:tcPr>
            <w:tcW w:w="825" w:type="dxa"/>
            <w:tcBorders>
              <w:top w:val="single" w:color="auto" w:sz="6" w:space="0"/>
              <w:left w:val="single" w:color="auto" w:sz="6" w:space="0"/>
              <w:bottom w:val="single" w:color="auto" w:sz="6" w:space="0"/>
              <w:right w:val="single" w:color="auto" w:sz="6" w:space="0"/>
            </w:tcBorders>
            <w:vAlign w:val="center"/>
          </w:tcPr>
          <w:p w14:paraId="65382071">
            <w:pPr>
              <w:pStyle w:val="15"/>
              <w:adjustRightInd/>
              <w:jc w:val="center"/>
            </w:pPr>
            <w:r>
              <w:rPr>
                <w:rFonts w:hint="eastAsia"/>
              </w:rPr>
              <w:t>序号</w:t>
            </w:r>
          </w:p>
        </w:tc>
        <w:tc>
          <w:tcPr>
            <w:tcW w:w="1555" w:type="dxa"/>
            <w:tcBorders>
              <w:top w:val="single" w:color="auto" w:sz="6" w:space="0"/>
              <w:left w:val="single" w:color="auto" w:sz="6" w:space="0"/>
              <w:bottom w:val="single" w:color="auto" w:sz="6" w:space="0"/>
              <w:right w:val="single" w:color="auto" w:sz="6" w:space="0"/>
            </w:tcBorders>
            <w:vAlign w:val="center"/>
          </w:tcPr>
          <w:p w14:paraId="35417601">
            <w:pPr>
              <w:pStyle w:val="15"/>
              <w:adjustRightInd/>
              <w:jc w:val="center"/>
              <w:rPr>
                <w:sz w:val="28"/>
                <w:szCs w:val="28"/>
              </w:rPr>
            </w:pPr>
            <w:r>
              <w:rPr>
                <w:rFonts w:hint="eastAsia"/>
              </w:rPr>
              <w:t>项目内容</w:t>
            </w:r>
          </w:p>
        </w:tc>
        <w:tc>
          <w:tcPr>
            <w:tcW w:w="4209" w:type="dxa"/>
            <w:tcBorders>
              <w:top w:val="single" w:color="auto" w:sz="6" w:space="0"/>
              <w:left w:val="single" w:color="auto" w:sz="6" w:space="0"/>
              <w:bottom w:val="single" w:color="auto" w:sz="6" w:space="0"/>
              <w:right w:val="single" w:color="auto" w:sz="6" w:space="0"/>
            </w:tcBorders>
            <w:vAlign w:val="center"/>
          </w:tcPr>
          <w:p w14:paraId="2B58CDDF">
            <w:pPr>
              <w:pStyle w:val="15"/>
              <w:adjustRightInd/>
              <w:jc w:val="center"/>
            </w:pPr>
            <w:r>
              <w:rPr>
                <w:rFonts w:hint="eastAsia"/>
              </w:rPr>
              <w:t>合格条件</w:t>
            </w:r>
          </w:p>
        </w:tc>
        <w:tc>
          <w:tcPr>
            <w:tcW w:w="3206" w:type="dxa"/>
            <w:tcBorders>
              <w:top w:val="single" w:color="auto" w:sz="6" w:space="0"/>
              <w:left w:val="single" w:color="auto" w:sz="6" w:space="0"/>
              <w:bottom w:val="single" w:color="auto" w:sz="6" w:space="0"/>
              <w:right w:val="single" w:color="auto" w:sz="6" w:space="0"/>
            </w:tcBorders>
            <w:vAlign w:val="center"/>
          </w:tcPr>
          <w:p w14:paraId="08DE9EC2">
            <w:pPr>
              <w:pStyle w:val="15"/>
              <w:adjustRightInd/>
              <w:jc w:val="center"/>
            </w:pPr>
            <w:r>
              <w:rPr>
                <w:rFonts w:hint="eastAsia"/>
              </w:rPr>
              <w:t>审核材料要求</w:t>
            </w:r>
          </w:p>
        </w:tc>
      </w:tr>
      <w:tr w14:paraId="7962B333">
        <w:tblPrEx>
          <w:tblCellMar>
            <w:top w:w="0" w:type="dxa"/>
            <w:left w:w="108" w:type="dxa"/>
            <w:bottom w:w="0" w:type="dxa"/>
            <w:right w:w="108" w:type="dxa"/>
          </w:tblCellMar>
        </w:tblPrEx>
        <w:trPr>
          <w:trHeight w:val="1050"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6261E669">
            <w:pPr>
              <w:pStyle w:val="15"/>
              <w:adjustRightInd/>
              <w:jc w:val="center"/>
              <w:rPr>
                <w:sz w:val="28"/>
                <w:szCs w:val="28"/>
              </w:rPr>
            </w:pPr>
            <w:r>
              <w:t>1</w:t>
            </w:r>
          </w:p>
        </w:tc>
        <w:tc>
          <w:tcPr>
            <w:tcW w:w="1555" w:type="dxa"/>
            <w:tcBorders>
              <w:top w:val="single" w:color="auto" w:sz="4" w:space="0"/>
              <w:left w:val="single" w:color="auto" w:sz="6" w:space="0"/>
              <w:bottom w:val="single" w:color="auto" w:sz="4" w:space="0"/>
              <w:right w:val="single" w:color="auto" w:sz="6" w:space="0"/>
            </w:tcBorders>
            <w:vAlign w:val="center"/>
          </w:tcPr>
          <w:p w14:paraId="60D13CB5">
            <w:pPr>
              <w:pStyle w:val="15"/>
              <w:adjustRightInd/>
              <w:jc w:val="center"/>
            </w:pPr>
            <w:r>
              <w:rPr>
                <w:rFonts w:hint="eastAsia"/>
              </w:rPr>
              <w:t>授权书</w:t>
            </w:r>
          </w:p>
        </w:tc>
        <w:tc>
          <w:tcPr>
            <w:tcW w:w="4209" w:type="dxa"/>
            <w:tcBorders>
              <w:top w:val="single" w:color="auto" w:sz="4" w:space="0"/>
              <w:left w:val="single" w:color="auto" w:sz="6" w:space="0"/>
              <w:bottom w:val="single" w:color="auto" w:sz="4" w:space="0"/>
              <w:right w:val="single" w:color="auto" w:sz="6" w:space="0"/>
            </w:tcBorders>
            <w:vAlign w:val="center"/>
          </w:tcPr>
          <w:p w14:paraId="5612E18A">
            <w:pPr>
              <w:pStyle w:val="15"/>
              <w:spacing w:line="300" w:lineRule="auto"/>
              <w:ind w:firstLine="480" w:firstLineChars="200"/>
              <w:jc w:val="both"/>
            </w:pPr>
            <w:r>
              <w:rPr>
                <w:rFonts w:hint="eastAsia"/>
                <w:szCs w:val="28"/>
              </w:rPr>
              <w:t>格式、填写要求符合询价文件规定并加盖供应商签章。</w:t>
            </w:r>
          </w:p>
        </w:tc>
        <w:tc>
          <w:tcPr>
            <w:tcW w:w="3206" w:type="dxa"/>
            <w:tcBorders>
              <w:top w:val="single" w:color="auto" w:sz="4" w:space="0"/>
              <w:left w:val="single" w:color="auto" w:sz="6" w:space="0"/>
              <w:bottom w:val="single" w:color="auto" w:sz="4" w:space="0"/>
              <w:right w:val="single" w:color="auto" w:sz="6" w:space="0"/>
            </w:tcBorders>
            <w:vAlign w:val="center"/>
          </w:tcPr>
          <w:p w14:paraId="2D6359A7">
            <w:pPr>
              <w:pStyle w:val="15"/>
              <w:adjustRightInd/>
              <w:spacing w:line="300" w:lineRule="auto"/>
              <w:ind w:firstLine="480" w:firstLineChars="200"/>
            </w:pPr>
            <w:r>
              <w:rPr>
                <w:rFonts w:hint="eastAsia"/>
              </w:rPr>
              <w:t>提供授权书原件装订入响应文件。（法定代表人参加采购活动的无需授权书，提供身份证明复印件或影印件）。</w:t>
            </w:r>
          </w:p>
          <w:p w14:paraId="5773326F">
            <w:pPr>
              <w:pStyle w:val="15"/>
              <w:adjustRightInd/>
              <w:spacing w:line="300" w:lineRule="auto"/>
              <w:ind w:firstLine="480" w:firstLineChars="200"/>
              <w:rPr>
                <w:sz w:val="28"/>
                <w:szCs w:val="28"/>
              </w:rPr>
            </w:pPr>
            <w:r>
              <w:rPr>
                <w:rFonts w:hint="eastAsia"/>
              </w:rPr>
              <w:t>格式详见第七章《响应文件格式》。</w:t>
            </w:r>
          </w:p>
        </w:tc>
      </w:tr>
      <w:tr w14:paraId="2166DD18">
        <w:tblPrEx>
          <w:tblCellMar>
            <w:top w:w="0" w:type="dxa"/>
            <w:left w:w="108" w:type="dxa"/>
            <w:bottom w:w="0" w:type="dxa"/>
            <w:right w:w="108" w:type="dxa"/>
          </w:tblCellMar>
        </w:tblPrEx>
        <w:trPr>
          <w:trHeight w:val="1050"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5A81946D">
            <w:pPr>
              <w:pStyle w:val="15"/>
              <w:adjustRightInd/>
              <w:jc w:val="center"/>
            </w:pPr>
            <w:r>
              <w:t>2</w:t>
            </w:r>
          </w:p>
        </w:tc>
        <w:tc>
          <w:tcPr>
            <w:tcW w:w="1555" w:type="dxa"/>
            <w:tcBorders>
              <w:top w:val="single" w:color="auto" w:sz="4" w:space="0"/>
              <w:left w:val="single" w:color="auto" w:sz="6" w:space="0"/>
              <w:bottom w:val="single" w:color="auto" w:sz="4" w:space="0"/>
              <w:right w:val="single" w:color="auto" w:sz="6" w:space="0"/>
            </w:tcBorders>
            <w:vAlign w:val="center"/>
          </w:tcPr>
          <w:p w14:paraId="3827FED4">
            <w:pPr>
              <w:pStyle w:val="15"/>
              <w:adjustRightInd/>
              <w:jc w:val="center"/>
            </w:pPr>
            <w:r>
              <w:rPr>
                <w:rFonts w:hint="eastAsia"/>
              </w:rPr>
              <w:t>响应函</w:t>
            </w:r>
          </w:p>
        </w:tc>
        <w:tc>
          <w:tcPr>
            <w:tcW w:w="4209" w:type="dxa"/>
            <w:tcBorders>
              <w:top w:val="single" w:color="auto" w:sz="4" w:space="0"/>
              <w:left w:val="single" w:color="auto" w:sz="6" w:space="0"/>
              <w:bottom w:val="single" w:color="auto" w:sz="4" w:space="0"/>
              <w:right w:val="single" w:color="auto" w:sz="6" w:space="0"/>
            </w:tcBorders>
            <w:vAlign w:val="center"/>
          </w:tcPr>
          <w:p w14:paraId="7167CDB3">
            <w:pPr>
              <w:pStyle w:val="15"/>
              <w:spacing w:line="300" w:lineRule="auto"/>
              <w:ind w:firstLine="480" w:firstLineChars="200"/>
              <w:jc w:val="both"/>
            </w:pPr>
            <w:r>
              <w:rPr>
                <w:rFonts w:hint="eastAsia" w:asciiTheme="minorEastAsia" w:hAnsiTheme="minorEastAsia" w:eastAsiaTheme="minorEastAsia"/>
                <w:szCs w:val="28"/>
              </w:rPr>
              <w:t>格式、填写要求符合询价文件规定并加盖供应商签章</w:t>
            </w:r>
          </w:p>
        </w:tc>
        <w:tc>
          <w:tcPr>
            <w:tcW w:w="3206" w:type="dxa"/>
            <w:tcBorders>
              <w:top w:val="single" w:color="auto" w:sz="4" w:space="0"/>
              <w:left w:val="single" w:color="auto" w:sz="6" w:space="0"/>
              <w:bottom w:val="single" w:color="auto" w:sz="4" w:space="0"/>
              <w:right w:val="single" w:color="auto" w:sz="6" w:space="0"/>
            </w:tcBorders>
            <w:vAlign w:val="center"/>
          </w:tcPr>
          <w:p w14:paraId="364B3F31">
            <w:pPr>
              <w:pStyle w:val="15"/>
              <w:adjustRightInd/>
              <w:spacing w:line="300" w:lineRule="auto"/>
              <w:ind w:firstLine="480" w:firstLineChars="200"/>
            </w:pPr>
            <w:r>
              <w:rPr>
                <w:rFonts w:hint="eastAsia"/>
              </w:rPr>
              <w:t>提供响应函原件装订入响应文件。</w:t>
            </w:r>
          </w:p>
          <w:p w14:paraId="7FC41BAE">
            <w:pPr>
              <w:pStyle w:val="15"/>
              <w:adjustRightInd/>
              <w:spacing w:line="300" w:lineRule="auto"/>
              <w:ind w:firstLine="480" w:firstLineChars="200"/>
            </w:pPr>
            <w:r>
              <w:rPr>
                <w:rFonts w:hint="eastAsia"/>
              </w:rPr>
              <w:t>格式详见第七章《响应文件格式》</w:t>
            </w:r>
          </w:p>
        </w:tc>
      </w:tr>
      <w:tr w14:paraId="15035314">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023CB75E">
            <w:pPr>
              <w:pStyle w:val="15"/>
              <w:adjustRightInd/>
              <w:jc w:val="center"/>
              <w:rPr>
                <w:sz w:val="28"/>
                <w:szCs w:val="28"/>
              </w:rPr>
            </w:pPr>
            <w:r>
              <w:t>3</w:t>
            </w:r>
          </w:p>
        </w:tc>
        <w:tc>
          <w:tcPr>
            <w:tcW w:w="1555" w:type="dxa"/>
            <w:tcBorders>
              <w:top w:val="single" w:color="auto" w:sz="4" w:space="0"/>
              <w:left w:val="single" w:color="auto" w:sz="6" w:space="0"/>
              <w:bottom w:val="single" w:color="auto" w:sz="4" w:space="0"/>
              <w:right w:val="single" w:color="auto" w:sz="6" w:space="0"/>
            </w:tcBorders>
            <w:vAlign w:val="center"/>
          </w:tcPr>
          <w:p w14:paraId="6E5335DC">
            <w:pPr>
              <w:pStyle w:val="15"/>
              <w:adjustRightInd/>
              <w:jc w:val="center"/>
            </w:pPr>
            <w:r>
              <w:rPr>
                <w:rFonts w:hint="eastAsia"/>
              </w:rPr>
              <w:t>响应文件盖章</w:t>
            </w:r>
          </w:p>
        </w:tc>
        <w:tc>
          <w:tcPr>
            <w:tcW w:w="4209" w:type="dxa"/>
            <w:tcBorders>
              <w:top w:val="single" w:color="auto" w:sz="4" w:space="0"/>
              <w:left w:val="single" w:color="auto" w:sz="6" w:space="0"/>
              <w:bottom w:val="single" w:color="auto" w:sz="4" w:space="0"/>
              <w:right w:val="single" w:color="auto" w:sz="6" w:space="0"/>
            </w:tcBorders>
            <w:vAlign w:val="center"/>
          </w:tcPr>
          <w:p w14:paraId="09463948">
            <w:pPr>
              <w:pStyle w:val="15"/>
              <w:spacing w:line="300" w:lineRule="auto"/>
              <w:ind w:firstLine="480" w:firstLineChars="200"/>
              <w:jc w:val="both"/>
            </w:pPr>
            <w:r>
              <w:rPr>
                <w:rFonts w:hint="eastAsia"/>
              </w:rPr>
              <w:t>响应文件盖章符合询价文件的要求。</w:t>
            </w:r>
          </w:p>
        </w:tc>
        <w:tc>
          <w:tcPr>
            <w:tcW w:w="3206" w:type="dxa"/>
            <w:tcBorders>
              <w:top w:val="single" w:color="auto" w:sz="4" w:space="0"/>
              <w:left w:val="single" w:color="auto" w:sz="6" w:space="0"/>
              <w:bottom w:val="single" w:color="auto" w:sz="4" w:space="0"/>
              <w:right w:val="single" w:color="auto" w:sz="6" w:space="0"/>
            </w:tcBorders>
            <w:vAlign w:val="center"/>
          </w:tcPr>
          <w:p w14:paraId="6610290A">
            <w:pPr>
              <w:pStyle w:val="15"/>
              <w:adjustRightInd/>
              <w:ind w:firstLine="560" w:firstLineChars="200"/>
              <w:jc w:val="both"/>
              <w:rPr>
                <w:sz w:val="28"/>
                <w:szCs w:val="28"/>
              </w:rPr>
            </w:pPr>
          </w:p>
        </w:tc>
      </w:tr>
      <w:tr w14:paraId="497F8CC5">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53098E64">
            <w:pPr>
              <w:pStyle w:val="15"/>
              <w:adjustRightInd/>
              <w:jc w:val="center"/>
            </w:pPr>
            <w:r>
              <w:rPr>
                <w:rFonts w:hint="eastAsia"/>
              </w:rPr>
              <w:t>4</w:t>
            </w:r>
          </w:p>
        </w:tc>
        <w:tc>
          <w:tcPr>
            <w:tcW w:w="1555" w:type="dxa"/>
            <w:tcBorders>
              <w:top w:val="single" w:color="auto" w:sz="4" w:space="0"/>
              <w:left w:val="single" w:color="auto" w:sz="6" w:space="0"/>
              <w:bottom w:val="single" w:color="auto" w:sz="4" w:space="0"/>
              <w:right w:val="single" w:color="auto" w:sz="6" w:space="0"/>
            </w:tcBorders>
            <w:vAlign w:val="center"/>
          </w:tcPr>
          <w:p w14:paraId="30A864E6">
            <w:pPr>
              <w:pStyle w:val="15"/>
              <w:adjustRightInd/>
              <w:jc w:val="center"/>
            </w:pPr>
            <w:r>
              <w:rPr>
                <w:rFonts w:hint="eastAsia"/>
              </w:rPr>
              <w:t>技术响应情况</w:t>
            </w:r>
          </w:p>
        </w:tc>
        <w:tc>
          <w:tcPr>
            <w:tcW w:w="4209" w:type="dxa"/>
            <w:tcBorders>
              <w:top w:val="single" w:color="auto" w:sz="4" w:space="0"/>
              <w:left w:val="single" w:color="auto" w:sz="6" w:space="0"/>
              <w:bottom w:val="single" w:color="auto" w:sz="4" w:space="0"/>
              <w:right w:val="single" w:color="auto" w:sz="6" w:space="0"/>
            </w:tcBorders>
            <w:vAlign w:val="center"/>
          </w:tcPr>
          <w:p w14:paraId="4B0A2824">
            <w:pPr>
              <w:autoSpaceDE w:val="0"/>
              <w:autoSpaceDN w:val="0"/>
              <w:spacing w:line="300" w:lineRule="auto"/>
              <w:ind w:firstLine="480" w:firstLineChars="200"/>
              <w:rPr>
                <w:rFonts w:ascii="宋体" w:hAnsi="宋体" w:cs="宋体"/>
                <w:kern w:val="0"/>
                <w:sz w:val="24"/>
                <w:szCs w:val="24"/>
              </w:rPr>
            </w:pPr>
            <w:r>
              <w:rPr>
                <w:rFonts w:hint="eastAsia" w:ascii="宋体" w:hAnsi="宋体" w:cs="宋体"/>
                <w:kern w:val="0"/>
                <w:sz w:val="24"/>
                <w:szCs w:val="24"/>
              </w:rPr>
              <w:t>符合询价文件第五章《采购需求》中货物技术参数等实质性要求。</w:t>
            </w:r>
          </w:p>
          <w:p w14:paraId="4733ABD6">
            <w:pPr>
              <w:pStyle w:val="15"/>
              <w:spacing w:line="300" w:lineRule="auto"/>
              <w:ind w:firstLine="480" w:firstLineChars="200"/>
              <w:jc w:val="both"/>
              <w:rPr>
                <w:rFonts w:asciiTheme="minorEastAsia" w:hAnsiTheme="minorEastAsia" w:eastAsiaTheme="minorEastAsia"/>
                <w:szCs w:val="28"/>
              </w:rPr>
            </w:pPr>
            <w:r>
              <w:rPr>
                <w:rFonts w:hint="eastAsia" w:cs="Calibri"/>
                <w:kern w:val="2"/>
              </w:rPr>
              <w:t>格式、填写要求符合询价文件规定并加盖供应商签章。</w:t>
            </w:r>
          </w:p>
        </w:tc>
        <w:tc>
          <w:tcPr>
            <w:tcW w:w="3206" w:type="dxa"/>
            <w:tcBorders>
              <w:top w:val="single" w:color="auto" w:sz="4" w:space="0"/>
              <w:left w:val="single" w:color="auto" w:sz="6" w:space="0"/>
              <w:bottom w:val="single" w:color="auto" w:sz="4" w:space="0"/>
              <w:right w:val="single" w:color="auto" w:sz="6" w:space="0"/>
            </w:tcBorders>
            <w:vAlign w:val="center"/>
          </w:tcPr>
          <w:p w14:paraId="457631BA">
            <w:pPr>
              <w:pStyle w:val="15"/>
              <w:adjustRightInd/>
              <w:spacing w:line="300" w:lineRule="auto"/>
              <w:ind w:firstLine="480" w:firstLineChars="200"/>
            </w:pPr>
            <w:r>
              <w:rPr>
                <w:rFonts w:hint="eastAsia"/>
              </w:rPr>
              <w:t>提供技术响应表原件装订入响应文件</w:t>
            </w:r>
          </w:p>
          <w:p w14:paraId="24541A3E">
            <w:pPr>
              <w:pStyle w:val="15"/>
              <w:adjustRightInd/>
              <w:spacing w:line="300" w:lineRule="auto"/>
              <w:ind w:firstLine="480" w:firstLineChars="200"/>
            </w:pPr>
            <w:r>
              <w:rPr>
                <w:rFonts w:hint="eastAsia"/>
              </w:rPr>
              <w:t>格式详见第七章《响应文件格式》</w:t>
            </w:r>
          </w:p>
        </w:tc>
      </w:tr>
      <w:tr w14:paraId="2F5F39F8">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3B96F611">
            <w:pPr>
              <w:pStyle w:val="15"/>
              <w:adjustRightInd/>
              <w:jc w:val="center"/>
              <w:rPr>
                <w:sz w:val="28"/>
                <w:szCs w:val="28"/>
              </w:rPr>
            </w:pPr>
            <w:r>
              <w:t>5</w:t>
            </w:r>
          </w:p>
        </w:tc>
        <w:tc>
          <w:tcPr>
            <w:tcW w:w="1555" w:type="dxa"/>
            <w:tcBorders>
              <w:top w:val="single" w:color="auto" w:sz="4" w:space="0"/>
              <w:left w:val="single" w:color="auto" w:sz="6" w:space="0"/>
              <w:bottom w:val="single" w:color="auto" w:sz="4" w:space="0"/>
              <w:right w:val="single" w:color="auto" w:sz="6" w:space="0"/>
            </w:tcBorders>
            <w:vAlign w:val="center"/>
          </w:tcPr>
          <w:p w14:paraId="296AAED0">
            <w:pPr>
              <w:pStyle w:val="15"/>
              <w:adjustRightInd/>
              <w:jc w:val="center"/>
            </w:pPr>
            <w:r>
              <w:rPr>
                <w:rFonts w:hint="eastAsia"/>
              </w:rPr>
              <w:t>商务响应情况</w:t>
            </w:r>
          </w:p>
        </w:tc>
        <w:tc>
          <w:tcPr>
            <w:tcW w:w="4209" w:type="dxa"/>
            <w:tcBorders>
              <w:top w:val="single" w:color="auto" w:sz="4" w:space="0"/>
              <w:left w:val="single" w:color="auto" w:sz="6" w:space="0"/>
              <w:bottom w:val="single" w:color="auto" w:sz="4" w:space="0"/>
              <w:right w:val="single" w:color="auto" w:sz="6" w:space="0"/>
            </w:tcBorders>
            <w:vAlign w:val="center"/>
          </w:tcPr>
          <w:p w14:paraId="7CC123B9">
            <w:pPr>
              <w:pStyle w:val="15"/>
              <w:spacing w:line="300" w:lineRule="auto"/>
              <w:ind w:firstLine="480" w:firstLineChars="200"/>
              <w:jc w:val="both"/>
            </w:pPr>
            <w:r>
              <w:rPr>
                <w:rFonts w:hint="eastAsia" w:asciiTheme="minorEastAsia" w:hAnsiTheme="minorEastAsia" w:eastAsiaTheme="minorEastAsia"/>
                <w:szCs w:val="28"/>
              </w:rPr>
              <w:t>符合</w:t>
            </w:r>
            <w:r>
              <w:rPr>
                <w:rFonts w:hint="eastAsia" w:asciiTheme="minorEastAsia" w:hAnsiTheme="minorEastAsia" w:eastAsiaTheme="minorEastAsia"/>
              </w:rPr>
              <w:t>询价文件第五章《</w:t>
            </w:r>
            <w:r>
              <w:rPr>
                <w:rFonts w:hint="eastAsia" w:asciiTheme="minorEastAsia" w:hAnsiTheme="minorEastAsia" w:eastAsiaTheme="minorEastAsia"/>
                <w:szCs w:val="28"/>
              </w:rPr>
              <w:t>采购需求》中对付款方式、供货及安装期限、供货及安装地点、免费质保期等实质性要求</w:t>
            </w:r>
            <w:r>
              <w:rPr>
                <w:rFonts w:hint="eastAsia"/>
              </w:rPr>
              <w:t>。</w:t>
            </w:r>
          </w:p>
          <w:p w14:paraId="188458F6">
            <w:pPr>
              <w:pStyle w:val="15"/>
              <w:spacing w:line="300" w:lineRule="auto"/>
              <w:ind w:firstLine="480" w:firstLineChars="200"/>
              <w:jc w:val="both"/>
            </w:pPr>
            <w:r>
              <w:rPr>
                <w:rFonts w:hint="eastAsia"/>
                <w:szCs w:val="28"/>
              </w:rPr>
              <w:t>格式、填写要求符合询价文件规定并加盖供应商签章。</w:t>
            </w:r>
          </w:p>
        </w:tc>
        <w:tc>
          <w:tcPr>
            <w:tcW w:w="3206" w:type="dxa"/>
            <w:tcBorders>
              <w:top w:val="single" w:color="auto" w:sz="4" w:space="0"/>
              <w:left w:val="single" w:color="auto" w:sz="6" w:space="0"/>
              <w:bottom w:val="single" w:color="auto" w:sz="4" w:space="0"/>
              <w:right w:val="single" w:color="auto" w:sz="6" w:space="0"/>
            </w:tcBorders>
            <w:vAlign w:val="center"/>
          </w:tcPr>
          <w:p w14:paraId="28558672">
            <w:pPr>
              <w:pStyle w:val="15"/>
              <w:adjustRightInd/>
              <w:spacing w:line="300" w:lineRule="auto"/>
              <w:ind w:firstLine="480" w:firstLineChars="200"/>
            </w:pPr>
            <w:r>
              <w:rPr>
                <w:rFonts w:hint="eastAsia"/>
              </w:rPr>
              <w:t>提供商务响应表原件装订入响应文件。</w:t>
            </w:r>
          </w:p>
          <w:p w14:paraId="74139C47">
            <w:pPr>
              <w:pStyle w:val="15"/>
              <w:adjustRightInd/>
              <w:spacing w:line="300" w:lineRule="auto"/>
              <w:ind w:firstLine="480" w:firstLineChars="200"/>
              <w:rPr>
                <w:sz w:val="28"/>
                <w:szCs w:val="28"/>
              </w:rPr>
            </w:pPr>
            <w:r>
              <w:rPr>
                <w:rFonts w:hint="eastAsia"/>
              </w:rPr>
              <w:t>格式详见第七章《响应文件格式》</w:t>
            </w:r>
          </w:p>
        </w:tc>
      </w:tr>
      <w:tr w14:paraId="250D9043">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08AFAB50">
            <w:pPr>
              <w:pStyle w:val="15"/>
              <w:adjustRightInd/>
              <w:jc w:val="center"/>
              <w:rPr>
                <w:sz w:val="28"/>
                <w:szCs w:val="28"/>
              </w:rPr>
            </w:pPr>
            <w:r>
              <w:t>6</w:t>
            </w:r>
          </w:p>
        </w:tc>
        <w:tc>
          <w:tcPr>
            <w:tcW w:w="1555" w:type="dxa"/>
            <w:tcBorders>
              <w:top w:val="single" w:color="auto" w:sz="4" w:space="0"/>
              <w:left w:val="single" w:color="auto" w:sz="6" w:space="0"/>
              <w:bottom w:val="single" w:color="auto" w:sz="4" w:space="0"/>
              <w:right w:val="single" w:color="auto" w:sz="6" w:space="0"/>
            </w:tcBorders>
            <w:vAlign w:val="center"/>
          </w:tcPr>
          <w:p w14:paraId="564BC187">
            <w:pPr>
              <w:pStyle w:val="15"/>
              <w:jc w:val="center"/>
            </w:pPr>
            <w:r>
              <w:rPr>
                <w:rFonts w:hint="eastAsia"/>
              </w:rPr>
              <w:t>报价</w:t>
            </w:r>
          </w:p>
        </w:tc>
        <w:tc>
          <w:tcPr>
            <w:tcW w:w="4209" w:type="dxa"/>
            <w:tcBorders>
              <w:top w:val="single" w:color="auto" w:sz="4" w:space="0"/>
              <w:left w:val="single" w:color="auto" w:sz="6" w:space="0"/>
              <w:bottom w:val="single" w:color="auto" w:sz="4" w:space="0"/>
              <w:right w:val="single" w:color="auto" w:sz="6" w:space="0"/>
            </w:tcBorders>
            <w:vAlign w:val="center"/>
          </w:tcPr>
          <w:p w14:paraId="334C2AFD">
            <w:pPr>
              <w:pStyle w:val="15"/>
              <w:adjustRightInd/>
              <w:ind w:firstLine="480" w:firstLineChars="200"/>
              <w:jc w:val="both"/>
              <w:rPr>
                <w:rFonts w:asciiTheme="minorEastAsia" w:hAnsiTheme="minorEastAsia" w:eastAsiaTheme="minorEastAsia"/>
              </w:rPr>
            </w:pPr>
            <w:r>
              <w:rPr>
                <w:rFonts w:hint="eastAsia" w:asciiTheme="minorEastAsia" w:hAnsiTheme="minorEastAsia" w:eastAsiaTheme="minorEastAsia"/>
                <w:szCs w:val="28"/>
              </w:rPr>
              <w:t>符合</w:t>
            </w:r>
            <w:r>
              <w:rPr>
                <w:rFonts w:hint="eastAsia" w:asciiTheme="minorEastAsia" w:hAnsiTheme="minorEastAsia" w:eastAsiaTheme="minorEastAsia"/>
              </w:rPr>
              <w:t>询价文件第三章《供应商须知》第</w:t>
            </w:r>
            <w:r>
              <w:rPr>
                <w:rFonts w:asciiTheme="minorEastAsia" w:hAnsiTheme="minorEastAsia" w:eastAsiaTheme="minorEastAsia"/>
              </w:rPr>
              <w:t>12</w:t>
            </w:r>
            <w:r>
              <w:rPr>
                <w:rFonts w:hint="eastAsia" w:asciiTheme="minorEastAsia" w:hAnsiTheme="minorEastAsia" w:eastAsiaTheme="minorEastAsia"/>
              </w:rPr>
              <w:t>条要求。</w:t>
            </w:r>
          </w:p>
          <w:p w14:paraId="0C1A08AD">
            <w:pPr>
              <w:pStyle w:val="15"/>
              <w:adjustRightInd/>
              <w:ind w:firstLine="480" w:firstLineChars="200"/>
              <w:jc w:val="both"/>
            </w:pPr>
            <w:r>
              <w:rPr>
                <w:rFonts w:hint="eastAsia"/>
                <w:szCs w:val="28"/>
              </w:rPr>
              <w:t>格式、填写要求符合询价文件规定并加盖供应商签章。</w:t>
            </w:r>
          </w:p>
        </w:tc>
        <w:tc>
          <w:tcPr>
            <w:tcW w:w="3206" w:type="dxa"/>
            <w:tcBorders>
              <w:top w:val="single" w:color="auto" w:sz="4" w:space="0"/>
              <w:left w:val="single" w:color="auto" w:sz="6" w:space="0"/>
              <w:bottom w:val="single" w:color="auto" w:sz="4" w:space="0"/>
              <w:right w:val="single" w:color="auto" w:sz="6" w:space="0"/>
            </w:tcBorders>
            <w:vAlign w:val="center"/>
          </w:tcPr>
          <w:p w14:paraId="5DCB8360">
            <w:pPr>
              <w:pStyle w:val="15"/>
              <w:adjustRightInd/>
              <w:spacing w:line="300" w:lineRule="auto"/>
              <w:ind w:firstLine="480" w:firstLineChars="200"/>
            </w:pPr>
            <w:r>
              <w:rPr>
                <w:rFonts w:hint="eastAsia"/>
              </w:rPr>
              <w:t>提供响应报价表与分项标价表原件装订入响应文件。</w:t>
            </w:r>
          </w:p>
          <w:p w14:paraId="637BF25C">
            <w:pPr>
              <w:pStyle w:val="15"/>
              <w:adjustRightInd/>
              <w:spacing w:line="300" w:lineRule="auto"/>
              <w:ind w:firstLine="480" w:firstLineChars="200"/>
            </w:pPr>
            <w:r>
              <w:rPr>
                <w:rFonts w:hint="eastAsia"/>
              </w:rPr>
              <w:t>格式详见第七章《响应文件格式》</w:t>
            </w:r>
          </w:p>
        </w:tc>
      </w:tr>
      <w:tr w14:paraId="07BA18E9">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vAlign w:val="center"/>
          </w:tcPr>
          <w:p w14:paraId="299D35A5">
            <w:pPr>
              <w:pStyle w:val="15"/>
              <w:adjustRightInd/>
              <w:jc w:val="center"/>
              <w:rPr>
                <w:sz w:val="28"/>
                <w:szCs w:val="28"/>
              </w:rPr>
            </w:pPr>
            <w:r>
              <w:t>7</w:t>
            </w:r>
          </w:p>
        </w:tc>
        <w:tc>
          <w:tcPr>
            <w:tcW w:w="1555" w:type="dxa"/>
            <w:tcBorders>
              <w:top w:val="single" w:color="auto" w:sz="4" w:space="0"/>
              <w:left w:val="single" w:color="auto" w:sz="6" w:space="0"/>
              <w:bottom w:val="single" w:color="auto" w:sz="4" w:space="0"/>
              <w:right w:val="single" w:color="auto" w:sz="6" w:space="0"/>
            </w:tcBorders>
            <w:vAlign w:val="center"/>
          </w:tcPr>
          <w:p w14:paraId="0F1FBF21">
            <w:pPr>
              <w:pStyle w:val="15"/>
              <w:adjustRightInd/>
              <w:jc w:val="center"/>
            </w:pPr>
            <w:r>
              <w:rPr>
                <w:rFonts w:hint="eastAsia"/>
              </w:rPr>
              <w:t>其他要求</w:t>
            </w:r>
          </w:p>
        </w:tc>
        <w:tc>
          <w:tcPr>
            <w:tcW w:w="4209" w:type="dxa"/>
            <w:tcBorders>
              <w:top w:val="single" w:color="auto" w:sz="4" w:space="0"/>
              <w:left w:val="single" w:color="auto" w:sz="6" w:space="0"/>
              <w:bottom w:val="single" w:color="auto" w:sz="4" w:space="0"/>
              <w:right w:val="single" w:color="auto" w:sz="6" w:space="0"/>
            </w:tcBorders>
            <w:vAlign w:val="center"/>
          </w:tcPr>
          <w:p w14:paraId="4FF413B4">
            <w:pPr>
              <w:pStyle w:val="15"/>
              <w:spacing w:line="300" w:lineRule="auto"/>
              <w:ind w:firstLine="480" w:firstLineChars="200"/>
              <w:jc w:val="both"/>
            </w:pPr>
            <w:r>
              <w:rPr>
                <w:rFonts w:hint="eastAsia"/>
              </w:rPr>
              <w:t>法律、行政法规规定的其他条件或询价文件列明的其他要求。</w:t>
            </w:r>
          </w:p>
        </w:tc>
        <w:tc>
          <w:tcPr>
            <w:tcW w:w="3206" w:type="dxa"/>
            <w:tcBorders>
              <w:top w:val="single" w:color="auto" w:sz="4" w:space="0"/>
              <w:left w:val="single" w:color="auto" w:sz="6" w:space="0"/>
              <w:bottom w:val="single" w:color="auto" w:sz="4" w:space="0"/>
              <w:right w:val="single" w:color="auto" w:sz="6" w:space="0"/>
            </w:tcBorders>
            <w:vAlign w:val="center"/>
          </w:tcPr>
          <w:p w14:paraId="61A4BB80">
            <w:pPr>
              <w:pStyle w:val="15"/>
              <w:adjustRightInd/>
              <w:ind w:firstLine="560" w:firstLineChars="200"/>
              <w:jc w:val="both"/>
              <w:rPr>
                <w:sz w:val="28"/>
                <w:szCs w:val="28"/>
              </w:rPr>
            </w:pPr>
          </w:p>
        </w:tc>
      </w:tr>
    </w:tbl>
    <w:p w14:paraId="095A5C58">
      <w:pPr>
        <w:spacing w:before="240" w:beforeLines="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bCs/>
          <w:sz w:val="24"/>
        </w:rPr>
        <w:t>评审指标通过标准：</w:t>
      </w:r>
      <w:r>
        <w:rPr>
          <w:rFonts w:hint="eastAsia" w:asciiTheme="minorEastAsia" w:hAnsiTheme="minorEastAsia" w:eastAsiaTheme="minorEastAsia"/>
          <w:sz w:val="24"/>
        </w:rPr>
        <w:t>供应商必须通过符合性审查表中的全部评审指标。</w:t>
      </w:r>
    </w:p>
    <w:p w14:paraId="6A954A32">
      <w:pPr>
        <w:spacing w:line="360" w:lineRule="auto"/>
        <w:ind w:firstLine="437"/>
        <w:outlineLvl w:val="2"/>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异常低价响应审查</w:t>
      </w:r>
    </w:p>
    <w:p w14:paraId="7C4C6323">
      <w:pPr>
        <w:spacing w:line="360" w:lineRule="auto"/>
        <w:ind w:firstLine="480"/>
        <w:rPr>
          <w:rFonts w:ascii="宋体" w:hAnsi="宋体"/>
          <w:bCs/>
          <w:sz w:val="24"/>
        </w:rPr>
      </w:pPr>
      <w:r>
        <w:rPr>
          <w:rFonts w:hint="eastAsia" w:ascii="宋体" w:hAnsi="宋体"/>
          <w:bCs/>
          <w:sz w:val="24"/>
        </w:rPr>
        <w:t>根据《关于推进解决政府采购异常低价问题的通知》（财库〔2026〕2号），评审小组应进行异常低价响应审查。异常低价响应审查表如下：</w:t>
      </w:r>
    </w:p>
    <w:p w14:paraId="1984230A">
      <w:pPr>
        <w:spacing w:line="360" w:lineRule="auto"/>
        <w:ind w:firstLine="435"/>
        <w:jc w:val="center"/>
        <w:rPr>
          <w:rFonts w:asciiTheme="minorEastAsia" w:hAnsiTheme="minorEastAsia" w:eastAsiaTheme="minorEastAsia"/>
          <w:sz w:val="24"/>
        </w:rPr>
      </w:pPr>
      <w:r>
        <w:rPr>
          <w:rFonts w:hint="eastAsia" w:ascii="宋体" w:hAnsi="宋体" w:cs="Times New Roman"/>
          <w:b/>
          <w:bCs/>
          <w:sz w:val="24"/>
        </w:rPr>
        <w:t>异常低价响应审查表</w:t>
      </w:r>
    </w:p>
    <w:tbl>
      <w:tblPr>
        <w:tblStyle w:val="11"/>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577"/>
        <w:gridCol w:w="4827"/>
        <w:gridCol w:w="2458"/>
      </w:tblGrid>
      <w:tr w14:paraId="0398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tcBorders>
              <w:bottom w:val="single" w:color="auto" w:sz="4" w:space="0"/>
            </w:tcBorders>
            <w:vAlign w:val="center"/>
          </w:tcPr>
          <w:p w14:paraId="7D40EAB4">
            <w:pPr>
              <w:spacing w:line="360" w:lineRule="auto"/>
              <w:jc w:val="center"/>
              <w:rPr>
                <w:rFonts w:ascii="宋体" w:hAnsi="宋体"/>
                <w:sz w:val="24"/>
              </w:rPr>
            </w:pPr>
            <w:r>
              <w:rPr>
                <w:rFonts w:hint="eastAsia" w:ascii="宋体" w:hAnsi="宋体" w:cs="Times New Roman"/>
                <w:sz w:val="24"/>
              </w:rPr>
              <w:t>序号</w:t>
            </w:r>
          </w:p>
        </w:tc>
        <w:tc>
          <w:tcPr>
            <w:tcW w:w="1577" w:type="dxa"/>
            <w:tcBorders>
              <w:bottom w:val="single" w:color="auto" w:sz="4" w:space="0"/>
            </w:tcBorders>
            <w:vAlign w:val="center"/>
          </w:tcPr>
          <w:p w14:paraId="3E7904CF">
            <w:pPr>
              <w:spacing w:line="360" w:lineRule="auto"/>
              <w:ind w:firstLine="240" w:firstLineChars="100"/>
              <w:jc w:val="center"/>
              <w:rPr>
                <w:rFonts w:ascii="宋体" w:hAnsi="宋体"/>
                <w:szCs w:val="24"/>
              </w:rPr>
            </w:pPr>
            <w:r>
              <w:rPr>
                <w:rFonts w:hint="eastAsia" w:ascii="宋体" w:hAnsi="宋体" w:cs="Times New Roman"/>
                <w:sz w:val="24"/>
              </w:rPr>
              <w:t>评审指标</w:t>
            </w:r>
          </w:p>
        </w:tc>
        <w:tc>
          <w:tcPr>
            <w:tcW w:w="4827" w:type="dxa"/>
            <w:tcBorders>
              <w:bottom w:val="single" w:color="auto" w:sz="4" w:space="0"/>
            </w:tcBorders>
            <w:vAlign w:val="center"/>
          </w:tcPr>
          <w:p w14:paraId="43BA5822">
            <w:pPr>
              <w:spacing w:line="360" w:lineRule="auto"/>
              <w:ind w:firstLine="240" w:firstLineChars="100"/>
              <w:jc w:val="center"/>
              <w:rPr>
                <w:rFonts w:ascii="宋体" w:hAnsi="宋体"/>
                <w:sz w:val="24"/>
              </w:rPr>
            </w:pPr>
            <w:r>
              <w:rPr>
                <w:rFonts w:hint="eastAsia" w:ascii="宋体" w:hAnsi="宋体" w:cs="Times New Roman"/>
                <w:sz w:val="24"/>
              </w:rPr>
              <w:t>评审标准</w:t>
            </w:r>
          </w:p>
        </w:tc>
        <w:tc>
          <w:tcPr>
            <w:tcW w:w="2458" w:type="dxa"/>
            <w:tcBorders>
              <w:bottom w:val="single" w:color="auto" w:sz="4" w:space="0"/>
            </w:tcBorders>
            <w:vAlign w:val="center"/>
          </w:tcPr>
          <w:p w14:paraId="5ED3EF82">
            <w:pPr>
              <w:spacing w:line="360" w:lineRule="auto"/>
              <w:jc w:val="center"/>
              <w:rPr>
                <w:rFonts w:ascii="宋体" w:hAnsi="宋体"/>
                <w:sz w:val="24"/>
              </w:rPr>
            </w:pPr>
            <w:r>
              <w:rPr>
                <w:rFonts w:hint="eastAsia" w:ascii="宋体" w:hAnsi="宋体" w:cs="Times New Roman"/>
                <w:sz w:val="24"/>
              </w:rPr>
              <w:t>格式及材料要求</w:t>
            </w:r>
          </w:p>
        </w:tc>
      </w:tr>
      <w:tr w14:paraId="53EC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75" w:type="dxa"/>
            <w:tcBorders>
              <w:bottom w:val="single" w:color="auto" w:sz="4" w:space="0"/>
            </w:tcBorders>
            <w:vAlign w:val="center"/>
          </w:tcPr>
          <w:p w14:paraId="0333F896">
            <w:pPr>
              <w:spacing w:line="360" w:lineRule="auto"/>
              <w:ind w:firstLine="240" w:firstLineChars="100"/>
              <w:rPr>
                <w:rFonts w:ascii="宋体" w:hAnsi="宋体" w:cs="宋体"/>
                <w:sz w:val="24"/>
              </w:rPr>
            </w:pPr>
            <w:r>
              <w:rPr>
                <w:rFonts w:hint="eastAsia" w:ascii="宋体" w:hAnsi="宋体" w:cs="宋体"/>
                <w:sz w:val="24"/>
              </w:rPr>
              <w:t>1</w:t>
            </w:r>
          </w:p>
        </w:tc>
        <w:tc>
          <w:tcPr>
            <w:tcW w:w="1577" w:type="dxa"/>
            <w:tcBorders>
              <w:bottom w:val="single" w:color="auto" w:sz="4" w:space="0"/>
            </w:tcBorders>
            <w:vAlign w:val="center"/>
          </w:tcPr>
          <w:p w14:paraId="7BD454F3">
            <w:pPr>
              <w:spacing w:line="360" w:lineRule="auto"/>
              <w:rPr>
                <w:rFonts w:ascii="宋体" w:hAnsi="宋体" w:cs="宋体"/>
                <w:sz w:val="24"/>
                <w:szCs w:val="28"/>
              </w:rPr>
            </w:pPr>
            <w:r>
              <w:rPr>
                <w:rFonts w:hint="eastAsia" w:ascii="宋体" w:hAnsi="宋体" w:cs="宋体"/>
                <w:sz w:val="24"/>
              </w:rPr>
              <w:t>异常低价响应审查</w:t>
            </w:r>
          </w:p>
        </w:tc>
        <w:tc>
          <w:tcPr>
            <w:tcW w:w="4827" w:type="dxa"/>
            <w:tcBorders>
              <w:bottom w:val="single" w:color="auto" w:sz="4" w:space="0"/>
            </w:tcBorders>
            <w:vAlign w:val="center"/>
          </w:tcPr>
          <w:p w14:paraId="1BCBF2E8">
            <w:pPr>
              <w:pStyle w:val="4"/>
              <w:spacing w:line="360" w:lineRule="auto"/>
              <w:rPr>
                <w:rFonts w:ascii="宋体" w:hAnsi="宋体" w:cs="宋体"/>
                <w:sz w:val="24"/>
                <w:szCs w:val="24"/>
              </w:rPr>
            </w:pPr>
            <w:r>
              <w:rPr>
                <w:rFonts w:hint="eastAsia" w:ascii="宋体" w:hAnsi="宋体" w:cs="宋体"/>
                <w:sz w:val="24"/>
                <w:szCs w:val="24"/>
              </w:rPr>
              <w:t>（1）响应报价＜全部通过符合性审查供应商响应报价平均值×</w:t>
            </w:r>
            <w:r>
              <w:rPr>
                <w:rFonts w:ascii="宋体" w:hAnsi="宋体" w:cs="宋体"/>
                <w:sz w:val="24"/>
                <w:szCs w:val="24"/>
                <w:u w:val="single"/>
              </w:rPr>
              <w:t>60</w:t>
            </w:r>
            <w:r>
              <w:rPr>
                <w:rFonts w:hint="eastAsia" w:ascii="宋体" w:hAnsi="宋体" w:cs="宋体"/>
                <w:sz w:val="24"/>
                <w:szCs w:val="24"/>
                <w:u w:val="single"/>
              </w:rPr>
              <w:t>%</w:t>
            </w:r>
            <w:r>
              <w:rPr>
                <w:rFonts w:hint="eastAsia" w:ascii="宋体" w:hAnsi="宋体" w:cs="宋体"/>
                <w:sz w:val="24"/>
                <w:szCs w:val="24"/>
              </w:rPr>
              <w:t>；</w:t>
            </w:r>
          </w:p>
          <w:p w14:paraId="7A3265CD">
            <w:pPr>
              <w:pStyle w:val="4"/>
              <w:spacing w:line="360" w:lineRule="auto"/>
              <w:rPr>
                <w:rFonts w:ascii="宋体" w:hAnsi="宋体" w:cs="宋体"/>
                <w:sz w:val="24"/>
                <w:szCs w:val="24"/>
              </w:rPr>
            </w:pPr>
            <w:r>
              <w:rPr>
                <w:rFonts w:hint="eastAsia" w:ascii="宋体" w:hAnsi="宋体" w:cs="宋体"/>
                <w:sz w:val="24"/>
                <w:szCs w:val="24"/>
              </w:rPr>
              <w:t>（2）响应报价＜通过符合性审查的次低报价供应商响应报价×</w:t>
            </w:r>
            <w:r>
              <w:rPr>
                <w:rFonts w:ascii="宋体" w:hAnsi="宋体" w:cs="宋体"/>
                <w:sz w:val="24"/>
                <w:szCs w:val="24"/>
                <w:u w:val="single"/>
              </w:rPr>
              <w:t>60</w:t>
            </w:r>
            <w:r>
              <w:rPr>
                <w:rFonts w:hint="eastAsia" w:ascii="宋体" w:hAnsi="宋体" w:cs="宋体"/>
                <w:sz w:val="24"/>
                <w:szCs w:val="24"/>
                <w:u w:val="single"/>
              </w:rPr>
              <w:t>%</w:t>
            </w:r>
            <w:r>
              <w:rPr>
                <w:rFonts w:hint="eastAsia" w:ascii="宋体" w:hAnsi="宋体" w:cs="宋体"/>
                <w:sz w:val="24"/>
                <w:szCs w:val="24"/>
              </w:rPr>
              <w:t>；</w:t>
            </w:r>
          </w:p>
          <w:p w14:paraId="7A785A29">
            <w:pPr>
              <w:pStyle w:val="4"/>
              <w:spacing w:line="360" w:lineRule="auto"/>
              <w:rPr>
                <w:rFonts w:ascii="宋体" w:hAnsi="宋体" w:cs="宋体"/>
                <w:sz w:val="24"/>
                <w:szCs w:val="24"/>
              </w:rPr>
            </w:pPr>
            <w:r>
              <w:rPr>
                <w:rFonts w:hint="eastAsia" w:ascii="宋体" w:hAnsi="宋体" w:cs="宋体"/>
                <w:sz w:val="24"/>
                <w:szCs w:val="24"/>
              </w:rPr>
              <w:t>（3）响应报价＜采购项目最高限价（如采购项目未设定最高限价的，以采购项目预算金额作为最高限价）×</w:t>
            </w:r>
            <w:r>
              <w:rPr>
                <w:rFonts w:ascii="宋体" w:hAnsi="宋体" w:cs="宋体"/>
                <w:sz w:val="24"/>
                <w:szCs w:val="24"/>
                <w:u w:val="single"/>
              </w:rPr>
              <w:t>5</w:t>
            </w:r>
            <w:r>
              <w:rPr>
                <w:rFonts w:hint="eastAsia" w:ascii="宋体" w:hAnsi="宋体" w:cs="宋体"/>
                <w:sz w:val="24"/>
                <w:szCs w:val="24"/>
                <w:u w:val="single"/>
              </w:rPr>
              <w:t>5%</w:t>
            </w:r>
            <w:r>
              <w:rPr>
                <w:rFonts w:hint="eastAsia" w:ascii="宋体" w:hAnsi="宋体" w:cs="宋体"/>
                <w:sz w:val="24"/>
                <w:szCs w:val="24"/>
              </w:rPr>
              <w:t>；</w:t>
            </w:r>
          </w:p>
          <w:p w14:paraId="7627DE49">
            <w:pPr>
              <w:pStyle w:val="4"/>
              <w:spacing w:line="360" w:lineRule="auto"/>
              <w:rPr>
                <w:rFonts w:ascii="宋体" w:hAnsi="宋体" w:cs="宋体"/>
                <w:sz w:val="24"/>
                <w:szCs w:val="24"/>
              </w:rPr>
            </w:pPr>
            <w:r>
              <w:rPr>
                <w:rFonts w:hint="eastAsia" w:ascii="宋体" w:hAnsi="宋体" w:cs="宋体"/>
                <w:sz w:val="24"/>
                <w:szCs w:val="24"/>
              </w:rPr>
              <w:t>（4）询价小组基于专业判断，认为供应商报价过低，有可能影响产品质量或者不能诚信履约的其他情形。</w:t>
            </w:r>
          </w:p>
          <w:p w14:paraId="72879F69">
            <w:pPr>
              <w:pStyle w:val="4"/>
              <w:spacing w:line="360" w:lineRule="auto"/>
              <w:rPr>
                <w:rFonts w:ascii="宋体" w:hAnsi="宋体" w:cs="宋体"/>
                <w:b/>
                <w:bCs/>
                <w:sz w:val="24"/>
              </w:rPr>
            </w:pPr>
            <w:r>
              <w:rPr>
                <w:rFonts w:hint="eastAsia" w:ascii="宋体" w:hAnsi="宋体" w:cs="宋体"/>
                <w:b/>
                <w:bCs/>
                <w:sz w:val="24"/>
              </w:rPr>
              <w:t>提醒：</w:t>
            </w:r>
          </w:p>
          <w:p w14:paraId="57FB79F3">
            <w:pPr>
              <w:pStyle w:val="4"/>
              <w:spacing w:line="360" w:lineRule="auto"/>
              <w:ind w:firstLine="240" w:firstLineChars="100"/>
              <w:rPr>
                <w:rFonts w:ascii="宋体" w:hAnsi="宋体" w:cs="宋体"/>
                <w:sz w:val="24"/>
                <w:szCs w:val="24"/>
              </w:rPr>
            </w:pPr>
            <w:r>
              <w:rPr>
                <w:rFonts w:hint="eastAsia" w:ascii="宋体" w:hAnsi="宋体" w:cs="宋体"/>
                <w:sz w:val="24"/>
              </w:rPr>
              <w:t>上述</w:t>
            </w:r>
            <w:r>
              <w:rPr>
                <w:rFonts w:hint="eastAsia" w:ascii="宋体" w:hAnsi="宋体"/>
                <w:sz w:val="24"/>
              </w:rPr>
              <w:t>第（1）项数值计算：涉及总价、单价的精确到“分”并四舍五入，涉及费率的精确到小数点后两位，第三位四舍五入（例：如平均值为123.456元，即为123.46元；如平均值为80.126%，即为80.13%）。</w:t>
            </w:r>
          </w:p>
        </w:tc>
        <w:tc>
          <w:tcPr>
            <w:tcW w:w="2458" w:type="dxa"/>
            <w:vAlign w:val="center"/>
          </w:tcPr>
          <w:p w14:paraId="65825463">
            <w:pPr>
              <w:spacing w:line="360" w:lineRule="auto"/>
              <w:ind w:firstLine="240" w:firstLineChars="100"/>
              <w:rPr>
                <w:rFonts w:ascii="宋体" w:hAnsi="宋体" w:cs="宋体"/>
                <w:sz w:val="24"/>
              </w:rPr>
            </w:pPr>
            <w:r>
              <w:rPr>
                <w:rFonts w:hint="eastAsia" w:ascii="宋体" w:hAnsi="宋体" w:cs="宋体"/>
                <w:sz w:val="24"/>
              </w:rPr>
              <w:t>供应商在评审现场合理的时间内对价格作出解释，提供项目具体成本测算等与报价合理性相关的书面说明及必要的证明材料，包括但不限于原材料成本、人工成本、制造费用等。</w:t>
            </w:r>
          </w:p>
        </w:tc>
      </w:tr>
    </w:tbl>
    <w:p w14:paraId="2CBF1BA2">
      <w:pPr>
        <w:pStyle w:val="4"/>
        <w:spacing w:before="240" w:beforeLines="100" w:line="360" w:lineRule="auto"/>
        <w:ind w:firstLine="480" w:firstLineChars="200"/>
        <w:rPr>
          <w:rFonts w:ascii="宋体" w:hAnsi="宋体"/>
          <w:sz w:val="24"/>
        </w:rPr>
      </w:pPr>
      <w:r>
        <w:rPr>
          <w:rFonts w:hint="eastAsia" w:ascii="宋体" w:hAnsi="宋体"/>
          <w:sz w:val="24"/>
        </w:rPr>
        <w:t>询价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3A93D2FE">
      <w:pPr>
        <w:pStyle w:val="4"/>
        <w:spacing w:line="360" w:lineRule="auto"/>
        <w:ind w:firstLine="480" w:firstLineChars="200"/>
        <w:rPr>
          <w:rFonts w:ascii="宋体" w:hAnsi="宋体"/>
          <w:sz w:val="24"/>
        </w:rPr>
      </w:pPr>
      <w:r>
        <w:rPr>
          <w:rFonts w:hint="eastAsia" w:ascii="宋体" w:hAnsi="宋体"/>
          <w:sz w:val="24"/>
        </w:rPr>
        <w:t>询价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w:t>
      </w:r>
      <w:r>
        <w:rPr>
          <w:rFonts w:hint="eastAsia" w:ascii="宋体" w:hAnsi="宋体"/>
          <w:b/>
          <w:bCs/>
          <w:sz w:val="24"/>
        </w:rPr>
        <w:t>无效响应</w:t>
      </w:r>
      <w:r>
        <w:rPr>
          <w:rFonts w:hint="eastAsia" w:ascii="宋体" w:hAnsi="宋体"/>
          <w:sz w:val="24"/>
        </w:rPr>
        <w:t>处理。</w:t>
      </w:r>
    </w:p>
    <w:p w14:paraId="54123C81">
      <w:pPr>
        <w:pStyle w:val="4"/>
        <w:spacing w:line="360" w:lineRule="auto"/>
        <w:ind w:firstLine="480" w:firstLineChars="200"/>
        <w:rPr>
          <w:rFonts w:ascii="宋体" w:hAnsi="宋体"/>
          <w:sz w:val="24"/>
        </w:rPr>
      </w:pPr>
      <w:r>
        <w:rPr>
          <w:rFonts w:hint="eastAsia" w:ascii="宋体" w:hAnsi="宋体"/>
          <w:sz w:val="24"/>
        </w:rPr>
        <w:t>询价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询价小组有关互联网浏览、查询历史一并归档。</w:t>
      </w:r>
    </w:p>
    <w:p w14:paraId="5AA7FFB9">
      <w:pPr>
        <w:pStyle w:val="4"/>
        <w:spacing w:line="360" w:lineRule="auto"/>
        <w:ind w:firstLine="480" w:firstLineChars="200"/>
        <w:outlineLvl w:val="2"/>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确定成交候选人</w:t>
      </w:r>
      <w:r>
        <w:rPr>
          <w:rFonts w:ascii="宋体" w:hAnsi="宋体"/>
          <w:sz w:val="24"/>
        </w:rPr>
        <w:t xml:space="preserve"> </w:t>
      </w:r>
    </w:p>
    <w:p w14:paraId="10D4868F">
      <w:pPr>
        <w:spacing w:line="360" w:lineRule="auto"/>
        <w:ind w:firstLine="435"/>
        <w:rPr>
          <w:rFonts w:ascii="宋体" w:hAnsi="宋体" w:cs="@仿宋_GB2312"/>
          <w:sz w:val="24"/>
          <w:szCs w:val="20"/>
        </w:rPr>
      </w:pPr>
      <w:r>
        <w:rPr>
          <w:rFonts w:hint="eastAsia" w:ascii="宋体" w:hAnsi="宋体" w:cs="@仿宋_GB2312"/>
          <w:sz w:val="24"/>
          <w:szCs w:val="20"/>
        </w:rPr>
        <w:t>询价小组从质量和服务均能满足采购文件实质性响应要求的供应商中，按照报价由低到高的顺序提出3名以上成交候选人。供应商</w:t>
      </w:r>
      <w:r>
        <w:rPr>
          <w:rFonts w:hint="eastAsia" w:ascii="宋体" w:hAnsi="宋体" w:cs="宋体"/>
          <w:sz w:val="24"/>
          <w:szCs w:val="24"/>
        </w:rPr>
        <w:t>报价相同的，由采购人或者采购人委托评标委员会按照第二章《供应商须知》第</w:t>
      </w:r>
      <w:r>
        <w:rPr>
          <w:rFonts w:ascii="宋体" w:hAnsi="宋体" w:cs="宋体"/>
          <w:sz w:val="24"/>
          <w:szCs w:val="24"/>
        </w:rPr>
        <w:t>22</w:t>
      </w:r>
      <w:r>
        <w:rPr>
          <w:rFonts w:hint="eastAsia" w:ascii="宋体" w:hAnsi="宋体" w:cs="宋体"/>
          <w:sz w:val="24"/>
          <w:szCs w:val="24"/>
        </w:rPr>
        <w:t>条规定确定成交候选人。</w:t>
      </w:r>
      <w:bookmarkStart w:id="170" w:name="_Hlk16461707"/>
      <w:bookmarkEnd w:id="170"/>
    </w:p>
    <w:p w14:paraId="7488FEE0">
      <w:pPr>
        <w:pStyle w:val="15"/>
        <w:adjustRightInd/>
        <w:spacing w:line="360" w:lineRule="auto"/>
        <w:ind w:firstLine="480" w:firstLineChars="200"/>
      </w:pPr>
    </w:p>
    <w:p w14:paraId="46A6BEB3">
      <w:pPr>
        <w:pStyle w:val="15"/>
        <w:adjustRightInd/>
        <w:spacing w:line="360" w:lineRule="auto"/>
        <w:ind w:firstLine="480" w:firstLineChars="200"/>
        <w:sectPr>
          <w:footerReference r:id="rId4" w:type="default"/>
          <w:pgSz w:w="11907" w:h="16839"/>
          <w:pgMar w:top="1431" w:right="1419" w:bottom="1156" w:left="1436" w:header="0" w:footer="996" w:gutter="0"/>
          <w:cols w:space="720" w:num="1"/>
        </w:sectPr>
      </w:pPr>
    </w:p>
    <w:p w14:paraId="05EEC574">
      <w:pPr>
        <w:pStyle w:val="3"/>
        <w:tabs>
          <w:tab w:val="left" w:pos="0"/>
          <w:tab w:val="left" w:pos="3165"/>
          <w:tab w:val="center" w:pos="4153"/>
        </w:tabs>
        <w:autoSpaceDE w:val="0"/>
        <w:autoSpaceDN w:val="0"/>
        <w:adjustRightInd w:val="0"/>
        <w:spacing w:before="312" w:beforeLines="100" w:after="312" w:afterLines="100" w:line="240" w:lineRule="auto"/>
        <w:jc w:val="center"/>
        <w:rPr>
          <w:rFonts w:ascii="宋体" w:hAnsi="宋体" w:cs="黑体"/>
          <w:kern w:val="36"/>
          <w:sz w:val="36"/>
          <w:szCs w:val="36"/>
        </w:rPr>
      </w:pPr>
      <w:bookmarkStart w:id="211" w:name="_GoBack"/>
      <w:bookmarkEnd w:id="211"/>
      <w:bookmarkStart w:id="171" w:name="_Toc385492632"/>
      <w:r>
        <w:rPr>
          <w:rFonts w:hint="eastAsia" w:ascii="宋体" w:hAnsi="宋体" w:cs="黑体"/>
          <w:kern w:val="36"/>
          <w:sz w:val="36"/>
          <w:szCs w:val="36"/>
        </w:rPr>
        <w:t>第五章  采购需求</w:t>
      </w:r>
      <w:bookmarkEnd w:id="171"/>
    </w:p>
    <w:p w14:paraId="3419A040">
      <w:pPr>
        <w:pStyle w:val="2"/>
        <w:spacing w:before="156" w:beforeLines="50" w:after="156" w:afterLines="50" w:line="360" w:lineRule="auto"/>
        <w:outlineLvl w:val="1"/>
        <w:rPr>
          <w:rFonts w:ascii="宋体" w:hAnsi="宋体" w:cs="宋体"/>
          <w:b/>
          <w:bCs/>
          <w:sz w:val="24"/>
          <w:szCs w:val="24"/>
        </w:rPr>
      </w:pPr>
      <w:r>
        <w:rPr>
          <w:rFonts w:hint="eastAsia" w:ascii="宋体" w:hAnsi="宋体" w:cs="宋体"/>
          <w:b/>
          <w:bCs/>
          <w:sz w:val="24"/>
          <w:szCs w:val="24"/>
        </w:rPr>
        <w:t>一、采购需求前附表</w:t>
      </w:r>
    </w:p>
    <w:p w14:paraId="56257810">
      <w:pPr>
        <w:spacing w:line="70" w:lineRule="exact"/>
        <w:rPr>
          <w:rFonts w:ascii="宋体" w:hAnsi="宋体" w:cs="宋体"/>
          <w:sz w:val="28"/>
          <w:szCs w:val="28"/>
        </w:rPr>
      </w:pPr>
    </w:p>
    <w:tbl>
      <w:tblPr>
        <w:tblStyle w:val="20"/>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
        <w:gridCol w:w="2250"/>
        <w:gridCol w:w="5370"/>
      </w:tblGrid>
      <w:tr w14:paraId="42E9E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06" w:type="dxa"/>
            <w:vAlign w:val="center"/>
          </w:tcPr>
          <w:p w14:paraId="767BDC38">
            <w:pPr>
              <w:pStyle w:val="19"/>
              <w:jc w:val="center"/>
              <w:rPr>
                <w:b/>
                <w:lang w:eastAsia="zh-CN"/>
              </w:rPr>
            </w:pPr>
            <w:r>
              <w:rPr>
                <w:rFonts w:hint="eastAsia"/>
                <w:b/>
                <w:lang w:eastAsia="zh-CN"/>
              </w:rPr>
              <w:t>序号</w:t>
            </w:r>
          </w:p>
        </w:tc>
        <w:tc>
          <w:tcPr>
            <w:tcW w:w="2250" w:type="dxa"/>
            <w:vAlign w:val="center"/>
          </w:tcPr>
          <w:p w14:paraId="08BC4B74">
            <w:pPr>
              <w:pStyle w:val="19"/>
              <w:jc w:val="center"/>
              <w:rPr>
                <w:b/>
                <w:sz w:val="28"/>
                <w:szCs w:val="28"/>
                <w:lang w:eastAsia="zh-CN"/>
              </w:rPr>
            </w:pPr>
            <w:r>
              <w:rPr>
                <w:rFonts w:hint="eastAsia"/>
                <w:b/>
                <w:lang w:eastAsia="zh-CN"/>
              </w:rPr>
              <w:t>条款名称</w:t>
            </w:r>
          </w:p>
        </w:tc>
        <w:tc>
          <w:tcPr>
            <w:tcW w:w="5370" w:type="dxa"/>
          </w:tcPr>
          <w:p w14:paraId="3AA76567">
            <w:pPr>
              <w:pStyle w:val="19"/>
              <w:jc w:val="center"/>
              <w:rPr>
                <w:b/>
                <w:sz w:val="28"/>
                <w:szCs w:val="28"/>
                <w:lang w:eastAsia="zh-CN"/>
              </w:rPr>
            </w:pPr>
            <w:r>
              <w:rPr>
                <w:rFonts w:hint="eastAsia"/>
                <w:b/>
                <w:sz w:val="28"/>
                <w:szCs w:val="28"/>
                <w:lang w:eastAsia="zh-CN"/>
              </w:rPr>
              <w:t>内容、说明与要求</w:t>
            </w:r>
          </w:p>
        </w:tc>
      </w:tr>
      <w:tr w14:paraId="0747DE53">
        <w:tblPrEx>
          <w:tblCellMar>
            <w:top w:w="0" w:type="dxa"/>
            <w:left w:w="0" w:type="dxa"/>
            <w:bottom w:w="0" w:type="dxa"/>
            <w:right w:w="0" w:type="dxa"/>
          </w:tblCellMar>
        </w:tblPrEx>
        <w:trPr>
          <w:trHeight w:val="620" w:hRule="atLeast"/>
        </w:trPr>
        <w:tc>
          <w:tcPr>
            <w:tcW w:w="906" w:type="dxa"/>
            <w:vAlign w:val="center"/>
          </w:tcPr>
          <w:p w14:paraId="222D4A70">
            <w:pPr>
              <w:pStyle w:val="19"/>
              <w:jc w:val="center"/>
              <w:rPr>
                <w:lang w:eastAsia="zh-CN"/>
              </w:rPr>
            </w:pPr>
            <w:r>
              <w:rPr>
                <w:rFonts w:hint="eastAsia"/>
                <w:lang w:eastAsia="zh-CN"/>
              </w:rPr>
              <w:t>1</w:t>
            </w:r>
          </w:p>
        </w:tc>
        <w:tc>
          <w:tcPr>
            <w:tcW w:w="2250" w:type="dxa"/>
            <w:vAlign w:val="center"/>
          </w:tcPr>
          <w:p w14:paraId="3E8D801B">
            <w:pPr>
              <w:pStyle w:val="19"/>
              <w:jc w:val="center"/>
              <w:rPr>
                <w:lang w:eastAsia="zh-CN"/>
              </w:rPr>
            </w:pPr>
            <w:r>
              <w:rPr>
                <w:rFonts w:hint="eastAsia"/>
                <w:lang w:eastAsia="zh-CN"/>
              </w:rPr>
              <w:t>付款方式</w:t>
            </w:r>
          </w:p>
        </w:tc>
        <w:tc>
          <w:tcPr>
            <w:tcW w:w="5370" w:type="dxa"/>
          </w:tcPr>
          <w:p w14:paraId="55786858">
            <w:pPr>
              <w:pStyle w:val="19"/>
              <w:spacing w:line="300" w:lineRule="auto"/>
              <w:ind w:firstLine="480" w:firstLineChars="200"/>
              <w:jc w:val="left"/>
              <w:rPr>
                <w:lang w:eastAsia="zh-CN"/>
              </w:rPr>
            </w:pPr>
            <w:r>
              <w:rPr>
                <w:rFonts w:hint="eastAsia"/>
                <w:lang w:eastAsia="zh-CN"/>
              </w:rPr>
              <w:t>本项目不支付预付款，供货服务完成后，按照要求提供各项验收所需资料。经验收合格，提供有效发票在一个月内付合同款。</w:t>
            </w:r>
          </w:p>
        </w:tc>
      </w:tr>
      <w:tr w14:paraId="53AD6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06" w:type="dxa"/>
            <w:vAlign w:val="center"/>
          </w:tcPr>
          <w:p w14:paraId="6B28CE45">
            <w:pPr>
              <w:pStyle w:val="19"/>
              <w:jc w:val="center"/>
              <w:rPr>
                <w:lang w:eastAsia="zh-CN"/>
              </w:rPr>
            </w:pPr>
            <w:r>
              <w:rPr>
                <w:rFonts w:hint="eastAsia"/>
                <w:lang w:eastAsia="zh-CN"/>
              </w:rPr>
              <w:t>2</w:t>
            </w:r>
          </w:p>
        </w:tc>
        <w:tc>
          <w:tcPr>
            <w:tcW w:w="2250" w:type="dxa"/>
            <w:vAlign w:val="center"/>
          </w:tcPr>
          <w:p w14:paraId="177E2F25">
            <w:pPr>
              <w:pStyle w:val="19"/>
              <w:jc w:val="center"/>
              <w:rPr>
                <w:lang w:eastAsia="zh-CN"/>
              </w:rPr>
            </w:pPr>
            <w:r>
              <w:rPr>
                <w:rFonts w:hint="eastAsia"/>
                <w:lang w:eastAsia="zh-CN"/>
              </w:rPr>
              <w:t>供货地点</w:t>
            </w:r>
          </w:p>
        </w:tc>
        <w:tc>
          <w:tcPr>
            <w:tcW w:w="5370" w:type="dxa"/>
            <w:vAlign w:val="center"/>
          </w:tcPr>
          <w:p w14:paraId="5EE35E81">
            <w:pPr>
              <w:pStyle w:val="19"/>
              <w:ind w:firstLine="480" w:firstLineChars="200"/>
              <w:jc w:val="left"/>
              <w:rPr>
                <w:lang w:eastAsia="zh-CN"/>
              </w:rPr>
            </w:pPr>
            <w:r>
              <w:rPr>
                <w:rFonts w:hint="eastAsia"/>
                <w:lang w:eastAsia="zh-CN"/>
              </w:rPr>
              <w:t>铜陵学院，采购人指定地点。</w:t>
            </w:r>
          </w:p>
        </w:tc>
      </w:tr>
      <w:tr w14:paraId="01CD4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06" w:type="dxa"/>
            <w:vAlign w:val="center"/>
          </w:tcPr>
          <w:p w14:paraId="3D54DB04">
            <w:pPr>
              <w:pStyle w:val="19"/>
              <w:jc w:val="center"/>
              <w:rPr>
                <w:lang w:eastAsia="zh-CN"/>
              </w:rPr>
            </w:pPr>
            <w:r>
              <w:rPr>
                <w:rFonts w:hint="eastAsia"/>
                <w:lang w:eastAsia="zh-CN"/>
              </w:rPr>
              <w:t>3</w:t>
            </w:r>
          </w:p>
        </w:tc>
        <w:tc>
          <w:tcPr>
            <w:tcW w:w="2250" w:type="dxa"/>
            <w:vAlign w:val="center"/>
          </w:tcPr>
          <w:p w14:paraId="7B630F40">
            <w:pPr>
              <w:pStyle w:val="19"/>
              <w:spacing w:before="137" w:line="221" w:lineRule="auto"/>
              <w:jc w:val="center"/>
              <w:rPr>
                <w:lang w:eastAsia="zh-CN"/>
              </w:rPr>
            </w:pPr>
            <w:r>
              <w:rPr>
                <w:rFonts w:hint="eastAsia"/>
                <w:lang w:eastAsia="zh-CN"/>
              </w:rPr>
              <w:t>供货期限</w:t>
            </w:r>
          </w:p>
        </w:tc>
        <w:tc>
          <w:tcPr>
            <w:tcW w:w="5370" w:type="dxa"/>
          </w:tcPr>
          <w:p w14:paraId="224D128C">
            <w:pPr>
              <w:pStyle w:val="19"/>
              <w:spacing w:line="300" w:lineRule="auto"/>
              <w:ind w:firstLine="480" w:firstLineChars="200"/>
              <w:jc w:val="left"/>
              <w:rPr>
                <w:lang w:eastAsia="zh-CN"/>
              </w:rPr>
            </w:pPr>
            <w:bookmarkStart w:id="172" w:name="OLE_LINK3"/>
            <w:bookmarkStart w:id="173" w:name="OLE_LINK2"/>
            <w:r>
              <w:rPr>
                <w:rFonts w:hint="eastAsia"/>
                <w:lang w:eastAsia="zh-CN"/>
              </w:rPr>
              <w:t>合同签订后3</w:t>
            </w:r>
            <w:r>
              <w:rPr>
                <w:lang w:eastAsia="zh-CN"/>
              </w:rPr>
              <w:t>0</w:t>
            </w:r>
            <w:r>
              <w:rPr>
                <w:rFonts w:hint="eastAsia"/>
                <w:lang w:eastAsia="zh-CN"/>
              </w:rPr>
              <w:t>日内供货</w:t>
            </w:r>
            <w:bookmarkEnd w:id="172"/>
            <w:bookmarkEnd w:id="173"/>
            <w:r>
              <w:rPr>
                <w:rFonts w:hint="eastAsia"/>
                <w:lang w:eastAsia="zh-CN"/>
              </w:rPr>
              <w:t>到指定地点。</w:t>
            </w:r>
          </w:p>
        </w:tc>
      </w:tr>
      <w:tr w14:paraId="566B5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06" w:type="dxa"/>
            <w:vAlign w:val="center"/>
          </w:tcPr>
          <w:p w14:paraId="3B4CF204">
            <w:pPr>
              <w:pStyle w:val="19"/>
              <w:jc w:val="center"/>
              <w:rPr>
                <w:lang w:eastAsia="zh-CN"/>
              </w:rPr>
            </w:pPr>
            <w:r>
              <w:rPr>
                <w:rFonts w:hint="eastAsia"/>
                <w:lang w:eastAsia="zh-CN"/>
              </w:rPr>
              <w:t>4</w:t>
            </w:r>
          </w:p>
        </w:tc>
        <w:tc>
          <w:tcPr>
            <w:tcW w:w="2250" w:type="dxa"/>
            <w:vAlign w:val="center"/>
          </w:tcPr>
          <w:p w14:paraId="11ED4FA9">
            <w:pPr>
              <w:pStyle w:val="19"/>
              <w:jc w:val="center"/>
              <w:rPr>
                <w:lang w:eastAsia="zh-CN"/>
              </w:rPr>
            </w:pPr>
            <w:r>
              <w:rPr>
                <w:rFonts w:hint="eastAsia"/>
                <w:lang w:eastAsia="zh-CN"/>
              </w:rPr>
              <w:t>免费质保期</w:t>
            </w:r>
          </w:p>
        </w:tc>
        <w:tc>
          <w:tcPr>
            <w:tcW w:w="5370" w:type="dxa"/>
            <w:vAlign w:val="center"/>
          </w:tcPr>
          <w:p w14:paraId="5815C675">
            <w:pPr>
              <w:pStyle w:val="19"/>
              <w:ind w:firstLine="480" w:firstLineChars="200"/>
              <w:rPr>
                <w:lang w:eastAsia="zh-CN"/>
              </w:rPr>
            </w:pPr>
            <w:r>
              <w:rPr>
                <w:rFonts w:hint="eastAsia"/>
                <w:lang w:eastAsia="zh-CN"/>
              </w:rPr>
              <w:t>验收合格之日起一年。</w:t>
            </w:r>
          </w:p>
        </w:tc>
      </w:tr>
      <w:tr w14:paraId="55A6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06" w:type="dxa"/>
            <w:vAlign w:val="center"/>
          </w:tcPr>
          <w:p w14:paraId="6FB39D98">
            <w:pPr>
              <w:pStyle w:val="19"/>
              <w:jc w:val="center"/>
              <w:rPr>
                <w:lang w:eastAsia="zh-CN"/>
              </w:rPr>
            </w:pPr>
            <w:r>
              <w:rPr>
                <w:rFonts w:hint="eastAsia"/>
                <w:lang w:eastAsia="zh-CN"/>
              </w:rPr>
              <w:t>5</w:t>
            </w:r>
          </w:p>
        </w:tc>
        <w:tc>
          <w:tcPr>
            <w:tcW w:w="2250" w:type="dxa"/>
            <w:vAlign w:val="center"/>
          </w:tcPr>
          <w:p w14:paraId="58B1B705">
            <w:pPr>
              <w:pStyle w:val="19"/>
              <w:jc w:val="center"/>
              <w:rPr>
                <w:lang w:eastAsia="zh-CN"/>
              </w:rPr>
            </w:pPr>
            <w:r>
              <w:rPr>
                <w:rFonts w:hint="eastAsia"/>
                <w:lang w:eastAsia="zh-CN"/>
              </w:rPr>
              <w:t>所属行业</w:t>
            </w:r>
          </w:p>
        </w:tc>
        <w:tc>
          <w:tcPr>
            <w:tcW w:w="5370" w:type="dxa"/>
            <w:vAlign w:val="center"/>
          </w:tcPr>
          <w:p w14:paraId="34C71CC0">
            <w:pPr>
              <w:pStyle w:val="19"/>
              <w:ind w:firstLine="480" w:firstLineChars="200"/>
              <w:jc w:val="left"/>
              <w:rPr>
                <w:lang w:eastAsia="zh-CN"/>
              </w:rPr>
            </w:pPr>
            <w:r>
              <w:rPr>
                <w:rFonts w:hint="eastAsia"/>
                <w:lang w:eastAsia="zh-CN"/>
              </w:rPr>
              <w:t>工业</w:t>
            </w:r>
          </w:p>
        </w:tc>
      </w:tr>
    </w:tbl>
    <w:p w14:paraId="777078F8">
      <w:pPr>
        <w:pStyle w:val="2"/>
        <w:spacing w:before="312" w:beforeLines="100" w:after="156" w:afterLines="50"/>
        <w:ind w:firstLine="482" w:firstLineChars="200"/>
        <w:jc w:val="left"/>
        <w:outlineLvl w:val="1"/>
        <w:rPr>
          <w:rFonts w:ascii="宋体" w:hAnsi="宋体" w:cs="宋体"/>
          <w:b/>
          <w:bCs/>
          <w:sz w:val="24"/>
          <w:szCs w:val="24"/>
        </w:rPr>
      </w:pPr>
      <w:r>
        <w:rPr>
          <w:rFonts w:hint="eastAsia" w:ascii="宋体" w:hAnsi="宋体" w:cs="宋体"/>
          <w:b/>
          <w:bCs/>
          <w:sz w:val="24"/>
          <w:szCs w:val="24"/>
        </w:rPr>
        <w:t>二、采购需求表</w:t>
      </w:r>
    </w:p>
    <w:p w14:paraId="1F2E32C7">
      <w:pPr>
        <w:pStyle w:val="2"/>
        <w:keepNext w:val="0"/>
        <w:keepLines w:val="0"/>
        <w:pageBreakBefore w:val="0"/>
        <w:widowControl w:val="0"/>
        <w:kinsoku/>
        <w:wordWrap/>
        <w:overflowPunct/>
        <w:topLinePunct w:val="0"/>
        <w:autoSpaceDE/>
        <w:autoSpaceDN/>
        <w:bidi w:val="0"/>
        <w:adjustRightInd/>
        <w:snapToGrid/>
        <w:spacing w:after="156" w:afterLines="50" w:line="360" w:lineRule="auto"/>
        <w:ind w:firstLine="482" w:firstLineChars="200"/>
        <w:jc w:val="left"/>
        <w:textAlignment w:val="auto"/>
        <w:outlineLvl w:val="9"/>
        <w:rPr>
          <w:rFonts w:ascii="宋体" w:hAnsi="宋体" w:cs="宋体"/>
          <w:b/>
          <w:bCs/>
          <w:sz w:val="24"/>
          <w:szCs w:val="24"/>
        </w:rPr>
      </w:pPr>
      <w:r>
        <w:rPr>
          <w:rFonts w:hint="eastAsia" w:ascii="宋体" w:hAnsi="宋体" w:cs="宋体"/>
          <w:b/>
          <w:bCs/>
          <w:sz w:val="24"/>
          <w:szCs w:val="24"/>
        </w:rPr>
        <w:t>表中技术参数要求中标</w:t>
      </w:r>
      <w:bookmarkStart w:id="174" w:name="OLE_LINK8"/>
      <w:bookmarkStart w:id="175" w:name="OLE_LINK30"/>
      <w:r>
        <w:rPr>
          <w:rFonts w:hint="eastAsia" w:ascii="宋体" w:hAnsi="宋体" w:cs="宋体"/>
          <w:color w:val="000000"/>
          <w:kern w:val="0"/>
          <w:sz w:val="24"/>
          <w:szCs w:val="24"/>
          <w:lang w:bidi="ar"/>
        </w:rPr>
        <w:t>★</w:t>
      </w:r>
      <w:r>
        <w:rPr>
          <w:rFonts w:hint="eastAsia" w:ascii="宋体" w:hAnsi="宋体" w:cs="宋体"/>
          <w:b/>
          <w:color w:val="000000"/>
          <w:kern w:val="0"/>
          <w:sz w:val="24"/>
          <w:szCs w:val="24"/>
          <w:lang w:bidi="ar"/>
        </w:rPr>
        <w:t>的项</w:t>
      </w:r>
      <w:bookmarkEnd w:id="174"/>
      <w:bookmarkEnd w:id="175"/>
      <w:r>
        <w:rPr>
          <w:rFonts w:hint="eastAsia" w:ascii="宋体" w:hAnsi="宋体" w:cs="宋体"/>
          <w:b/>
          <w:color w:val="000000"/>
          <w:kern w:val="0"/>
          <w:sz w:val="24"/>
          <w:szCs w:val="24"/>
          <w:lang w:bidi="ar"/>
        </w:rPr>
        <w:t>供应商必须全部响应，不接受负偏离，否则按无效响应处理。无标识项中当有3</w:t>
      </w:r>
      <w:r>
        <w:rPr>
          <w:rFonts w:ascii="宋体" w:hAnsi="宋体" w:cs="宋体"/>
          <w:b/>
          <w:color w:val="000000"/>
          <w:kern w:val="0"/>
          <w:sz w:val="24"/>
          <w:szCs w:val="24"/>
          <w:lang w:bidi="ar"/>
        </w:rPr>
        <w:t>0</w:t>
      </w:r>
      <w:r>
        <w:rPr>
          <w:rFonts w:hint="eastAsia" w:ascii="宋体" w:hAnsi="宋体" w:cs="宋体"/>
          <w:b/>
          <w:color w:val="000000"/>
          <w:kern w:val="0"/>
          <w:sz w:val="24"/>
          <w:szCs w:val="24"/>
          <w:lang w:bidi="ar"/>
        </w:rPr>
        <w:t>条及以上未响应或有负偏离的，按无效响应处理。其中需要提供样品的产品，其样品评审标准见样品评审标准表。样品评审不合格的视为该产品技术参数未响应或有负偏离。</w:t>
      </w:r>
    </w:p>
    <w:tbl>
      <w:tblPr>
        <w:tblStyle w:val="11"/>
        <w:tblW w:w="8506" w:type="dxa"/>
        <w:jc w:val="center"/>
        <w:tblLayout w:type="fixed"/>
        <w:tblCellMar>
          <w:top w:w="0" w:type="dxa"/>
          <w:left w:w="108" w:type="dxa"/>
          <w:bottom w:w="0" w:type="dxa"/>
          <w:right w:w="108" w:type="dxa"/>
        </w:tblCellMar>
      </w:tblPr>
      <w:tblGrid>
        <w:gridCol w:w="581"/>
        <w:gridCol w:w="1546"/>
        <w:gridCol w:w="4111"/>
        <w:gridCol w:w="708"/>
        <w:gridCol w:w="860"/>
        <w:gridCol w:w="700"/>
      </w:tblGrid>
      <w:tr w14:paraId="207B745F">
        <w:tblPrEx>
          <w:tblCellMar>
            <w:top w:w="0" w:type="dxa"/>
            <w:left w:w="108" w:type="dxa"/>
            <w:bottom w:w="0" w:type="dxa"/>
            <w:right w:w="108" w:type="dxa"/>
          </w:tblCellMar>
        </w:tblPrEx>
        <w:trPr>
          <w:cantSplit/>
          <w:trHeight w:val="240"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9F673F3">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序号</w:t>
            </w:r>
          </w:p>
        </w:tc>
        <w:tc>
          <w:tcPr>
            <w:tcW w:w="1546" w:type="dxa"/>
            <w:tcBorders>
              <w:top w:val="single" w:color="000000" w:sz="8" w:space="0"/>
              <w:left w:val="single" w:color="000000" w:sz="8" w:space="0"/>
              <w:bottom w:val="single" w:color="000000" w:sz="8" w:space="0"/>
              <w:right w:val="single" w:color="000000" w:sz="8" w:space="0"/>
            </w:tcBorders>
            <w:vAlign w:val="center"/>
          </w:tcPr>
          <w:p w14:paraId="1ECAF038">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val="en-US" w:eastAsia="zh-CN" w:bidi="ar"/>
              </w:rPr>
              <w:t>产品</w:t>
            </w:r>
            <w:r>
              <w:rPr>
                <w:rFonts w:hint="eastAsia" w:ascii="宋体" w:hAnsi="宋体" w:cs="宋体"/>
                <w:bCs/>
                <w:color w:val="000000"/>
                <w:kern w:val="0"/>
                <w:sz w:val="24"/>
                <w:szCs w:val="24"/>
                <w:lang w:bidi="ar"/>
              </w:rPr>
              <w:t>名称</w:t>
            </w:r>
          </w:p>
        </w:tc>
        <w:tc>
          <w:tcPr>
            <w:tcW w:w="4111" w:type="dxa"/>
            <w:tcBorders>
              <w:top w:val="single" w:color="000000" w:sz="8" w:space="0"/>
              <w:left w:val="single" w:color="000000" w:sz="8" w:space="0"/>
              <w:bottom w:val="single" w:color="000000" w:sz="8" w:space="0"/>
              <w:right w:val="single" w:color="000000" w:sz="8" w:space="0"/>
            </w:tcBorders>
            <w:vAlign w:val="center"/>
          </w:tcPr>
          <w:p w14:paraId="6A6E5DFF">
            <w:pPr>
              <w:widowControl/>
              <w:spacing w:before="156" w:beforeLines="50" w:after="156" w:afterLines="50"/>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技术参数要求</w:t>
            </w:r>
          </w:p>
        </w:tc>
        <w:tc>
          <w:tcPr>
            <w:tcW w:w="708" w:type="dxa"/>
            <w:tcBorders>
              <w:top w:val="single" w:color="000000" w:sz="8" w:space="0"/>
              <w:left w:val="single" w:color="000000" w:sz="8" w:space="0"/>
              <w:bottom w:val="single" w:color="000000" w:sz="8" w:space="0"/>
              <w:right w:val="single" w:color="000000" w:sz="8" w:space="0"/>
            </w:tcBorders>
            <w:vAlign w:val="center"/>
          </w:tcPr>
          <w:p w14:paraId="2718EEAF">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单位</w:t>
            </w:r>
          </w:p>
        </w:tc>
        <w:tc>
          <w:tcPr>
            <w:tcW w:w="860" w:type="dxa"/>
            <w:tcBorders>
              <w:top w:val="single" w:color="000000" w:sz="8" w:space="0"/>
              <w:left w:val="single" w:color="000000" w:sz="8" w:space="0"/>
              <w:bottom w:val="single" w:color="000000" w:sz="8" w:space="0"/>
              <w:right w:val="single" w:color="000000" w:sz="8" w:space="0"/>
            </w:tcBorders>
            <w:vAlign w:val="center"/>
          </w:tcPr>
          <w:p w14:paraId="02896A66">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数量</w:t>
            </w:r>
          </w:p>
        </w:tc>
        <w:tc>
          <w:tcPr>
            <w:tcW w:w="700" w:type="dxa"/>
            <w:tcBorders>
              <w:top w:val="single" w:color="000000" w:sz="8" w:space="0"/>
              <w:left w:val="single" w:color="000000" w:sz="8" w:space="0"/>
              <w:bottom w:val="single" w:color="000000" w:sz="8" w:space="0"/>
              <w:right w:val="single" w:color="000000" w:sz="8" w:space="0"/>
            </w:tcBorders>
            <w:vAlign w:val="center"/>
          </w:tcPr>
          <w:p w14:paraId="6CC36EB8">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备注</w:t>
            </w:r>
          </w:p>
        </w:tc>
      </w:tr>
      <w:tr w14:paraId="5E751E0D">
        <w:tblPrEx>
          <w:tblCellMar>
            <w:top w:w="0" w:type="dxa"/>
            <w:left w:w="108" w:type="dxa"/>
            <w:bottom w:w="0" w:type="dxa"/>
            <w:right w:w="108" w:type="dxa"/>
          </w:tblCellMar>
        </w:tblPrEx>
        <w:trPr>
          <w:cantSplit/>
          <w:trHeight w:val="136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B2C1DBB">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1</w:t>
            </w:r>
          </w:p>
        </w:tc>
        <w:tc>
          <w:tcPr>
            <w:tcW w:w="1546" w:type="dxa"/>
            <w:tcBorders>
              <w:top w:val="single" w:color="000000" w:sz="8" w:space="0"/>
              <w:left w:val="single" w:color="000000" w:sz="8" w:space="0"/>
              <w:bottom w:val="single" w:color="000000" w:sz="8" w:space="0"/>
              <w:right w:val="single" w:color="000000" w:sz="8" w:space="0"/>
            </w:tcBorders>
            <w:vAlign w:val="center"/>
          </w:tcPr>
          <w:p w14:paraId="267D51C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刀杆专用</w:t>
            </w:r>
          </w:p>
          <w:p w14:paraId="30B6CD4E">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内六角扳手</w:t>
            </w:r>
          </w:p>
        </w:tc>
        <w:tc>
          <w:tcPr>
            <w:tcW w:w="4111" w:type="dxa"/>
            <w:tcBorders>
              <w:top w:val="single" w:color="000000" w:sz="8" w:space="0"/>
              <w:left w:val="single" w:color="000000" w:sz="8" w:space="0"/>
              <w:bottom w:val="single" w:color="000000" w:sz="8" w:space="0"/>
              <w:right w:val="single" w:color="000000" w:sz="8" w:space="0"/>
            </w:tcBorders>
            <w:vAlign w:val="center"/>
          </w:tcPr>
          <w:p w14:paraId="6FEF01E6">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1.尺寸1：</w:t>
            </w:r>
            <w:bookmarkStart w:id="176" w:name="OLE_LINK5"/>
            <w:bookmarkStart w:id="177" w:name="OLE_LINK6"/>
            <w:bookmarkStart w:id="178" w:name="OLE_LINK7"/>
            <w:r>
              <w:rPr>
                <w:rFonts w:hint="eastAsia" w:ascii="宋体" w:hAnsi="宋体" w:cs="宋体"/>
                <w:color w:val="000000"/>
                <w:kern w:val="0"/>
                <w:sz w:val="24"/>
                <w:szCs w:val="24"/>
                <w:lang w:bidi="ar"/>
              </w:rPr>
              <w:t>★</w:t>
            </w:r>
            <w:bookmarkEnd w:id="176"/>
            <w:bookmarkEnd w:id="177"/>
            <w:bookmarkEnd w:id="178"/>
            <w:r>
              <w:rPr>
                <w:rFonts w:hint="eastAsia" w:ascii="宋体" w:hAnsi="宋体" w:cs="宋体"/>
                <w:color w:val="000000"/>
                <w:kern w:val="0"/>
                <w:sz w:val="24"/>
                <w:szCs w:val="24"/>
                <w:lang w:bidi="ar"/>
              </w:rPr>
              <w:t>L2.0（100根）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尺寸2：★L2.5（50根）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尺寸3：★L3.0（50根）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2.材质：铬钒合金、钢镀镍</w:t>
            </w:r>
          </w:p>
        </w:tc>
        <w:tc>
          <w:tcPr>
            <w:tcW w:w="708" w:type="dxa"/>
            <w:tcBorders>
              <w:top w:val="single" w:color="000000" w:sz="8" w:space="0"/>
              <w:left w:val="single" w:color="000000" w:sz="8" w:space="0"/>
              <w:bottom w:val="single" w:color="000000" w:sz="8" w:space="0"/>
              <w:right w:val="single" w:color="000000" w:sz="8" w:space="0"/>
            </w:tcBorders>
            <w:vAlign w:val="center"/>
          </w:tcPr>
          <w:p w14:paraId="3F28C938">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根</w:t>
            </w:r>
          </w:p>
        </w:tc>
        <w:tc>
          <w:tcPr>
            <w:tcW w:w="860" w:type="dxa"/>
            <w:tcBorders>
              <w:top w:val="single" w:color="000000" w:sz="8" w:space="0"/>
              <w:left w:val="single" w:color="000000" w:sz="8" w:space="0"/>
              <w:bottom w:val="single" w:color="000000" w:sz="8" w:space="0"/>
              <w:right w:val="single" w:color="000000" w:sz="8" w:space="0"/>
            </w:tcBorders>
            <w:vAlign w:val="center"/>
          </w:tcPr>
          <w:p w14:paraId="1ABC3C24">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200</w:t>
            </w:r>
          </w:p>
        </w:tc>
        <w:tc>
          <w:tcPr>
            <w:tcW w:w="700" w:type="dxa"/>
            <w:tcBorders>
              <w:top w:val="single" w:color="000000" w:sz="8" w:space="0"/>
              <w:left w:val="single" w:color="000000" w:sz="8" w:space="0"/>
              <w:bottom w:val="single" w:color="000000" w:sz="8" w:space="0"/>
              <w:right w:val="single" w:color="000000" w:sz="8" w:space="0"/>
            </w:tcBorders>
            <w:vAlign w:val="center"/>
          </w:tcPr>
          <w:p w14:paraId="425BFFE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1FADC78A">
        <w:tblPrEx>
          <w:tblCellMar>
            <w:top w:w="0" w:type="dxa"/>
            <w:left w:w="108" w:type="dxa"/>
            <w:bottom w:w="0" w:type="dxa"/>
            <w:right w:w="108" w:type="dxa"/>
          </w:tblCellMar>
        </w:tblPrEx>
        <w:trPr>
          <w:cantSplit/>
          <w:trHeight w:val="930"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E0ED075">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2</w:t>
            </w:r>
          </w:p>
        </w:tc>
        <w:tc>
          <w:tcPr>
            <w:tcW w:w="1546" w:type="dxa"/>
            <w:tcBorders>
              <w:top w:val="single" w:color="000000" w:sz="8" w:space="0"/>
              <w:left w:val="single" w:color="000000" w:sz="8" w:space="0"/>
              <w:bottom w:val="single" w:color="000000" w:sz="8" w:space="0"/>
              <w:right w:val="single" w:color="000000" w:sz="8" w:space="0"/>
            </w:tcBorders>
            <w:vAlign w:val="center"/>
          </w:tcPr>
          <w:p w14:paraId="295FFC6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外径切槽</w:t>
            </w:r>
          </w:p>
          <w:p w14:paraId="62621A4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车刀刀片</w:t>
            </w:r>
          </w:p>
        </w:tc>
        <w:tc>
          <w:tcPr>
            <w:tcW w:w="4111" w:type="dxa"/>
            <w:tcBorders>
              <w:top w:val="single" w:color="000000" w:sz="8" w:space="0"/>
              <w:left w:val="single" w:color="000000" w:sz="8" w:space="0"/>
              <w:bottom w:val="single" w:color="000000" w:sz="8" w:space="0"/>
              <w:right w:val="single" w:color="000000" w:sz="8" w:space="0"/>
            </w:tcBorders>
            <w:vAlign w:val="center"/>
          </w:tcPr>
          <w:p w14:paraId="68983950">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 xml:space="preserve">1.型号：★MRMN400-M-SP3025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2.材质：硬质合金钢</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3.要符合MGEHR2020-4正刀型刀杆使用</w:t>
            </w:r>
          </w:p>
        </w:tc>
        <w:tc>
          <w:tcPr>
            <w:tcW w:w="708" w:type="dxa"/>
            <w:tcBorders>
              <w:top w:val="single" w:color="000000" w:sz="8" w:space="0"/>
              <w:left w:val="single" w:color="000000" w:sz="8" w:space="0"/>
              <w:bottom w:val="single" w:color="000000" w:sz="8" w:space="0"/>
              <w:right w:val="single" w:color="000000" w:sz="8" w:space="0"/>
            </w:tcBorders>
            <w:vAlign w:val="center"/>
          </w:tcPr>
          <w:p w14:paraId="32DBB27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片</w:t>
            </w:r>
          </w:p>
        </w:tc>
        <w:tc>
          <w:tcPr>
            <w:tcW w:w="860" w:type="dxa"/>
            <w:tcBorders>
              <w:top w:val="single" w:color="000000" w:sz="8" w:space="0"/>
              <w:left w:val="single" w:color="000000" w:sz="8" w:space="0"/>
              <w:bottom w:val="single" w:color="000000" w:sz="8" w:space="0"/>
              <w:right w:val="single" w:color="000000" w:sz="8" w:space="0"/>
            </w:tcBorders>
            <w:vAlign w:val="center"/>
          </w:tcPr>
          <w:p w14:paraId="315B4BFD">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100</w:t>
            </w:r>
          </w:p>
        </w:tc>
        <w:tc>
          <w:tcPr>
            <w:tcW w:w="700" w:type="dxa"/>
            <w:tcBorders>
              <w:top w:val="single" w:color="000000" w:sz="8" w:space="0"/>
              <w:left w:val="single" w:color="000000" w:sz="8" w:space="0"/>
              <w:bottom w:val="single" w:color="000000" w:sz="8" w:space="0"/>
              <w:right w:val="single" w:color="000000" w:sz="8" w:space="0"/>
            </w:tcBorders>
            <w:vAlign w:val="center"/>
          </w:tcPr>
          <w:p w14:paraId="167EF5F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0E331722">
        <w:tblPrEx>
          <w:tblCellMar>
            <w:top w:w="0" w:type="dxa"/>
            <w:left w:w="108" w:type="dxa"/>
            <w:bottom w:w="0" w:type="dxa"/>
            <w:right w:w="108" w:type="dxa"/>
          </w:tblCellMar>
        </w:tblPrEx>
        <w:trPr>
          <w:cantSplit/>
          <w:trHeight w:val="930"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8CCBA51">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3</w:t>
            </w:r>
          </w:p>
        </w:tc>
        <w:tc>
          <w:tcPr>
            <w:tcW w:w="1546" w:type="dxa"/>
            <w:tcBorders>
              <w:top w:val="single" w:color="000000" w:sz="8" w:space="0"/>
              <w:left w:val="single" w:color="000000" w:sz="8" w:space="0"/>
              <w:bottom w:val="single" w:color="000000" w:sz="8" w:space="0"/>
              <w:right w:val="single" w:color="000000" w:sz="8" w:space="0"/>
            </w:tcBorders>
            <w:vAlign w:val="center"/>
          </w:tcPr>
          <w:p w14:paraId="1114B6A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三爪卡盘</w:t>
            </w:r>
          </w:p>
          <w:p w14:paraId="62B0F159">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扳手</w:t>
            </w:r>
          </w:p>
        </w:tc>
        <w:tc>
          <w:tcPr>
            <w:tcW w:w="4111" w:type="dxa"/>
            <w:tcBorders>
              <w:top w:val="single" w:color="000000" w:sz="8" w:space="0"/>
              <w:left w:val="single" w:color="000000" w:sz="8" w:space="0"/>
              <w:bottom w:val="single" w:color="000000" w:sz="8" w:space="0"/>
              <w:right w:val="single" w:color="000000" w:sz="8" w:space="0"/>
            </w:tcBorders>
            <w:vAlign w:val="center"/>
          </w:tcPr>
          <w:p w14:paraId="3927CFC1">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1.型号：</w:t>
            </w:r>
            <w:bookmarkStart w:id="179" w:name="OLE_LINK10"/>
            <w:bookmarkStart w:id="180" w:name="OLE_LINK11"/>
            <w:r>
              <w:rPr>
                <w:rFonts w:hint="eastAsia" w:ascii="宋体" w:hAnsi="宋体" w:cs="宋体"/>
                <w:color w:val="000000"/>
                <w:kern w:val="0"/>
                <w:sz w:val="24"/>
                <w:szCs w:val="24"/>
                <w:lang w:bidi="ar"/>
              </w:rPr>
              <w:t>★</w:t>
            </w:r>
            <w:bookmarkEnd w:id="179"/>
            <w:bookmarkEnd w:id="180"/>
            <w:r>
              <w:rPr>
                <w:rFonts w:hint="eastAsia" w:ascii="宋体" w:hAnsi="宋体" w:cs="宋体"/>
                <w:color w:val="000000"/>
                <w:kern w:val="0"/>
                <w:sz w:val="24"/>
                <w:szCs w:val="24"/>
                <w:lang w:bidi="ar"/>
              </w:rPr>
              <w:t>四方12*12，横杆总长</w:t>
            </w:r>
            <w:bookmarkStart w:id="181" w:name="OLE_LINK9"/>
            <w:r>
              <w:rPr>
                <w:rFonts w:hint="eastAsia" w:ascii="宋体" w:hAnsi="宋体" w:cs="宋体"/>
                <w:kern w:val="0"/>
                <w:sz w:val="18"/>
                <w:szCs w:val="18"/>
                <w:lang w:bidi="ar"/>
              </w:rPr>
              <w:t>≥</w:t>
            </w:r>
            <w:bookmarkEnd w:id="181"/>
            <w:r>
              <w:rPr>
                <w:rFonts w:hint="eastAsia" w:ascii="宋体" w:hAnsi="宋体" w:cs="宋体"/>
                <w:color w:val="000000"/>
                <w:kern w:val="0"/>
                <w:sz w:val="24"/>
                <w:szCs w:val="24"/>
                <w:lang w:bidi="ar"/>
              </w:rPr>
              <w:t>240mm，横杆外径</w:t>
            </w:r>
            <w:r>
              <w:rPr>
                <w:rFonts w:hint="eastAsia" w:ascii="宋体" w:hAnsi="宋体" w:cs="宋体"/>
                <w:kern w:val="0"/>
                <w:sz w:val="18"/>
                <w:szCs w:val="18"/>
                <w:lang w:bidi="ar"/>
              </w:rPr>
              <w:t>≥</w:t>
            </w:r>
            <w:r>
              <w:rPr>
                <w:rFonts w:hint="eastAsia" w:ascii="宋体" w:hAnsi="宋体" w:cs="宋体"/>
                <w:color w:val="000000"/>
                <w:kern w:val="0"/>
                <w:sz w:val="24"/>
                <w:szCs w:val="24"/>
                <w:lang w:bidi="ar"/>
              </w:rPr>
              <w:t>13.5mm，主杆总长</w:t>
            </w:r>
            <w:r>
              <w:rPr>
                <w:rFonts w:hint="eastAsia" w:ascii="宋体" w:hAnsi="宋体" w:cs="宋体"/>
                <w:kern w:val="0"/>
                <w:sz w:val="18"/>
                <w:szCs w:val="18"/>
                <w:lang w:bidi="ar"/>
              </w:rPr>
              <w:t>≥</w:t>
            </w:r>
            <w:r>
              <w:rPr>
                <w:rFonts w:hint="eastAsia" w:ascii="宋体" w:hAnsi="宋体" w:cs="宋体"/>
                <w:color w:val="000000"/>
                <w:kern w:val="0"/>
                <w:sz w:val="24"/>
                <w:szCs w:val="24"/>
                <w:lang w:bidi="ar"/>
              </w:rPr>
              <w:t>135mm，主杆外径</w:t>
            </w:r>
            <w:r>
              <w:rPr>
                <w:rFonts w:hint="eastAsia" w:ascii="宋体" w:hAnsi="宋体" w:cs="宋体"/>
                <w:kern w:val="0"/>
                <w:sz w:val="18"/>
                <w:szCs w:val="18"/>
                <w:lang w:bidi="ar"/>
              </w:rPr>
              <w:t>≥</w:t>
            </w:r>
            <w:r>
              <w:rPr>
                <w:rFonts w:hint="eastAsia" w:ascii="宋体" w:hAnsi="宋体" w:cs="宋体"/>
                <w:color w:val="000000"/>
                <w:kern w:val="0"/>
                <w:sz w:val="24"/>
                <w:szCs w:val="24"/>
                <w:lang w:bidi="ar"/>
              </w:rPr>
              <w:t>25mmm；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2.材质：60锰钢加硬</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3.适用于CA6140型号车床</w:t>
            </w:r>
          </w:p>
        </w:tc>
        <w:tc>
          <w:tcPr>
            <w:tcW w:w="708" w:type="dxa"/>
            <w:tcBorders>
              <w:top w:val="single" w:color="000000" w:sz="8" w:space="0"/>
              <w:left w:val="single" w:color="000000" w:sz="8" w:space="0"/>
              <w:bottom w:val="single" w:color="000000" w:sz="8" w:space="0"/>
              <w:right w:val="single" w:color="000000" w:sz="8" w:space="0"/>
            </w:tcBorders>
            <w:vAlign w:val="center"/>
          </w:tcPr>
          <w:p w14:paraId="4759F29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60BC254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15</w:t>
            </w:r>
          </w:p>
        </w:tc>
        <w:tc>
          <w:tcPr>
            <w:tcW w:w="700" w:type="dxa"/>
            <w:tcBorders>
              <w:top w:val="single" w:color="000000" w:sz="8" w:space="0"/>
              <w:left w:val="single" w:color="000000" w:sz="8" w:space="0"/>
              <w:bottom w:val="single" w:color="000000" w:sz="8" w:space="0"/>
              <w:right w:val="single" w:color="000000" w:sz="8" w:space="0"/>
            </w:tcBorders>
            <w:vAlign w:val="center"/>
          </w:tcPr>
          <w:p w14:paraId="2CEFFFB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597D6AA6">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90B3789">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4</w:t>
            </w:r>
          </w:p>
        </w:tc>
        <w:tc>
          <w:tcPr>
            <w:tcW w:w="1546" w:type="dxa"/>
            <w:tcBorders>
              <w:top w:val="single" w:color="000000" w:sz="8" w:space="0"/>
              <w:left w:val="single" w:color="000000" w:sz="8" w:space="0"/>
              <w:bottom w:val="single" w:color="000000" w:sz="8" w:space="0"/>
              <w:right w:val="single" w:color="000000" w:sz="8" w:space="0"/>
            </w:tcBorders>
            <w:vAlign w:val="center"/>
          </w:tcPr>
          <w:p w14:paraId="1E5E67DA">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WD-40</w:t>
            </w:r>
          </w:p>
          <w:p w14:paraId="26C2CAF2">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除锈剂</w:t>
            </w:r>
          </w:p>
        </w:tc>
        <w:tc>
          <w:tcPr>
            <w:tcW w:w="4111" w:type="dxa"/>
            <w:tcBorders>
              <w:top w:val="single" w:color="000000" w:sz="8" w:space="0"/>
              <w:left w:val="single" w:color="000000" w:sz="8" w:space="0"/>
              <w:bottom w:val="single" w:color="000000" w:sz="8" w:space="0"/>
              <w:right w:val="single" w:color="000000" w:sz="8" w:space="0"/>
            </w:tcBorders>
            <w:vAlign w:val="center"/>
          </w:tcPr>
          <w:p w14:paraId="19F07AF6">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1.规格：</w:t>
            </w:r>
            <w:r>
              <w:rPr>
                <w:rFonts w:hint="eastAsia" w:ascii="宋体" w:hAnsi="宋体" w:cs="宋体"/>
                <w:kern w:val="0"/>
                <w:sz w:val="18"/>
                <w:szCs w:val="18"/>
                <w:lang w:bidi="ar"/>
              </w:rPr>
              <w:t>≥</w:t>
            </w:r>
            <w:r>
              <w:rPr>
                <w:rFonts w:hint="eastAsia" w:ascii="宋体" w:hAnsi="宋体" w:cs="宋体"/>
                <w:color w:val="000000"/>
                <w:kern w:val="0"/>
                <w:sz w:val="24"/>
                <w:szCs w:val="24"/>
                <w:lang w:bidi="ar"/>
              </w:rPr>
              <w:t>200ml/瓶，24瓶/箱</w:t>
            </w:r>
          </w:p>
        </w:tc>
        <w:tc>
          <w:tcPr>
            <w:tcW w:w="708" w:type="dxa"/>
            <w:tcBorders>
              <w:top w:val="single" w:color="000000" w:sz="8" w:space="0"/>
              <w:left w:val="single" w:color="000000" w:sz="8" w:space="0"/>
              <w:bottom w:val="single" w:color="000000" w:sz="8" w:space="0"/>
              <w:right w:val="single" w:color="000000" w:sz="8" w:space="0"/>
            </w:tcBorders>
            <w:vAlign w:val="center"/>
          </w:tcPr>
          <w:p w14:paraId="39A9E91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箱</w:t>
            </w:r>
          </w:p>
        </w:tc>
        <w:tc>
          <w:tcPr>
            <w:tcW w:w="860" w:type="dxa"/>
            <w:tcBorders>
              <w:top w:val="single" w:color="000000" w:sz="8" w:space="0"/>
              <w:left w:val="single" w:color="000000" w:sz="8" w:space="0"/>
              <w:bottom w:val="single" w:color="000000" w:sz="8" w:space="0"/>
              <w:right w:val="single" w:color="000000" w:sz="8" w:space="0"/>
            </w:tcBorders>
            <w:vAlign w:val="center"/>
          </w:tcPr>
          <w:p w14:paraId="465EDF6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w:t>
            </w:r>
          </w:p>
        </w:tc>
        <w:tc>
          <w:tcPr>
            <w:tcW w:w="700" w:type="dxa"/>
            <w:tcBorders>
              <w:top w:val="single" w:color="000000" w:sz="8" w:space="0"/>
              <w:left w:val="single" w:color="000000" w:sz="8" w:space="0"/>
              <w:bottom w:val="single" w:color="000000" w:sz="8" w:space="0"/>
              <w:right w:val="single" w:color="000000" w:sz="8" w:space="0"/>
            </w:tcBorders>
            <w:vAlign w:val="center"/>
          </w:tcPr>
          <w:p w14:paraId="40AD756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5C4A5E8F">
        <w:tblPrEx>
          <w:tblCellMar>
            <w:top w:w="0" w:type="dxa"/>
            <w:left w:w="108" w:type="dxa"/>
            <w:bottom w:w="0" w:type="dxa"/>
            <w:right w:w="108" w:type="dxa"/>
          </w:tblCellMar>
        </w:tblPrEx>
        <w:trPr>
          <w:cantSplit/>
          <w:trHeight w:val="1250" w:hRule="atLeast"/>
          <w:jc w:val="center"/>
        </w:trPr>
        <w:tc>
          <w:tcPr>
            <w:tcW w:w="581" w:type="dxa"/>
            <w:tcBorders>
              <w:top w:val="single" w:color="000000" w:sz="8" w:space="0"/>
              <w:left w:val="single" w:color="000000" w:sz="8" w:space="0"/>
              <w:bottom w:val="single" w:color="auto" w:sz="4" w:space="0"/>
              <w:right w:val="single" w:color="000000" w:sz="8" w:space="0"/>
            </w:tcBorders>
            <w:vAlign w:val="center"/>
          </w:tcPr>
          <w:p w14:paraId="3B713CAB">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5</w:t>
            </w:r>
          </w:p>
        </w:tc>
        <w:tc>
          <w:tcPr>
            <w:tcW w:w="1546" w:type="dxa"/>
            <w:tcBorders>
              <w:top w:val="single" w:color="000000" w:sz="8" w:space="0"/>
              <w:left w:val="single" w:color="000000" w:sz="8" w:space="0"/>
              <w:bottom w:val="single" w:color="auto" w:sz="4" w:space="0"/>
              <w:right w:val="single" w:color="000000" w:sz="8" w:space="0"/>
            </w:tcBorders>
            <w:vAlign w:val="center"/>
          </w:tcPr>
          <w:p w14:paraId="0231483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洞洞板</w:t>
            </w:r>
          </w:p>
          <w:p w14:paraId="37ABFC29">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金属挂钩</w:t>
            </w:r>
          </w:p>
        </w:tc>
        <w:tc>
          <w:tcPr>
            <w:tcW w:w="4111" w:type="dxa"/>
            <w:tcBorders>
              <w:top w:val="single" w:color="000000" w:sz="8" w:space="0"/>
              <w:left w:val="single" w:color="000000" w:sz="8" w:space="0"/>
              <w:bottom w:val="single" w:color="000000" w:sz="8" w:space="0"/>
              <w:right w:val="single" w:color="000000" w:sz="8" w:space="0"/>
            </w:tcBorders>
            <w:vAlign w:val="center"/>
          </w:tcPr>
          <w:p w14:paraId="5BF581BE">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-19050</wp:posOffset>
                  </wp:positionV>
                  <wp:extent cx="580390" cy="693420"/>
                  <wp:effectExtent l="0" t="0" r="13970" b="7620"/>
                  <wp:wrapNone/>
                  <wp:docPr id="16" name="图片_2"/>
                  <wp:cNvGraphicFramePr/>
                  <a:graphic xmlns:a="http://schemas.openxmlformats.org/drawingml/2006/main">
                    <a:graphicData uri="http://schemas.openxmlformats.org/drawingml/2006/picture">
                      <pic:pic xmlns:pic="http://schemas.openxmlformats.org/drawingml/2006/picture">
                        <pic:nvPicPr>
                          <pic:cNvPr id="16" name="图片_2"/>
                          <pic:cNvPicPr/>
                        </pic:nvPicPr>
                        <pic:blipFill>
                          <a:blip r:embed="rId8"/>
                          <a:stretch>
                            <a:fillRect/>
                          </a:stretch>
                        </pic:blipFill>
                        <pic:spPr>
                          <a:xfrm>
                            <a:off x="0" y="0"/>
                            <a:ext cx="580390" cy="693420"/>
                          </a:xfrm>
                          <a:prstGeom prst="rect">
                            <a:avLst/>
                          </a:prstGeom>
                          <a:noFill/>
                          <a:ln>
                            <a:noFill/>
                          </a:ln>
                        </pic:spPr>
                      </pic:pic>
                    </a:graphicData>
                  </a:graphic>
                </wp:anchor>
              </w:drawing>
            </w:r>
            <w:r>
              <w:rPr>
                <w:rFonts w:hint="eastAsia" w:ascii="宋体" w:hAnsi="宋体" w:cs="宋体"/>
                <w:color w:val="000000"/>
                <w:kern w:val="0"/>
                <w:sz w:val="24"/>
                <w:szCs w:val="24"/>
                <w:lang w:bidi="ar"/>
              </w:rPr>
              <w:t>1.规格：单直挂钩，挂钩</w:t>
            </w:r>
          </w:p>
          <w:p w14:paraId="747F467D">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伸出长度25mm；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2.要求：适用于方孔洞洞板</w:t>
            </w:r>
          </w:p>
        </w:tc>
        <w:tc>
          <w:tcPr>
            <w:tcW w:w="708" w:type="dxa"/>
            <w:tcBorders>
              <w:top w:val="single" w:color="000000" w:sz="8" w:space="0"/>
              <w:left w:val="single" w:color="000000" w:sz="8" w:space="0"/>
              <w:bottom w:val="single" w:color="000000" w:sz="8" w:space="0"/>
              <w:right w:val="single" w:color="000000" w:sz="8" w:space="0"/>
            </w:tcBorders>
            <w:vAlign w:val="center"/>
          </w:tcPr>
          <w:p w14:paraId="51C01BE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51FB355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200</w:t>
            </w:r>
          </w:p>
        </w:tc>
        <w:tc>
          <w:tcPr>
            <w:tcW w:w="700" w:type="dxa"/>
            <w:tcBorders>
              <w:top w:val="single" w:color="000000" w:sz="8" w:space="0"/>
              <w:left w:val="single" w:color="000000" w:sz="8" w:space="0"/>
              <w:bottom w:val="single" w:color="000000" w:sz="8" w:space="0"/>
              <w:right w:val="single" w:color="000000" w:sz="8" w:space="0"/>
            </w:tcBorders>
            <w:vAlign w:val="center"/>
          </w:tcPr>
          <w:p w14:paraId="2D3B7027">
            <w:pPr>
              <w:jc w:val="center"/>
              <w:rPr>
                <w:rFonts w:ascii="宋体" w:hAnsi="宋体" w:cs="宋体"/>
                <w:bCs/>
                <w:color w:val="000000"/>
                <w:sz w:val="24"/>
                <w:szCs w:val="24"/>
              </w:rPr>
            </w:pPr>
          </w:p>
        </w:tc>
      </w:tr>
      <w:tr w14:paraId="3677C31C">
        <w:tblPrEx>
          <w:tblCellMar>
            <w:top w:w="0" w:type="dxa"/>
            <w:left w:w="108" w:type="dxa"/>
            <w:bottom w:w="0" w:type="dxa"/>
            <w:right w:w="108" w:type="dxa"/>
          </w:tblCellMar>
        </w:tblPrEx>
        <w:trPr>
          <w:cantSplit/>
          <w:trHeight w:val="755"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2C1A7E59">
            <w:pPr>
              <w:adjustRightInd w:val="0"/>
              <w:snapToGrid w:val="0"/>
              <w:jc w:val="center"/>
              <w:rPr>
                <w:rFonts w:ascii="宋体" w:hAnsi="宋体" w:cs="宋体"/>
                <w:bCs/>
                <w:color w:val="000000"/>
                <w:sz w:val="24"/>
                <w:szCs w:val="24"/>
              </w:rPr>
            </w:pPr>
            <w:r>
              <w:rPr>
                <w:rFonts w:hint="eastAsia" w:ascii="宋体" w:hAnsi="宋体" w:cs="宋体"/>
                <w:bCs/>
                <w:color w:val="000000"/>
                <w:kern w:val="0"/>
                <w:sz w:val="24"/>
                <w:szCs w:val="24"/>
                <w:lang w:bidi="ar"/>
              </w:rPr>
              <w:t>6</w:t>
            </w:r>
          </w:p>
        </w:tc>
        <w:tc>
          <w:tcPr>
            <w:tcW w:w="1546" w:type="dxa"/>
            <w:tcBorders>
              <w:top w:val="single" w:color="auto" w:sz="4" w:space="0"/>
              <w:left w:val="single" w:color="auto" w:sz="4" w:space="0"/>
              <w:bottom w:val="single" w:color="auto" w:sz="4" w:space="0"/>
              <w:right w:val="single" w:color="auto" w:sz="4" w:space="0"/>
            </w:tcBorders>
            <w:vAlign w:val="center"/>
          </w:tcPr>
          <w:p w14:paraId="0F6DF37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A4塑封膜</w:t>
            </w:r>
          </w:p>
        </w:tc>
        <w:tc>
          <w:tcPr>
            <w:tcW w:w="4111" w:type="dxa"/>
            <w:tcBorders>
              <w:top w:val="single" w:color="000000" w:sz="8" w:space="0"/>
              <w:left w:val="single" w:color="auto" w:sz="4" w:space="0"/>
              <w:bottom w:val="single" w:color="000000" w:sz="8" w:space="0"/>
              <w:right w:val="single" w:color="000000" w:sz="8" w:space="0"/>
            </w:tcBorders>
            <w:vAlign w:val="center"/>
          </w:tcPr>
          <w:p w14:paraId="08224C51">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1.规格：</w:t>
            </w:r>
            <w:bookmarkStart w:id="182" w:name="OLE_LINK12"/>
            <w:r>
              <w:rPr>
                <w:rFonts w:hint="eastAsia" w:ascii="宋体" w:hAnsi="宋体" w:cs="宋体"/>
                <w:kern w:val="0"/>
                <w:sz w:val="18"/>
                <w:szCs w:val="18"/>
                <w:lang w:bidi="ar"/>
              </w:rPr>
              <w:t>≥</w:t>
            </w:r>
            <w:bookmarkEnd w:id="182"/>
            <w:r>
              <w:rPr>
                <w:rFonts w:hint="eastAsia" w:ascii="宋体" w:hAnsi="宋体" w:cs="宋体"/>
                <w:color w:val="000000"/>
                <w:kern w:val="0"/>
                <w:sz w:val="24"/>
                <w:szCs w:val="24"/>
                <w:lang w:bidi="ar"/>
              </w:rPr>
              <w:t>100张/包,15丝，0.15mm厚度；</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2.尺寸：</w:t>
            </w:r>
            <w:bookmarkStart w:id="183" w:name="OLE_LINK15"/>
            <w:bookmarkStart w:id="184" w:name="OLE_LINK16"/>
            <w:r>
              <w:rPr>
                <w:rFonts w:hint="eastAsia" w:ascii="宋体" w:hAnsi="宋体" w:cs="宋体"/>
                <w:color w:val="000000"/>
                <w:kern w:val="0"/>
                <w:sz w:val="24"/>
                <w:szCs w:val="24"/>
                <w:lang w:bidi="ar"/>
              </w:rPr>
              <w:t>★</w:t>
            </w:r>
            <w:bookmarkEnd w:id="183"/>
            <w:bookmarkEnd w:id="184"/>
            <w:r>
              <w:rPr>
                <w:rFonts w:hint="eastAsia" w:ascii="宋体" w:hAnsi="宋体" w:cs="宋体"/>
                <w:color w:val="000000"/>
                <w:kern w:val="0"/>
                <w:sz w:val="24"/>
                <w:szCs w:val="24"/>
                <w:lang w:bidi="ar"/>
              </w:rPr>
              <w:t>适用于A4纸，220mm*307mm。</w:t>
            </w:r>
          </w:p>
        </w:tc>
        <w:tc>
          <w:tcPr>
            <w:tcW w:w="708" w:type="dxa"/>
            <w:tcBorders>
              <w:top w:val="single" w:color="000000" w:sz="8" w:space="0"/>
              <w:left w:val="single" w:color="000000" w:sz="8" w:space="0"/>
              <w:bottom w:val="single" w:color="000000" w:sz="8" w:space="0"/>
              <w:right w:val="single" w:color="000000" w:sz="8" w:space="0"/>
            </w:tcBorders>
            <w:vAlign w:val="center"/>
          </w:tcPr>
          <w:p w14:paraId="26D66D5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包</w:t>
            </w:r>
          </w:p>
        </w:tc>
        <w:tc>
          <w:tcPr>
            <w:tcW w:w="860" w:type="dxa"/>
            <w:tcBorders>
              <w:top w:val="single" w:color="000000" w:sz="8" w:space="0"/>
              <w:left w:val="single" w:color="000000" w:sz="8" w:space="0"/>
              <w:bottom w:val="single" w:color="000000" w:sz="8" w:space="0"/>
              <w:right w:val="single" w:color="000000" w:sz="8" w:space="0"/>
            </w:tcBorders>
            <w:vAlign w:val="center"/>
          </w:tcPr>
          <w:p w14:paraId="0B2E232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0407B35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5EFCD5FF">
        <w:tblPrEx>
          <w:tblCellMar>
            <w:top w:w="0" w:type="dxa"/>
            <w:left w:w="108" w:type="dxa"/>
            <w:bottom w:w="0" w:type="dxa"/>
            <w:right w:w="108" w:type="dxa"/>
          </w:tblCellMar>
        </w:tblPrEx>
        <w:trPr>
          <w:cantSplit/>
          <w:trHeight w:val="1286"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2B84CCFC">
            <w:pPr>
              <w:widowControl/>
              <w:jc w:val="center"/>
              <w:textAlignment w:val="center"/>
              <w:rPr>
                <w:rFonts w:ascii="宋体" w:hAnsi="宋体" w:cs="宋体"/>
                <w:bCs/>
                <w:color w:val="000000"/>
                <w:sz w:val="24"/>
                <w:szCs w:val="24"/>
              </w:rPr>
            </w:pPr>
            <w:r>
              <w:rPr>
                <w:rFonts w:hint="eastAsia" w:ascii="宋体" w:hAnsi="宋体" w:cs="宋体"/>
                <w:bCs/>
                <w:color w:val="000000"/>
                <w:sz w:val="24"/>
                <w:szCs w:val="24"/>
              </w:rPr>
              <w:t>7</w:t>
            </w:r>
          </w:p>
        </w:tc>
        <w:tc>
          <w:tcPr>
            <w:tcW w:w="1546" w:type="dxa"/>
            <w:tcBorders>
              <w:top w:val="single" w:color="auto" w:sz="4" w:space="0"/>
              <w:left w:val="single" w:color="auto" w:sz="4" w:space="0"/>
              <w:bottom w:val="single" w:color="auto" w:sz="4" w:space="0"/>
              <w:right w:val="single" w:color="auto" w:sz="4" w:space="0"/>
            </w:tcBorders>
            <w:vAlign w:val="center"/>
          </w:tcPr>
          <w:p w14:paraId="20B8A1C9">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1.5磅木柄圆头锤</w:t>
            </w:r>
          </w:p>
        </w:tc>
        <w:tc>
          <w:tcPr>
            <w:tcW w:w="4111" w:type="dxa"/>
            <w:tcBorders>
              <w:top w:val="single" w:color="000000" w:sz="8" w:space="0"/>
              <w:left w:val="single" w:color="auto" w:sz="4" w:space="0"/>
              <w:bottom w:val="single" w:color="000000" w:sz="8" w:space="0"/>
              <w:right w:val="single" w:color="000000" w:sz="8" w:space="0"/>
            </w:tcBorders>
            <w:vAlign w:val="center"/>
          </w:tcPr>
          <w:p w14:paraId="6623655F">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1.尺寸：总长</w:t>
            </w:r>
            <w:r>
              <w:rPr>
                <w:rFonts w:hint="eastAsia" w:ascii="宋体" w:hAnsi="宋体" w:cs="宋体"/>
                <w:kern w:val="0"/>
                <w:sz w:val="18"/>
                <w:szCs w:val="18"/>
                <w:lang w:bidi="ar"/>
              </w:rPr>
              <w:t>≥</w:t>
            </w:r>
            <w:r>
              <w:rPr>
                <w:rFonts w:hint="eastAsia" w:ascii="宋体" w:hAnsi="宋体" w:cs="宋体"/>
                <w:color w:val="000000"/>
                <w:kern w:val="0"/>
                <w:sz w:val="24"/>
                <w:szCs w:val="24"/>
                <w:lang w:bidi="ar"/>
              </w:rPr>
              <w:t>330mm、锤头长度</w:t>
            </w:r>
            <w:r>
              <w:rPr>
                <w:rFonts w:hint="eastAsia" w:ascii="宋体" w:hAnsi="宋体" w:cs="宋体"/>
                <w:kern w:val="0"/>
                <w:sz w:val="18"/>
                <w:szCs w:val="18"/>
                <w:lang w:bidi="ar"/>
              </w:rPr>
              <w:t>≥</w:t>
            </w:r>
            <w:r>
              <w:rPr>
                <w:rFonts w:hint="eastAsia" w:ascii="宋体" w:hAnsi="宋体" w:cs="宋体"/>
                <w:color w:val="000000"/>
                <w:kern w:val="0"/>
                <w:sz w:val="24"/>
                <w:szCs w:val="24"/>
                <w:lang w:bidi="ar"/>
              </w:rPr>
              <w:t>114mm、平面锤击面直径</w:t>
            </w:r>
            <w:r>
              <w:rPr>
                <w:rFonts w:hint="eastAsia" w:ascii="宋体" w:hAnsi="宋体" w:cs="宋体"/>
                <w:kern w:val="0"/>
                <w:sz w:val="18"/>
                <w:szCs w:val="18"/>
                <w:lang w:bidi="ar"/>
              </w:rPr>
              <w:t>≥</w:t>
            </w:r>
            <w:r>
              <w:rPr>
                <w:rFonts w:hint="eastAsia" w:ascii="宋体" w:hAnsi="宋体" w:cs="宋体"/>
                <w:color w:val="000000"/>
                <w:kern w:val="0"/>
                <w:sz w:val="24"/>
                <w:szCs w:val="24"/>
                <w:lang w:bidi="ar"/>
              </w:rPr>
              <w:t>31.5mm、凸面锤头直径</w:t>
            </w:r>
            <w:r>
              <w:rPr>
                <w:rFonts w:hint="eastAsia" w:ascii="宋体" w:hAnsi="宋体" w:cs="宋体"/>
                <w:kern w:val="0"/>
                <w:sz w:val="18"/>
                <w:szCs w:val="18"/>
                <w:lang w:bidi="ar"/>
              </w:rPr>
              <w:t>≥</w:t>
            </w:r>
            <w:r>
              <w:rPr>
                <w:rFonts w:hint="eastAsia" w:ascii="宋体" w:hAnsi="宋体" w:cs="宋体"/>
                <w:color w:val="000000"/>
                <w:kern w:val="0"/>
                <w:sz w:val="24"/>
                <w:szCs w:val="24"/>
                <w:lang w:bidi="ar"/>
              </w:rPr>
              <w:t>29.6mm；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2.材质：锤柄木质、锤头高碳钢</w:t>
            </w:r>
          </w:p>
        </w:tc>
        <w:tc>
          <w:tcPr>
            <w:tcW w:w="708" w:type="dxa"/>
            <w:tcBorders>
              <w:top w:val="single" w:color="000000" w:sz="8" w:space="0"/>
              <w:left w:val="single" w:color="000000" w:sz="8" w:space="0"/>
              <w:bottom w:val="single" w:color="000000" w:sz="8" w:space="0"/>
              <w:right w:val="single" w:color="000000" w:sz="8" w:space="0"/>
            </w:tcBorders>
            <w:vAlign w:val="center"/>
          </w:tcPr>
          <w:p w14:paraId="76F4E70B">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把</w:t>
            </w:r>
          </w:p>
        </w:tc>
        <w:tc>
          <w:tcPr>
            <w:tcW w:w="860" w:type="dxa"/>
            <w:tcBorders>
              <w:top w:val="single" w:color="000000" w:sz="8" w:space="0"/>
              <w:left w:val="single" w:color="000000" w:sz="8" w:space="0"/>
              <w:bottom w:val="single" w:color="000000" w:sz="8" w:space="0"/>
              <w:right w:val="single" w:color="000000" w:sz="8" w:space="0"/>
            </w:tcBorders>
            <w:vAlign w:val="center"/>
          </w:tcPr>
          <w:p w14:paraId="2C5082A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30</w:t>
            </w:r>
          </w:p>
        </w:tc>
        <w:tc>
          <w:tcPr>
            <w:tcW w:w="700" w:type="dxa"/>
            <w:tcBorders>
              <w:top w:val="single" w:color="000000" w:sz="8" w:space="0"/>
              <w:left w:val="single" w:color="000000" w:sz="8" w:space="0"/>
              <w:bottom w:val="single" w:color="000000" w:sz="8" w:space="0"/>
              <w:right w:val="single" w:color="000000" w:sz="8" w:space="0"/>
            </w:tcBorders>
            <w:vAlign w:val="center"/>
          </w:tcPr>
          <w:p w14:paraId="27B17C5D">
            <w:pPr>
              <w:jc w:val="center"/>
              <w:rPr>
                <w:rFonts w:ascii="宋体" w:hAnsi="宋体" w:cs="宋体"/>
                <w:bCs/>
                <w:color w:val="000000"/>
                <w:sz w:val="24"/>
                <w:szCs w:val="24"/>
              </w:rPr>
            </w:pPr>
          </w:p>
        </w:tc>
      </w:tr>
      <w:tr w14:paraId="11E87426">
        <w:tblPrEx>
          <w:tblCellMar>
            <w:top w:w="0" w:type="dxa"/>
            <w:left w:w="108" w:type="dxa"/>
            <w:bottom w:w="0" w:type="dxa"/>
            <w:right w:w="108" w:type="dxa"/>
          </w:tblCellMar>
        </w:tblPrEx>
        <w:trPr>
          <w:cantSplit/>
          <w:jc w:val="center"/>
        </w:trPr>
        <w:tc>
          <w:tcPr>
            <w:tcW w:w="581" w:type="dxa"/>
            <w:tcBorders>
              <w:top w:val="single" w:color="auto" w:sz="4" w:space="0"/>
              <w:left w:val="single" w:color="000000" w:sz="8" w:space="0"/>
              <w:bottom w:val="single" w:color="000000" w:sz="8" w:space="0"/>
              <w:right w:val="single" w:color="000000" w:sz="8" w:space="0"/>
            </w:tcBorders>
            <w:vAlign w:val="center"/>
          </w:tcPr>
          <w:p w14:paraId="24AA8C27">
            <w:pPr>
              <w:adjustRightInd w:val="0"/>
              <w:snapToGrid w:val="0"/>
              <w:jc w:val="center"/>
              <w:rPr>
                <w:rFonts w:ascii="宋体" w:hAnsi="宋体" w:cs="宋体"/>
                <w:bCs/>
                <w:color w:val="000000"/>
                <w:sz w:val="24"/>
                <w:szCs w:val="24"/>
              </w:rPr>
            </w:pPr>
            <w:r>
              <w:rPr>
                <w:rFonts w:hint="eastAsia" w:ascii="宋体" w:hAnsi="宋体" w:cs="宋体"/>
                <w:bCs/>
                <w:color w:val="000000"/>
                <w:kern w:val="0"/>
                <w:sz w:val="24"/>
                <w:szCs w:val="24"/>
                <w:lang w:bidi="ar"/>
              </w:rPr>
              <w:t>8</w:t>
            </w:r>
          </w:p>
        </w:tc>
        <w:tc>
          <w:tcPr>
            <w:tcW w:w="1546" w:type="dxa"/>
            <w:tcBorders>
              <w:top w:val="single" w:color="auto" w:sz="4" w:space="0"/>
              <w:left w:val="single" w:color="000000" w:sz="8" w:space="0"/>
              <w:bottom w:val="single" w:color="000000" w:sz="8" w:space="0"/>
              <w:right w:val="single" w:color="000000" w:sz="8" w:space="0"/>
            </w:tcBorders>
            <w:vAlign w:val="center"/>
          </w:tcPr>
          <w:p w14:paraId="3DCF78F4">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不锈钢直尺</w:t>
            </w:r>
          </w:p>
        </w:tc>
        <w:tc>
          <w:tcPr>
            <w:tcW w:w="4111" w:type="dxa"/>
            <w:tcBorders>
              <w:top w:val="single" w:color="000000" w:sz="8" w:space="0"/>
              <w:left w:val="single" w:color="000000" w:sz="8" w:space="0"/>
              <w:bottom w:val="single" w:color="000000" w:sz="8" w:space="0"/>
              <w:right w:val="single" w:color="000000" w:sz="8" w:space="0"/>
            </w:tcBorders>
            <w:vAlign w:val="center"/>
          </w:tcPr>
          <w:p w14:paraId="5B5FF8BD">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1.尺寸：</w:t>
            </w:r>
            <w:bookmarkStart w:id="185" w:name="OLE_LINK17"/>
            <w:r>
              <w:rPr>
                <w:rFonts w:hint="eastAsia" w:ascii="宋体" w:hAnsi="宋体" w:cs="宋体"/>
                <w:kern w:val="0"/>
                <w:sz w:val="18"/>
                <w:szCs w:val="18"/>
                <w:lang w:bidi="ar"/>
              </w:rPr>
              <w:t>≥</w:t>
            </w:r>
            <w:bookmarkEnd w:id="185"/>
            <w:r>
              <w:rPr>
                <w:rFonts w:hint="eastAsia" w:ascii="宋体" w:hAnsi="宋体" w:cs="宋体"/>
                <w:color w:val="000000"/>
                <w:kern w:val="0"/>
                <w:sz w:val="24"/>
                <w:szCs w:val="24"/>
                <w:lang w:bidi="ar"/>
              </w:rPr>
              <w:t>150mm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2.材质：加厚不锈钢</w:t>
            </w:r>
          </w:p>
        </w:tc>
        <w:tc>
          <w:tcPr>
            <w:tcW w:w="708" w:type="dxa"/>
            <w:tcBorders>
              <w:top w:val="single" w:color="000000" w:sz="8" w:space="0"/>
              <w:left w:val="single" w:color="000000" w:sz="8" w:space="0"/>
              <w:bottom w:val="single" w:color="000000" w:sz="8" w:space="0"/>
              <w:right w:val="single" w:color="000000" w:sz="8" w:space="0"/>
            </w:tcBorders>
            <w:vAlign w:val="center"/>
          </w:tcPr>
          <w:p w14:paraId="0BD64B2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把</w:t>
            </w:r>
          </w:p>
        </w:tc>
        <w:tc>
          <w:tcPr>
            <w:tcW w:w="860" w:type="dxa"/>
            <w:tcBorders>
              <w:top w:val="single" w:color="000000" w:sz="8" w:space="0"/>
              <w:left w:val="single" w:color="000000" w:sz="8" w:space="0"/>
              <w:bottom w:val="single" w:color="000000" w:sz="8" w:space="0"/>
              <w:right w:val="single" w:color="000000" w:sz="8" w:space="0"/>
            </w:tcBorders>
            <w:vAlign w:val="center"/>
          </w:tcPr>
          <w:p w14:paraId="370E88A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439DA5A5">
            <w:pPr>
              <w:jc w:val="center"/>
              <w:rPr>
                <w:rFonts w:ascii="宋体" w:hAnsi="宋体" w:cs="宋体"/>
                <w:bCs/>
                <w:color w:val="000000"/>
                <w:sz w:val="24"/>
                <w:szCs w:val="24"/>
              </w:rPr>
            </w:pPr>
          </w:p>
        </w:tc>
      </w:tr>
      <w:tr w14:paraId="6764D4F5">
        <w:tblPrEx>
          <w:tblCellMar>
            <w:top w:w="0" w:type="dxa"/>
            <w:left w:w="108" w:type="dxa"/>
            <w:bottom w:w="0" w:type="dxa"/>
            <w:right w:w="108" w:type="dxa"/>
          </w:tblCellMar>
        </w:tblPrEx>
        <w:trPr>
          <w:cantSplit/>
          <w:trHeight w:val="69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DBC9B0A">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9</w:t>
            </w:r>
          </w:p>
        </w:tc>
        <w:tc>
          <w:tcPr>
            <w:tcW w:w="1546" w:type="dxa"/>
            <w:tcBorders>
              <w:top w:val="single" w:color="000000" w:sz="8" w:space="0"/>
              <w:left w:val="single" w:color="000000" w:sz="8" w:space="0"/>
              <w:bottom w:val="single" w:color="000000" w:sz="8" w:space="0"/>
              <w:right w:val="single" w:color="000000" w:sz="8" w:space="0"/>
            </w:tcBorders>
            <w:vAlign w:val="center"/>
          </w:tcPr>
          <w:p w14:paraId="6794A22D">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钢板块</w:t>
            </w:r>
          </w:p>
        </w:tc>
        <w:tc>
          <w:tcPr>
            <w:tcW w:w="4111" w:type="dxa"/>
            <w:tcBorders>
              <w:top w:val="single" w:color="000000" w:sz="8" w:space="0"/>
              <w:left w:val="single" w:color="000000" w:sz="8" w:space="0"/>
              <w:bottom w:val="single" w:color="000000" w:sz="8" w:space="0"/>
              <w:right w:val="single" w:color="000000" w:sz="8" w:space="0"/>
            </w:tcBorders>
            <w:vAlign w:val="center"/>
          </w:tcPr>
          <w:p w14:paraId="4C1E867E">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1.尺寸：★80*80*3mm，误差≤±0.1mm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2.材质：Q235</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3.材料厚度：★3mm，误差≤±0.1mm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4.要求：★表面粗糙度≤3.2；垂直度，平行度要达到中等精度要求，油封包装。</w:t>
            </w:r>
          </w:p>
        </w:tc>
        <w:tc>
          <w:tcPr>
            <w:tcW w:w="708" w:type="dxa"/>
            <w:tcBorders>
              <w:top w:val="single" w:color="000000" w:sz="8" w:space="0"/>
              <w:left w:val="single" w:color="000000" w:sz="8" w:space="0"/>
              <w:bottom w:val="single" w:color="000000" w:sz="8" w:space="0"/>
              <w:right w:val="single" w:color="000000" w:sz="8" w:space="0"/>
            </w:tcBorders>
            <w:vAlign w:val="center"/>
          </w:tcPr>
          <w:p w14:paraId="4A1A6A1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块</w:t>
            </w:r>
          </w:p>
        </w:tc>
        <w:tc>
          <w:tcPr>
            <w:tcW w:w="860" w:type="dxa"/>
            <w:tcBorders>
              <w:top w:val="single" w:color="000000" w:sz="8" w:space="0"/>
              <w:left w:val="single" w:color="000000" w:sz="8" w:space="0"/>
              <w:bottom w:val="single" w:color="000000" w:sz="8" w:space="0"/>
              <w:right w:val="single" w:color="000000" w:sz="8" w:space="0"/>
            </w:tcBorders>
            <w:vAlign w:val="center"/>
          </w:tcPr>
          <w:p w14:paraId="7263BCE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1500</w:t>
            </w:r>
          </w:p>
        </w:tc>
        <w:tc>
          <w:tcPr>
            <w:tcW w:w="700" w:type="dxa"/>
            <w:tcBorders>
              <w:top w:val="single" w:color="000000" w:sz="8" w:space="0"/>
              <w:left w:val="single" w:color="000000" w:sz="8" w:space="0"/>
              <w:bottom w:val="single" w:color="000000" w:sz="8" w:space="0"/>
              <w:right w:val="single" w:color="000000" w:sz="8" w:space="0"/>
            </w:tcBorders>
            <w:vAlign w:val="center"/>
          </w:tcPr>
          <w:p w14:paraId="7753DD7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7549267E">
        <w:tblPrEx>
          <w:tblCellMar>
            <w:top w:w="0" w:type="dxa"/>
            <w:left w:w="108" w:type="dxa"/>
            <w:bottom w:w="0" w:type="dxa"/>
            <w:right w:w="108" w:type="dxa"/>
          </w:tblCellMar>
        </w:tblPrEx>
        <w:trPr>
          <w:cantSplit/>
          <w:trHeight w:val="1098"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24A9F09">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10</w:t>
            </w:r>
          </w:p>
        </w:tc>
        <w:tc>
          <w:tcPr>
            <w:tcW w:w="1546" w:type="dxa"/>
            <w:tcBorders>
              <w:top w:val="single" w:color="000000" w:sz="8" w:space="0"/>
              <w:left w:val="single" w:color="000000" w:sz="8" w:space="0"/>
              <w:bottom w:val="single" w:color="000000" w:sz="8" w:space="0"/>
              <w:right w:val="single" w:color="000000" w:sz="8" w:space="0"/>
            </w:tcBorders>
            <w:vAlign w:val="center"/>
          </w:tcPr>
          <w:p w14:paraId="23C3E28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扁凿</w:t>
            </w:r>
          </w:p>
        </w:tc>
        <w:tc>
          <w:tcPr>
            <w:tcW w:w="4111" w:type="dxa"/>
            <w:tcBorders>
              <w:top w:val="single" w:color="000000" w:sz="8" w:space="0"/>
              <w:left w:val="single" w:color="000000" w:sz="8" w:space="0"/>
              <w:bottom w:val="single" w:color="000000" w:sz="8" w:space="0"/>
              <w:right w:val="single" w:color="000000" w:sz="8" w:space="0"/>
            </w:tcBorders>
            <w:vAlign w:val="center"/>
          </w:tcPr>
          <w:p w14:paraId="2CD72399">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1.规格：★厚度13mm,长度150mm,刃口宽10mm；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2.材质：铬钒合金钢；</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3.适用材质：Q235</w:t>
            </w:r>
          </w:p>
        </w:tc>
        <w:tc>
          <w:tcPr>
            <w:tcW w:w="708" w:type="dxa"/>
            <w:tcBorders>
              <w:top w:val="single" w:color="000000" w:sz="8" w:space="0"/>
              <w:left w:val="single" w:color="000000" w:sz="8" w:space="0"/>
              <w:bottom w:val="single" w:color="000000" w:sz="8" w:space="0"/>
              <w:right w:val="single" w:color="000000" w:sz="8" w:space="0"/>
            </w:tcBorders>
            <w:vAlign w:val="center"/>
          </w:tcPr>
          <w:p w14:paraId="547D7F6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6D8D2539">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5AD9EC3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2A5966AC">
        <w:tblPrEx>
          <w:tblCellMar>
            <w:top w:w="0" w:type="dxa"/>
            <w:left w:w="108" w:type="dxa"/>
            <w:bottom w:w="0" w:type="dxa"/>
            <w:right w:w="108" w:type="dxa"/>
          </w:tblCellMar>
        </w:tblPrEx>
        <w:trPr>
          <w:cantSplit/>
          <w:trHeight w:val="2346"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256A869">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11</w:t>
            </w:r>
          </w:p>
        </w:tc>
        <w:tc>
          <w:tcPr>
            <w:tcW w:w="1546" w:type="dxa"/>
            <w:tcBorders>
              <w:top w:val="single" w:color="000000" w:sz="8" w:space="0"/>
              <w:left w:val="single" w:color="000000" w:sz="8" w:space="0"/>
              <w:bottom w:val="single" w:color="000000" w:sz="8" w:space="0"/>
              <w:right w:val="single" w:color="000000" w:sz="8" w:space="0"/>
            </w:tcBorders>
            <w:vAlign w:val="center"/>
          </w:tcPr>
          <w:p w14:paraId="218788B5">
            <w:pPr>
              <w:widowControl/>
              <w:jc w:val="center"/>
              <w:textAlignment w:val="center"/>
              <w:rPr>
                <w:rFonts w:ascii="宋体" w:hAnsi="宋体" w:cs="宋体"/>
                <w:color w:val="000000"/>
                <w:sz w:val="24"/>
                <w:szCs w:val="24"/>
                <w:lang w:bidi="ar"/>
              </w:rPr>
            </w:pPr>
            <w:r>
              <w:rPr>
                <w:rFonts w:ascii="宋体" w:hAnsi="宋体" w:cs="宋体"/>
                <w:color w:val="000000"/>
                <w:sz w:val="24"/>
                <w:szCs w:val="24"/>
                <w:lang w:bidi="ar"/>
              </w:rPr>
              <w:t>钻床</w:t>
            </w:r>
          </w:p>
          <w:p w14:paraId="679442F2">
            <w:pPr>
              <w:widowControl/>
              <w:jc w:val="center"/>
              <w:textAlignment w:val="center"/>
              <w:rPr>
                <w:rFonts w:ascii="宋体" w:hAnsi="宋体" w:cs="宋体"/>
                <w:bCs/>
                <w:color w:val="000000"/>
                <w:sz w:val="24"/>
                <w:szCs w:val="24"/>
              </w:rPr>
            </w:pPr>
            <w:r>
              <w:rPr>
                <w:rFonts w:ascii="宋体" w:hAnsi="宋体" w:cs="宋体"/>
                <w:color w:val="000000"/>
                <w:sz w:val="24"/>
                <w:szCs w:val="24"/>
                <w:lang w:bidi="ar"/>
              </w:rPr>
              <w:t>工作台</w:t>
            </w:r>
          </w:p>
        </w:tc>
        <w:tc>
          <w:tcPr>
            <w:tcW w:w="4111" w:type="dxa"/>
            <w:tcBorders>
              <w:top w:val="single" w:color="000000" w:sz="8" w:space="0"/>
              <w:left w:val="single" w:color="000000" w:sz="8" w:space="0"/>
              <w:bottom w:val="single" w:color="000000" w:sz="8" w:space="0"/>
              <w:right w:val="single" w:color="000000" w:sz="8" w:space="0"/>
            </w:tcBorders>
            <w:vAlign w:val="center"/>
          </w:tcPr>
          <w:p w14:paraId="3DD92AC9">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1.尺寸：</w:t>
            </w:r>
            <w:bookmarkStart w:id="186" w:name="OLE_LINK18"/>
            <w:r>
              <w:rPr>
                <w:rFonts w:hint="eastAsia" w:ascii="宋体" w:hAnsi="宋体" w:cs="宋体"/>
                <w:color w:val="000000"/>
                <w:kern w:val="0"/>
                <w:sz w:val="24"/>
                <w:szCs w:val="24"/>
                <w:lang w:bidi="ar"/>
              </w:rPr>
              <w:t>★</w:t>
            </w:r>
            <w:bookmarkEnd w:id="186"/>
            <w:r>
              <w:rPr>
                <w:rFonts w:hint="eastAsia" w:ascii="宋体" w:hAnsi="宋体" w:cs="宋体"/>
                <w:color w:val="000000"/>
                <w:kern w:val="0"/>
                <w:sz w:val="24"/>
                <w:szCs w:val="24"/>
                <w:lang w:bidi="ar"/>
              </w:rPr>
              <w:t>长160cm，宽80cm，高75cm，台面厚度≥50mm；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2.材质：合金钢架结构+复合台面；</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3.要求：参考下图，包安装。</w:t>
            </w:r>
          </w:p>
          <w:p w14:paraId="4F4B37F0">
            <w:pPr>
              <w:spacing w:after="120"/>
              <w:rPr>
                <w:lang w:bidi="ar"/>
              </w:rPr>
            </w:pPr>
            <w:r>
              <w:rPr>
                <w:rFonts w:hint="eastAsia" w:ascii="宋体" w:hAnsi="宋体" w:cs="宋体"/>
                <w:color w:val="000000"/>
                <w:kern w:val="0"/>
                <w:sz w:val="24"/>
                <w:szCs w:val="24"/>
                <w:bdr w:val="single" w:color="000000" w:sz="4" w:space="0"/>
              </w:rPr>
              <w:drawing>
                <wp:anchor distT="0" distB="0" distL="114300" distR="114300" simplePos="0" relativeHeight="251660288" behindDoc="0" locked="0" layoutInCell="1" allowOverlap="1">
                  <wp:simplePos x="0" y="0"/>
                  <wp:positionH relativeFrom="column">
                    <wp:posOffset>1042670</wp:posOffset>
                  </wp:positionH>
                  <wp:positionV relativeFrom="paragraph">
                    <wp:posOffset>33020</wp:posOffset>
                  </wp:positionV>
                  <wp:extent cx="1415415" cy="953135"/>
                  <wp:effectExtent l="0" t="0" r="1905" b="6985"/>
                  <wp:wrapNone/>
                  <wp:docPr id="17" name="图片_2_SpCnt_1"/>
                  <wp:cNvGraphicFramePr/>
                  <a:graphic xmlns:a="http://schemas.openxmlformats.org/drawingml/2006/main">
                    <a:graphicData uri="http://schemas.openxmlformats.org/drawingml/2006/picture">
                      <pic:pic xmlns:pic="http://schemas.openxmlformats.org/drawingml/2006/picture">
                        <pic:nvPicPr>
                          <pic:cNvPr id="17" name="图片_2_SpCnt_1"/>
                          <pic:cNvPicPr/>
                        </pic:nvPicPr>
                        <pic:blipFill>
                          <a:blip r:embed="rId9"/>
                          <a:stretch>
                            <a:fillRect/>
                          </a:stretch>
                        </pic:blipFill>
                        <pic:spPr>
                          <a:xfrm>
                            <a:off x="0" y="0"/>
                            <a:ext cx="1415415" cy="953135"/>
                          </a:xfrm>
                          <a:prstGeom prst="rect">
                            <a:avLst/>
                          </a:prstGeom>
                          <a:noFill/>
                          <a:ln>
                            <a:noFill/>
                          </a:ln>
                        </pic:spPr>
                      </pic:pic>
                    </a:graphicData>
                  </a:graphic>
                </wp:anchor>
              </w:drawing>
            </w:r>
          </w:p>
          <w:p w14:paraId="13ADC0A4">
            <w:pPr>
              <w:spacing w:after="120"/>
              <w:rPr>
                <w:lang w:bidi="ar"/>
              </w:rPr>
            </w:pPr>
          </w:p>
          <w:p w14:paraId="0BC40DE0">
            <w:pPr>
              <w:spacing w:after="120"/>
              <w:rPr>
                <w:lang w:bidi="ar"/>
              </w:rPr>
            </w:pPr>
          </w:p>
          <w:p w14:paraId="086D10EC">
            <w:pPr>
              <w:spacing w:after="120"/>
              <w:rPr>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5B2ED15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张</w:t>
            </w:r>
          </w:p>
        </w:tc>
        <w:tc>
          <w:tcPr>
            <w:tcW w:w="860" w:type="dxa"/>
            <w:tcBorders>
              <w:top w:val="single" w:color="000000" w:sz="8" w:space="0"/>
              <w:left w:val="single" w:color="000000" w:sz="8" w:space="0"/>
              <w:bottom w:val="single" w:color="000000" w:sz="8" w:space="0"/>
              <w:right w:val="single" w:color="000000" w:sz="8" w:space="0"/>
            </w:tcBorders>
            <w:vAlign w:val="center"/>
          </w:tcPr>
          <w:p w14:paraId="2E2141B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w:t>
            </w:r>
          </w:p>
        </w:tc>
        <w:tc>
          <w:tcPr>
            <w:tcW w:w="700" w:type="dxa"/>
            <w:tcBorders>
              <w:top w:val="single" w:color="000000" w:sz="8" w:space="0"/>
              <w:left w:val="single" w:color="000000" w:sz="8" w:space="0"/>
              <w:bottom w:val="single" w:color="000000" w:sz="8" w:space="0"/>
              <w:right w:val="single" w:color="000000" w:sz="8" w:space="0"/>
            </w:tcBorders>
            <w:vAlign w:val="center"/>
          </w:tcPr>
          <w:p w14:paraId="4CE28D74">
            <w:pPr>
              <w:jc w:val="center"/>
              <w:rPr>
                <w:rFonts w:ascii="宋体" w:hAnsi="宋体" w:cs="宋体"/>
                <w:bCs/>
                <w:color w:val="000000"/>
                <w:sz w:val="24"/>
                <w:szCs w:val="24"/>
              </w:rPr>
            </w:pPr>
          </w:p>
        </w:tc>
      </w:tr>
      <w:tr w14:paraId="6DFA6AB5">
        <w:tblPrEx>
          <w:tblCellMar>
            <w:top w:w="0" w:type="dxa"/>
            <w:left w:w="108" w:type="dxa"/>
            <w:bottom w:w="0" w:type="dxa"/>
            <w:right w:w="108" w:type="dxa"/>
          </w:tblCellMar>
        </w:tblPrEx>
        <w:trPr>
          <w:cantSplit/>
          <w:trHeight w:val="1658"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2C48B8F">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12</w:t>
            </w:r>
          </w:p>
        </w:tc>
        <w:tc>
          <w:tcPr>
            <w:tcW w:w="1546" w:type="dxa"/>
            <w:tcBorders>
              <w:top w:val="single" w:color="000000" w:sz="8" w:space="0"/>
              <w:left w:val="single" w:color="000000" w:sz="8" w:space="0"/>
              <w:bottom w:val="single" w:color="000000" w:sz="8" w:space="0"/>
              <w:right w:val="single" w:color="000000" w:sz="8" w:space="0"/>
            </w:tcBorders>
            <w:vAlign w:val="center"/>
          </w:tcPr>
          <w:p w14:paraId="092AB3D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火钳</w:t>
            </w:r>
          </w:p>
        </w:tc>
        <w:tc>
          <w:tcPr>
            <w:tcW w:w="4111" w:type="dxa"/>
            <w:tcBorders>
              <w:top w:val="single" w:color="000000" w:sz="8" w:space="0"/>
              <w:left w:val="single" w:color="000000" w:sz="8" w:space="0"/>
              <w:bottom w:val="single" w:color="000000" w:sz="8" w:space="0"/>
              <w:right w:val="single" w:color="000000" w:sz="8" w:space="0"/>
            </w:tcBorders>
            <w:vAlign w:val="center"/>
          </w:tcPr>
          <w:p w14:paraId="4641C5C6">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1312" behindDoc="0" locked="0" layoutInCell="1" allowOverlap="1">
                  <wp:simplePos x="0" y="0"/>
                  <wp:positionH relativeFrom="column">
                    <wp:posOffset>1781810</wp:posOffset>
                  </wp:positionH>
                  <wp:positionV relativeFrom="paragraph">
                    <wp:posOffset>5715</wp:posOffset>
                  </wp:positionV>
                  <wp:extent cx="706755" cy="1028700"/>
                  <wp:effectExtent l="0" t="0" r="9525" b="7620"/>
                  <wp:wrapNone/>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0"/>
                          <a:stretch>
                            <a:fillRect/>
                          </a:stretch>
                        </pic:blipFill>
                        <pic:spPr>
                          <a:xfrm>
                            <a:off x="0" y="0"/>
                            <a:ext cx="706755" cy="1028700"/>
                          </a:xfrm>
                          <a:prstGeom prst="rect">
                            <a:avLst/>
                          </a:prstGeom>
                          <a:noFill/>
                          <a:ln>
                            <a:noFill/>
                          </a:ln>
                        </pic:spPr>
                      </pic:pic>
                    </a:graphicData>
                  </a:graphic>
                </wp:anchor>
              </w:drawing>
            </w:r>
            <w:r>
              <w:rPr>
                <w:rFonts w:hint="eastAsia" w:ascii="宋体" w:hAnsi="宋体" w:cs="宋体"/>
                <w:color w:val="000000"/>
                <w:kern w:val="0"/>
                <w:sz w:val="24"/>
                <w:szCs w:val="24"/>
                <w:lang w:bidi="ar"/>
              </w:rPr>
              <w:t>1.规格：长度</w:t>
            </w:r>
            <w:bookmarkStart w:id="187" w:name="OLE_LINK22"/>
            <w:bookmarkStart w:id="188" w:name="OLE_LINK21"/>
            <w:r>
              <w:rPr>
                <w:rFonts w:hint="eastAsia" w:ascii="宋体" w:hAnsi="宋体" w:cs="宋体"/>
                <w:kern w:val="0"/>
                <w:sz w:val="18"/>
                <w:szCs w:val="18"/>
                <w:lang w:bidi="ar"/>
              </w:rPr>
              <w:t>≥</w:t>
            </w:r>
            <w:bookmarkEnd w:id="187"/>
            <w:bookmarkEnd w:id="188"/>
            <w:r>
              <w:rPr>
                <w:rFonts w:hint="eastAsia" w:ascii="宋体" w:hAnsi="宋体" w:cs="宋体"/>
                <w:color w:val="000000"/>
                <w:kern w:val="0"/>
                <w:sz w:val="24"/>
                <w:szCs w:val="24"/>
                <w:lang w:bidi="ar"/>
              </w:rPr>
              <w:t>38cm，</w:t>
            </w:r>
          </w:p>
          <w:p w14:paraId="644D1D23">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双排锯齿弯夹；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2.材质：不锈钢。</w:t>
            </w:r>
          </w:p>
        </w:tc>
        <w:tc>
          <w:tcPr>
            <w:tcW w:w="708" w:type="dxa"/>
            <w:tcBorders>
              <w:top w:val="single" w:color="000000" w:sz="8" w:space="0"/>
              <w:left w:val="single" w:color="000000" w:sz="8" w:space="0"/>
              <w:bottom w:val="single" w:color="000000" w:sz="8" w:space="0"/>
              <w:right w:val="single" w:color="000000" w:sz="8" w:space="0"/>
            </w:tcBorders>
            <w:vAlign w:val="center"/>
          </w:tcPr>
          <w:p w14:paraId="7D63AA3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73870741">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1E2E36D6">
            <w:pPr>
              <w:widowControl/>
              <w:jc w:val="center"/>
              <w:textAlignment w:val="center"/>
              <w:rPr>
                <w:rFonts w:ascii="宋体" w:hAnsi="宋体" w:cs="宋体"/>
                <w:bCs/>
                <w:color w:val="000000"/>
                <w:sz w:val="24"/>
                <w:szCs w:val="24"/>
              </w:rPr>
            </w:pPr>
          </w:p>
        </w:tc>
      </w:tr>
      <w:tr w14:paraId="1D25AEBD">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ADCA015">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13</w:t>
            </w:r>
          </w:p>
        </w:tc>
        <w:tc>
          <w:tcPr>
            <w:tcW w:w="1546" w:type="dxa"/>
            <w:tcBorders>
              <w:top w:val="single" w:color="000000" w:sz="8" w:space="0"/>
              <w:left w:val="single" w:color="000000" w:sz="8" w:space="0"/>
              <w:bottom w:val="single" w:color="000000" w:sz="8" w:space="0"/>
              <w:right w:val="single" w:color="000000" w:sz="8" w:space="0"/>
            </w:tcBorders>
            <w:vAlign w:val="center"/>
          </w:tcPr>
          <w:p w14:paraId="3CF6290F">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M10*1.5</w:t>
            </w:r>
          </w:p>
          <w:p w14:paraId="4A91FFB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圆板牙</w:t>
            </w:r>
          </w:p>
        </w:tc>
        <w:tc>
          <w:tcPr>
            <w:tcW w:w="4111" w:type="dxa"/>
            <w:tcBorders>
              <w:top w:val="single" w:color="000000" w:sz="8" w:space="0"/>
              <w:left w:val="single" w:color="000000" w:sz="8" w:space="0"/>
              <w:bottom w:val="single" w:color="000000" w:sz="8" w:space="0"/>
              <w:right w:val="single" w:color="000000" w:sz="8" w:space="0"/>
            </w:tcBorders>
            <w:vAlign w:val="center"/>
          </w:tcPr>
          <w:p w14:paraId="5E0BCC19">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1.尺寸：</w:t>
            </w:r>
            <w:bookmarkStart w:id="189" w:name="OLE_LINK20"/>
            <w:bookmarkStart w:id="190" w:name="OLE_LINK19"/>
            <w:bookmarkStart w:id="191" w:name="OLE_LINK23"/>
            <w:r>
              <w:rPr>
                <w:rFonts w:hint="eastAsia" w:ascii="宋体" w:hAnsi="宋体" w:cs="宋体"/>
                <w:color w:val="000000"/>
                <w:kern w:val="0"/>
                <w:sz w:val="24"/>
                <w:szCs w:val="24"/>
                <w:lang w:bidi="ar"/>
              </w:rPr>
              <w:t>★</w:t>
            </w:r>
            <w:bookmarkEnd w:id="189"/>
            <w:bookmarkEnd w:id="190"/>
            <w:bookmarkEnd w:id="191"/>
            <w:r>
              <w:rPr>
                <w:rFonts w:hint="eastAsia" w:ascii="宋体" w:hAnsi="宋体" w:cs="宋体"/>
                <w:color w:val="000000"/>
                <w:kern w:val="0"/>
                <w:sz w:val="24"/>
                <w:szCs w:val="24"/>
                <w:lang w:bidi="ar"/>
              </w:rPr>
              <w:t>M10*1.5标准牙外径30mm，内径10mm,厚度：11mm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2.材质：9SiCr</w:t>
            </w:r>
          </w:p>
        </w:tc>
        <w:tc>
          <w:tcPr>
            <w:tcW w:w="708" w:type="dxa"/>
            <w:tcBorders>
              <w:top w:val="single" w:color="000000" w:sz="8" w:space="0"/>
              <w:left w:val="single" w:color="000000" w:sz="8" w:space="0"/>
              <w:bottom w:val="single" w:color="000000" w:sz="8" w:space="0"/>
              <w:right w:val="single" w:color="000000" w:sz="8" w:space="0"/>
            </w:tcBorders>
            <w:vAlign w:val="center"/>
          </w:tcPr>
          <w:p w14:paraId="05A1B2E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758F6E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1B04AB2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3DB269E5">
        <w:tblPrEx>
          <w:tblCellMar>
            <w:top w:w="0" w:type="dxa"/>
            <w:left w:w="108" w:type="dxa"/>
            <w:bottom w:w="0" w:type="dxa"/>
            <w:right w:w="108" w:type="dxa"/>
          </w:tblCellMar>
        </w:tblPrEx>
        <w:trPr>
          <w:cantSplit/>
          <w:trHeight w:val="1048"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9AD4068">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14</w:t>
            </w:r>
          </w:p>
        </w:tc>
        <w:tc>
          <w:tcPr>
            <w:tcW w:w="1546" w:type="dxa"/>
            <w:tcBorders>
              <w:top w:val="single" w:color="000000" w:sz="8" w:space="0"/>
              <w:left w:val="single" w:color="000000" w:sz="8" w:space="0"/>
              <w:bottom w:val="single" w:color="000000" w:sz="8" w:space="0"/>
              <w:right w:val="single" w:color="000000" w:sz="8" w:space="0"/>
            </w:tcBorders>
            <w:vAlign w:val="center"/>
          </w:tcPr>
          <w:p w14:paraId="168CB50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M10</w:t>
            </w:r>
          </w:p>
          <w:p w14:paraId="2F092F2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板牙绞手</w:t>
            </w:r>
          </w:p>
        </w:tc>
        <w:tc>
          <w:tcPr>
            <w:tcW w:w="4111" w:type="dxa"/>
            <w:tcBorders>
              <w:top w:val="single" w:color="000000" w:sz="8" w:space="0"/>
              <w:left w:val="single" w:color="000000" w:sz="8" w:space="0"/>
              <w:bottom w:val="single" w:color="000000" w:sz="8" w:space="0"/>
              <w:right w:val="single" w:color="000000" w:sz="8" w:space="0"/>
            </w:tcBorders>
            <w:vAlign w:val="center"/>
          </w:tcPr>
          <w:p w14:paraId="0E619BD8">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1.尺寸：★M10,外圆：30mm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2.材质：合金钢</w:t>
            </w:r>
          </w:p>
        </w:tc>
        <w:tc>
          <w:tcPr>
            <w:tcW w:w="708" w:type="dxa"/>
            <w:tcBorders>
              <w:top w:val="single" w:color="000000" w:sz="8" w:space="0"/>
              <w:left w:val="single" w:color="000000" w:sz="8" w:space="0"/>
              <w:bottom w:val="single" w:color="000000" w:sz="8" w:space="0"/>
              <w:right w:val="single" w:color="000000" w:sz="8" w:space="0"/>
            </w:tcBorders>
            <w:vAlign w:val="center"/>
          </w:tcPr>
          <w:p w14:paraId="51A4704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C753B1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2868207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1B4589FE">
        <w:tblPrEx>
          <w:tblCellMar>
            <w:top w:w="0" w:type="dxa"/>
            <w:left w:w="108" w:type="dxa"/>
            <w:bottom w:w="0" w:type="dxa"/>
            <w:right w:w="108" w:type="dxa"/>
          </w:tblCellMar>
        </w:tblPrEx>
        <w:trPr>
          <w:cantSplit/>
          <w:trHeight w:val="1954"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09548EB">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15</w:t>
            </w:r>
          </w:p>
        </w:tc>
        <w:tc>
          <w:tcPr>
            <w:tcW w:w="1546" w:type="dxa"/>
            <w:tcBorders>
              <w:top w:val="single" w:color="000000" w:sz="8" w:space="0"/>
              <w:left w:val="single" w:color="000000" w:sz="8" w:space="0"/>
              <w:bottom w:val="single" w:color="000000" w:sz="8" w:space="0"/>
              <w:right w:val="single" w:color="000000" w:sz="8" w:space="0"/>
            </w:tcBorders>
            <w:vAlign w:val="center"/>
          </w:tcPr>
          <w:p w14:paraId="7A1B00DC">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合金钢-钢</w:t>
            </w:r>
          </w:p>
          <w:p w14:paraId="78FCFF8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字母</w:t>
            </w:r>
          </w:p>
        </w:tc>
        <w:tc>
          <w:tcPr>
            <w:tcW w:w="4111" w:type="dxa"/>
            <w:tcBorders>
              <w:top w:val="single" w:color="000000" w:sz="8" w:space="0"/>
              <w:left w:val="single" w:color="000000" w:sz="8" w:space="0"/>
              <w:bottom w:val="single" w:color="000000" w:sz="8" w:space="0"/>
              <w:right w:val="single" w:color="000000" w:sz="8" w:space="0"/>
            </w:tcBorders>
            <w:vAlign w:val="center"/>
          </w:tcPr>
          <w:p w14:paraId="1CE45409">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2336" behindDoc="0" locked="0" layoutInCell="1" allowOverlap="1">
                  <wp:simplePos x="0" y="0"/>
                  <wp:positionH relativeFrom="column">
                    <wp:posOffset>1491615</wp:posOffset>
                  </wp:positionH>
                  <wp:positionV relativeFrom="paragraph">
                    <wp:posOffset>33020</wp:posOffset>
                  </wp:positionV>
                  <wp:extent cx="927100" cy="1068705"/>
                  <wp:effectExtent l="0" t="0" r="6350" b="0"/>
                  <wp:wrapNone/>
                  <wp:docPr id="19" name="图片_20"/>
                  <wp:cNvGraphicFramePr/>
                  <a:graphic xmlns:a="http://schemas.openxmlformats.org/drawingml/2006/main">
                    <a:graphicData uri="http://schemas.openxmlformats.org/drawingml/2006/picture">
                      <pic:pic xmlns:pic="http://schemas.openxmlformats.org/drawingml/2006/picture">
                        <pic:nvPicPr>
                          <pic:cNvPr id="19" name="图片_20"/>
                          <pic:cNvPicPr/>
                        </pic:nvPicPr>
                        <pic:blipFill>
                          <a:blip r:embed="rId11"/>
                          <a:stretch>
                            <a:fillRect/>
                          </a:stretch>
                        </pic:blipFill>
                        <pic:spPr>
                          <a:xfrm>
                            <a:off x="0" y="0"/>
                            <a:ext cx="927100" cy="1068705"/>
                          </a:xfrm>
                          <a:prstGeom prst="rect">
                            <a:avLst/>
                          </a:prstGeom>
                          <a:noFill/>
                          <a:ln>
                            <a:noFill/>
                          </a:ln>
                        </pic:spPr>
                      </pic:pic>
                    </a:graphicData>
                  </a:graphic>
                </wp:anchor>
              </w:drawing>
            </w:r>
            <w:r>
              <w:rPr>
                <w:rFonts w:hint="eastAsia" w:ascii="宋体" w:hAnsi="宋体" w:cs="宋体"/>
                <w:color w:val="000000"/>
                <w:kern w:val="0"/>
                <w:sz w:val="24"/>
                <w:szCs w:val="24"/>
                <w:lang w:bidi="ar"/>
              </w:rPr>
              <w:t>1.规格：型号</w:t>
            </w:r>
            <w:r>
              <w:rPr>
                <w:rFonts w:hint="eastAsia" w:ascii="宋体" w:hAnsi="宋体" w:cs="宋体"/>
                <w:kern w:val="0"/>
                <w:sz w:val="18"/>
                <w:szCs w:val="18"/>
                <w:lang w:bidi="ar"/>
              </w:rPr>
              <w:t>≥</w:t>
            </w:r>
            <w:r>
              <w:rPr>
                <w:rFonts w:hint="eastAsia" w:ascii="宋体" w:hAnsi="宋体" w:cs="宋体"/>
                <w:color w:val="000000"/>
                <w:kern w:val="0"/>
                <w:sz w:val="24"/>
                <w:szCs w:val="24"/>
                <w:lang w:bidi="ar"/>
              </w:rPr>
              <w:t>8mm，</w:t>
            </w:r>
          </w:p>
          <w:p w14:paraId="7E789D54">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每盒27支，</w:t>
            </w:r>
          </w:p>
          <w:p w14:paraId="7438AB54">
            <w:pPr>
              <w:widowControl/>
              <w:jc w:val="left"/>
              <w:textAlignment w:val="center"/>
              <w:rPr>
                <w:rFonts w:ascii="宋体" w:hAnsi="宋体" w:cs="宋体"/>
                <w:color w:val="000000"/>
                <w:kern w:val="0"/>
                <w:sz w:val="24"/>
                <w:szCs w:val="24"/>
                <w:lang w:bidi="ar"/>
              </w:rPr>
            </w:pPr>
            <w:r>
              <w:rPr>
                <w:rFonts w:ascii="宋体" w:hAnsi="宋体" w:cs="宋体"/>
                <w:color w:val="000000"/>
                <w:kern w:val="0"/>
                <w:sz w:val="24"/>
                <w:szCs w:val="24"/>
                <w:lang w:bidi="ar"/>
              </w:rPr>
              <w:t>A-</w:t>
            </w:r>
            <w:r>
              <w:rPr>
                <w:rFonts w:hint="eastAsia" w:ascii="宋体" w:hAnsi="宋体" w:cs="宋体"/>
                <w:color w:val="000000"/>
                <w:kern w:val="0"/>
                <w:sz w:val="24"/>
                <w:szCs w:val="24"/>
                <w:lang w:bidi="ar"/>
              </w:rPr>
              <w:t>Z各一支，</w:t>
            </w:r>
          </w:p>
          <w:p w14:paraId="3D11B39F">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符号&amp;一支，</w:t>
            </w:r>
          </w:p>
          <w:p w14:paraId="6B24A936">
            <w:pPr>
              <w:widowControl/>
              <w:jc w:val="left"/>
              <w:textAlignment w:val="center"/>
              <w:rPr>
                <w:rFonts w:ascii="宋体" w:hAnsi="宋体" w:cs="宋体"/>
                <w:bCs/>
                <w:color w:val="000000"/>
                <w:sz w:val="24"/>
                <w:szCs w:val="24"/>
              </w:rPr>
            </w:pPr>
            <w:r>
              <w:rPr>
                <w:rFonts w:hint="eastAsia" w:ascii="宋体" w:hAnsi="宋体" w:cs="宋体"/>
                <w:color w:val="000000"/>
                <w:kern w:val="0"/>
                <w:sz w:val="24"/>
                <w:szCs w:val="24"/>
                <w:lang w:bidi="ar"/>
              </w:rPr>
              <w:t>字宽5.5mm。</w:t>
            </w:r>
          </w:p>
        </w:tc>
        <w:tc>
          <w:tcPr>
            <w:tcW w:w="708" w:type="dxa"/>
            <w:tcBorders>
              <w:top w:val="single" w:color="000000" w:sz="8" w:space="0"/>
              <w:left w:val="single" w:color="000000" w:sz="8" w:space="0"/>
              <w:bottom w:val="single" w:color="000000" w:sz="8" w:space="0"/>
              <w:right w:val="single" w:color="000000" w:sz="8" w:space="0"/>
            </w:tcBorders>
            <w:vAlign w:val="center"/>
          </w:tcPr>
          <w:p w14:paraId="787C5D4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盒</w:t>
            </w:r>
          </w:p>
        </w:tc>
        <w:tc>
          <w:tcPr>
            <w:tcW w:w="860" w:type="dxa"/>
            <w:tcBorders>
              <w:top w:val="single" w:color="000000" w:sz="8" w:space="0"/>
              <w:left w:val="single" w:color="000000" w:sz="8" w:space="0"/>
              <w:bottom w:val="single" w:color="000000" w:sz="8" w:space="0"/>
              <w:right w:val="single" w:color="000000" w:sz="8" w:space="0"/>
            </w:tcBorders>
            <w:vAlign w:val="center"/>
          </w:tcPr>
          <w:p w14:paraId="56132C8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38A1339B">
            <w:pPr>
              <w:jc w:val="center"/>
              <w:rPr>
                <w:rFonts w:ascii="宋体" w:hAnsi="宋体" w:cs="宋体"/>
                <w:bCs/>
                <w:color w:val="000000"/>
                <w:sz w:val="24"/>
                <w:szCs w:val="24"/>
              </w:rPr>
            </w:pPr>
          </w:p>
        </w:tc>
      </w:tr>
      <w:tr w14:paraId="4952CB11">
        <w:tblPrEx>
          <w:tblCellMar>
            <w:top w:w="0" w:type="dxa"/>
            <w:left w:w="108" w:type="dxa"/>
            <w:bottom w:w="0" w:type="dxa"/>
            <w:right w:w="108" w:type="dxa"/>
          </w:tblCellMar>
        </w:tblPrEx>
        <w:trPr>
          <w:cantSplit/>
          <w:trHeight w:val="1994"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5CB9017">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16</w:t>
            </w:r>
          </w:p>
        </w:tc>
        <w:tc>
          <w:tcPr>
            <w:tcW w:w="1546" w:type="dxa"/>
            <w:tcBorders>
              <w:top w:val="single" w:color="000000" w:sz="8" w:space="0"/>
              <w:left w:val="single" w:color="000000" w:sz="8" w:space="0"/>
              <w:bottom w:val="single" w:color="000000" w:sz="8" w:space="0"/>
              <w:right w:val="single" w:color="000000" w:sz="8" w:space="0"/>
            </w:tcBorders>
            <w:vAlign w:val="center"/>
          </w:tcPr>
          <w:p w14:paraId="7D63B2BF">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合金钢-钢</w:t>
            </w:r>
          </w:p>
          <w:p w14:paraId="74CD34E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数字</w:t>
            </w:r>
          </w:p>
        </w:tc>
        <w:tc>
          <w:tcPr>
            <w:tcW w:w="4111" w:type="dxa"/>
            <w:tcBorders>
              <w:top w:val="single" w:color="000000" w:sz="8" w:space="0"/>
              <w:left w:val="single" w:color="000000" w:sz="8" w:space="0"/>
              <w:bottom w:val="single" w:color="000000" w:sz="8" w:space="0"/>
              <w:right w:val="single" w:color="000000" w:sz="8" w:space="0"/>
            </w:tcBorders>
            <w:vAlign w:val="center"/>
          </w:tcPr>
          <w:p w14:paraId="7F739B4B">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3360" behindDoc="0" locked="0" layoutInCell="1" allowOverlap="1">
                  <wp:simplePos x="0" y="0"/>
                  <wp:positionH relativeFrom="column">
                    <wp:posOffset>1404620</wp:posOffset>
                  </wp:positionH>
                  <wp:positionV relativeFrom="paragraph">
                    <wp:posOffset>90805</wp:posOffset>
                  </wp:positionV>
                  <wp:extent cx="978535" cy="951230"/>
                  <wp:effectExtent l="0" t="0" r="0" b="1270"/>
                  <wp:wrapNone/>
                  <wp:docPr id="20" name="图片_21"/>
                  <wp:cNvGraphicFramePr/>
                  <a:graphic xmlns:a="http://schemas.openxmlformats.org/drawingml/2006/main">
                    <a:graphicData uri="http://schemas.openxmlformats.org/drawingml/2006/picture">
                      <pic:pic xmlns:pic="http://schemas.openxmlformats.org/drawingml/2006/picture">
                        <pic:nvPicPr>
                          <pic:cNvPr id="20" name="图片_21"/>
                          <pic:cNvPicPr/>
                        </pic:nvPicPr>
                        <pic:blipFill>
                          <a:blip r:embed="rId12"/>
                          <a:stretch>
                            <a:fillRect/>
                          </a:stretch>
                        </pic:blipFill>
                        <pic:spPr>
                          <a:xfrm>
                            <a:off x="0" y="0"/>
                            <a:ext cx="978535" cy="951230"/>
                          </a:xfrm>
                          <a:prstGeom prst="rect">
                            <a:avLst/>
                          </a:prstGeom>
                          <a:noFill/>
                          <a:ln>
                            <a:noFill/>
                          </a:ln>
                        </pic:spPr>
                      </pic:pic>
                    </a:graphicData>
                  </a:graphic>
                </wp:anchor>
              </w:drawing>
            </w:r>
            <w:r>
              <w:rPr>
                <w:rFonts w:hint="eastAsia" w:ascii="宋体" w:hAnsi="宋体" w:cs="宋体"/>
                <w:color w:val="000000"/>
                <w:kern w:val="0"/>
                <w:sz w:val="24"/>
                <w:szCs w:val="24"/>
                <w:lang w:bidi="ar"/>
              </w:rPr>
              <w:t>1.规格：型号</w:t>
            </w:r>
            <w:r>
              <w:rPr>
                <w:rFonts w:hint="eastAsia" w:ascii="宋体" w:hAnsi="宋体" w:cs="宋体"/>
                <w:kern w:val="0"/>
                <w:sz w:val="18"/>
                <w:szCs w:val="18"/>
                <w:lang w:bidi="ar"/>
              </w:rPr>
              <w:t>≥</w:t>
            </w:r>
            <w:r>
              <w:rPr>
                <w:rFonts w:hint="eastAsia" w:ascii="宋体" w:hAnsi="宋体" w:cs="宋体"/>
                <w:color w:val="000000"/>
                <w:kern w:val="0"/>
                <w:sz w:val="24"/>
                <w:szCs w:val="24"/>
                <w:lang w:bidi="ar"/>
              </w:rPr>
              <w:t>6mm，</w:t>
            </w:r>
          </w:p>
          <w:p w14:paraId="1119858F">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每盒9支，</w:t>
            </w:r>
          </w:p>
          <w:p w14:paraId="1B25756D">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0-8各一支，</w:t>
            </w:r>
          </w:p>
          <w:p w14:paraId="07168C1A">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6/9共用一支，</w:t>
            </w:r>
          </w:p>
          <w:p w14:paraId="07096916">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字宽4.1mm。</w:t>
            </w:r>
          </w:p>
        </w:tc>
        <w:tc>
          <w:tcPr>
            <w:tcW w:w="708" w:type="dxa"/>
            <w:tcBorders>
              <w:top w:val="single" w:color="000000" w:sz="8" w:space="0"/>
              <w:left w:val="single" w:color="000000" w:sz="8" w:space="0"/>
              <w:bottom w:val="single" w:color="000000" w:sz="8" w:space="0"/>
              <w:right w:val="single" w:color="000000" w:sz="8" w:space="0"/>
            </w:tcBorders>
            <w:vAlign w:val="center"/>
          </w:tcPr>
          <w:p w14:paraId="0F1127D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盒</w:t>
            </w:r>
          </w:p>
        </w:tc>
        <w:tc>
          <w:tcPr>
            <w:tcW w:w="860" w:type="dxa"/>
            <w:tcBorders>
              <w:top w:val="single" w:color="000000" w:sz="8" w:space="0"/>
              <w:left w:val="single" w:color="000000" w:sz="8" w:space="0"/>
              <w:bottom w:val="single" w:color="000000" w:sz="8" w:space="0"/>
              <w:right w:val="single" w:color="000000" w:sz="8" w:space="0"/>
            </w:tcBorders>
            <w:vAlign w:val="center"/>
          </w:tcPr>
          <w:p w14:paraId="20323B7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421F642C">
            <w:pPr>
              <w:jc w:val="center"/>
              <w:rPr>
                <w:rFonts w:ascii="宋体" w:hAnsi="宋体" w:cs="宋体"/>
                <w:bCs/>
                <w:color w:val="000000"/>
                <w:sz w:val="24"/>
                <w:szCs w:val="24"/>
              </w:rPr>
            </w:pPr>
          </w:p>
        </w:tc>
      </w:tr>
      <w:tr w14:paraId="146D9108">
        <w:tblPrEx>
          <w:tblCellMar>
            <w:top w:w="0" w:type="dxa"/>
            <w:left w:w="108" w:type="dxa"/>
            <w:bottom w:w="0" w:type="dxa"/>
            <w:right w:w="108" w:type="dxa"/>
          </w:tblCellMar>
        </w:tblPrEx>
        <w:trPr>
          <w:cantSplit/>
          <w:trHeight w:val="2006"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8453846">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17</w:t>
            </w:r>
          </w:p>
        </w:tc>
        <w:tc>
          <w:tcPr>
            <w:tcW w:w="1546" w:type="dxa"/>
            <w:tcBorders>
              <w:top w:val="single" w:color="000000" w:sz="8" w:space="0"/>
              <w:left w:val="single" w:color="000000" w:sz="8" w:space="0"/>
              <w:bottom w:val="single" w:color="000000" w:sz="8" w:space="0"/>
              <w:right w:val="single" w:color="000000" w:sz="8" w:space="0"/>
            </w:tcBorders>
            <w:vAlign w:val="center"/>
          </w:tcPr>
          <w:p w14:paraId="628C9AE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安全敲击</w:t>
            </w:r>
          </w:p>
          <w:p w14:paraId="471EDEE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手柄</w:t>
            </w:r>
          </w:p>
        </w:tc>
        <w:tc>
          <w:tcPr>
            <w:tcW w:w="4111" w:type="dxa"/>
            <w:tcBorders>
              <w:top w:val="single" w:color="000000" w:sz="8" w:space="0"/>
              <w:left w:val="single" w:color="000000" w:sz="8" w:space="0"/>
              <w:bottom w:val="single" w:color="000000" w:sz="8" w:space="0"/>
              <w:right w:val="single" w:color="000000" w:sz="8" w:space="0"/>
            </w:tcBorders>
            <w:vAlign w:val="center"/>
          </w:tcPr>
          <w:p w14:paraId="065A98CB">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1.尺寸：手柄长度</w:t>
            </w:r>
            <w:r>
              <w:rPr>
                <w:rFonts w:hint="eastAsia" w:ascii="宋体" w:hAnsi="宋体" w:cs="宋体"/>
                <w:kern w:val="0"/>
                <w:sz w:val="18"/>
                <w:szCs w:val="18"/>
                <w:lang w:bidi="ar"/>
              </w:rPr>
              <w:t>≥</w:t>
            </w:r>
            <w:r>
              <w:rPr>
                <w:rFonts w:hint="eastAsia" w:ascii="宋体" w:hAnsi="宋体" w:cs="宋体"/>
                <w:color w:val="000000"/>
                <w:kern w:val="0"/>
                <w:sz w:val="24"/>
                <w:szCs w:val="24"/>
                <w:lang w:bidi="ar"/>
              </w:rPr>
              <w:t>117mm，</w:t>
            </w:r>
          </w:p>
          <w:p w14:paraId="5CA458CB">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4384" behindDoc="0" locked="0" layoutInCell="1" allowOverlap="1">
                  <wp:simplePos x="0" y="0"/>
                  <wp:positionH relativeFrom="column">
                    <wp:posOffset>1313180</wp:posOffset>
                  </wp:positionH>
                  <wp:positionV relativeFrom="paragraph">
                    <wp:posOffset>158115</wp:posOffset>
                  </wp:positionV>
                  <wp:extent cx="1134110" cy="1136650"/>
                  <wp:effectExtent l="0" t="0" r="8890" b="6350"/>
                  <wp:wrapNone/>
                  <wp:docPr id="21" name="图片_22"/>
                  <wp:cNvGraphicFramePr/>
                  <a:graphic xmlns:a="http://schemas.openxmlformats.org/drawingml/2006/main">
                    <a:graphicData uri="http://schemas.openxmlformats.org/drawingml/2006/picture">
                      <pic:pic xmlns:pic="http://schemas.openxmlformats.org/drawingml/2006/picture">
                        <pic:nvPicPr>
                          <pic:cNvPr id="21" name="图片_22"/>
                          <pic:cNvPicPr/>
                        </pic:nvPicPr>
                        <pic:blipFill>
                          <a:blip r:embed="rId13"/>
                          <a:stretch>
                            <a:fillRect/>
                          </a:stretch>
                        </pic:blipFill>
                        <pic:spPr>
                          <a:xfrm>
                            <a:off x="0" y="0"/>
                            <a:ext cx="1134110" cy="1136650"/>
                          </a:xfrm>
                          <a:prstGeom prst="rect">
                            <a:avLst/>
                          </a:prstGeom>
                          <a:noFill/>
                          <a:ln>
                            <a:noFill/>
                          </a:ln>
                        </pic:spPr>
                      </pic:pic>
                    </a:graphicData>
                  </a:graphic>
                </wp:anchor>
              </w:drawing>
            </w:r>
            <w:r>
              <w:rPr>
                <w:rFonts w:hint="eastAsia" w:ascii="宋体" w:hAnsi="宋体" w:cs="宋体"/>
                <w:color w:val="000000"/>
                <w:kern w:val="0"/>
                <w:sz w:val="24"/>
                <w:szCs w:val="24"/>
                <w:lang w:bidi="ar"/>
              </w:rPr>
              <w:t>螺旋杆长</w:t>
            </w:r>
            <w:r>
              <w:rPr>
                <w:rFonts w:hint="eastAsia" w:ascii="宋体" w:hAnsi="宋体" w:cs="宋体"/>
                <w:kern w:val="0"/>
                <w:sz w:val="18"/>
                <w:szCs w:val="18"/>
                <w:lang w:bidi="ar"/>
              </w:rPr>
              <w:t>≥</w:t>
            </w:r>
            <w:r>
              <w:rPr>
                <w:rFonts w:hint="eastAsia" w:ascii="宋体" w:hAnsi="宋体" w:cs="宋体"/>
                <w:color w:val="000000"/>
                <w:kern w:val="0"/>
                <w:sz w:val="24"/>
                <w:szCs w:val="24"/>
                <w:lang w:bidi="ar"/>
              </w:rPr>
              <w:t>55mm，</w:t>
            </w:r>
          </w:p>
          <w:p w14:paraId="27EF54AA">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夹持高度</w:t>
            </w:r>
            <w:r>
              <w:rPr>
                <w:rFonts w:hint="eastAsia" w:ascii="宋体" w:hAnsi="宋体" w:cs="宋体"/>
                <w:kern w:val="0"/>
                <w:sz w:val="18"/>
                <w:szCs w:val="18"/>
                <w:lang w:bidi="ar"/>
              </w:rPr>
              <w:t>≥</w:t>
            </w:r>
            <w:r>
              <w:rPr>
                <w:rFonts w:hint="eastAsia" w:ascii="宋体" w:hAnsi="宋体" w:cs="宋体"/>
                <w:color w:val="000000"/>
                <w:kern w:val="0"/>
                <w:sz w:val="24"/>
                <w:szCs w:val="24"/>
                <w:lang w:bidi="ar"/>
              </w:rPr>
              <w:t>30mm，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夹持宽度</w:t>
            </w:r>
            <w:bookmarkStart w:id="192" w:name="OLE_LINK24"/>
            <w:bookmarkStart w:id="193" w:name="OLE_LINK25"/>
            <w:r>
              <w:rPr>
                <w:rFonts w:hint="eastAsia" w:ascii="宋体" w:hAnsi="宋体" w:cs="宋体"/>
                <w:kern w:val="0"/>
                <w:sz w:val="18"/>
                <w:szCs w:val="18"/>
                <w:lang w:bidi="ar"/>
              </w:rPr>
              <w:t>≥</w:t>
            </w:r>
            <w:bookmarkEnd w:id="192"/>
            <w:bookmarkEnd w:id="193"/>
            <w:r>
              <w:rPr>
                <w:rFonts w:hint="eastAsia" w:ascii="宋体" w:hAnsi="宋体" w:cs="宋体"/>
                <w:color w:val="000000"/>
                <w:kern w:val="0"/>
                <w:sz w:val="24"/>
                <w:szCs w:val="24"/>
                <w:lang w:bidi="ar"/>
              </w:rPr>
              <w:t>30mm；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2.适用于钢字码。</w:t>
            </w:r>
          </w:p>
          <w:p w14:paraId="238FCD55">
            <w:pPr>
              <w:spacing w:after="120"/>
              <w:rPr>
                <w:lang w:bidi="ar"/>
              </w:rPr>
            </w:pPr>
          </w:p>
          <w:p w14:paraId="48691DFB">
            <w:pPr>
              <w:spacing w:after="120"/>
              <w:rPr>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03B00DD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140EA00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6</w:t>
            </w:r>
          </w:p>
        </w:tc>
        <w:tc>
          <w:tcPr>
            <w:tcW w:w="700" w:type="dxa"/>
            <w:tcBorders>
              <w:top w:val="single" w:color="000000" w:sz="8" w:space="0"/>
              <w:left w:val="single" w:color="000000" w:sz="8" w:space="0"/>
              <w:bottom w:val="single" w:color="000000" w:sz="8" w:space="0"/>
              <w:right w:val="single" w:color="000000" w:sz="8" w:space="0"/>
            </w:tcBorders>
            <w:vAlign w:val="center"/>
          </w:tcPr>
          <w:p w14:paraId="101F1B78">
            <w:pPr>
              <w:jc w:val="center"/>
              <w:rPr>
                <w:rFonts w:ascii="宋体" w:hAnsi="宋体" w:cs="宋体"/>
                <w:bCs/>
                <w:color w:val="000000"/>
                <w:sz w:val="24"/>
                <w:szCs w:val="24"/>
              </w:rPr>
            </w:pPr>
          </w:p>
        </w:tc>
      </w:tr>
      <w:tr w14:paraId="65FB5164">
        <w:tblPrEx>
          <w:tblCellMar>
            <w:top w:w="0" w:type="dxa"/>
            <w:left w:w="108" w:type="dxa"/>
            <w:bottom w:w="0" w:type="dxa"/>
            <w:right w:w="108" w:type="dxa"/>
          </w:tblCellMar>
        </w:tblPrEx>
        <w:trPr>
          <w:cantSplit/>
          <w:trHeight w:val="2512"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A61897E">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18</w:t>
            </w:r>
          </w:p>
        </w:tc>
        <w:tc>
          <w:tcPr>
            <w:tcW w:w="1546" w:type="dxa"/>
            <w:tcBorders>
              <w:top w:val="single" w:color="000000" w:sz="8" w:space="0"/>
              <w:left w:val="single" w:color="000000" w:sz="8" w:space="0"/>
              <w:bottom w:val="single" w:color="000000" w:sz="8" w:space="0"/>
              <w:right w:val="single" w:color="000000" w:sz="8" w:space="0"/>
            </w:tcBorders>
            <w:vAlign w:val="center"/>
          </w:tcPr>
          <w:p w14:paraId="1AE47959">
            <w:pPr>
              <w:widowControl/>
              <w:jc w:val="center"/>
              <w:textAlignment w:val="center"/>
              <w:rPr>
                <w:rFonts w:ascii="宋体" w:hAnsi="宋体" w:cs="宋体"/>
                <w:color w:val="000000"/>
                <w:sz w:val="24"/>
                <w:szCs w:val="24"/>
                <w:lang w:bidi="ar"/>
              </w:rPr>
            </w:pPr>
            <w:r>
              <w:rPr>
                <w:rFonts w:ascii="宋体" w:hAnsi="宋体" w:cs="宋体"/>
                <w:color w:val="000000"/>
                <w:sz w:val="24"/>
                <w:szCs w:val="24"/>
                <w:lang w:bidi="ar"/>
              </w:rPr>
              <w:t>钳工</w:t>
            </w:r>
          </w:p>
          <w:p w14:paraId="4A100540">
            <w:pPr>
              <w:widowControl/>
              <w:jc w:val="center"/>
              <w:textAlignment w:val="center"/>
              <w:rPr>
                <w:rFonts w:ascii="宋体" w:hAnsi="宋体" w:cs="宋体"/>
                <w:bCs/>
                <w:color w:val="000000"/>
                <w:sz w:val="24"/>
                <w:szCs w:val="24"/>
              </w:rPr>
            </w:pPr>
            <w:r>
              <w:rPr>
                <w:rFonts w:ascii="宋体" w:hAnsi="宋体" w:cs="宋体"/>
                <w:color w:val="000000"/>
                <w:sz w:val="24"/>
                <w:szCs w:val="24"/>
                <w:lang w:bidi="ar"/>
              </w:rPr>
              <w:t>工作台</w:t>
            </w:r>
          </w:p>
        </w:tc>
        <w:tc>
          <w:tcPr>
            <w:tcW w:w="4111" w:type="dxa"/>
            <w:tcBorders>
              <w:top w:val="single" w:color="000000" w:sz="8" w:space="0"/>
              <w:left w:val="single" w:color="000000" w:sz="8" w:space="0"/>
              <w:bottom w:val="single" w:color="000000" w:sz="8" w:space="0"/>
              <w:right w:val="single" w:color="000000" w:sz="8" w:space="0"/>
            </w:tcBorders>
            <w:vAlign w:val="center"/>
          </w:tcPr>
          <w:p w14:paraId="63A651BF">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1.尺寸：★长100cm，宽75cm，高80cm；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2.材质：冷轧钢板；</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w:t>
            </w:r>
          </w:p>
          <w:p w14:paraId="7E9B02FF">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加厚立柱，超强承重</w:t>
            </w:r>
          </w:p>
          <w:p w14:paraId="1BCEDF15">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加装减震胶垫，</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可安装台虎钳、</w:t>
            </w:r>
          </w:p>
          <w:p w14:paraId="6A50F893">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6432" behindDoc="0" locked="0" layoutInCell="1" allowOverlap="1">
                  <wp:simplePos x="0" y="0"/>
                  <wp:positionH relativeFrom="column">
                    <wp:posOffset>1019175</wp:posOffset>
                  </wp:positionH>
                  <wp:positionV relativeFrom="paragraph">
                    <wp:posOffset>26035</wp:posOffset>
                  </wp:positionV>
                  <wp:extent cx="1475740" cy="1227455"/>
                  <wp:effectExtent l="0" t="0" r="2540" b="6985"/>
                  <wp:wrapNone/>
                  <wp:docPr id="22" name="图片_1"/>
                  <wp:cNvGraphicFramePr/>
                  <a:graphic xmlns:a="http://schemas.openxmlformats.org/drawingml/2006/main">
                    <a:graphicData uri="http://schemas.openxmlformats.org/drawingml/2006/picture">
                      <pic:pic xmlns:pic="http://schemas.openxmlformats.org/drawingml/2006/picture">
                        <pic:nvPicPr>
                          <pic:cNvPr id="22" name="图片_1"/>
                          <pic:cNvPicPr/>
                        </pic:nvPicPr>
                        <pic:blipFill>
                          <a:blip r:embed="rId14"/>
                          <a:stretch>
                            <a:fillRect/>
                          </a:stretch>
                        </pic:blipFill>
                        <pic:spPr>
                          <a:xfrm>
                            <a:off x="0" y="0"/>
                            <a:ext cx="1475740" cy="1227455"/>
                          </a:xfrm>
                          <a:prstGeom prst="rect">
                            <a:avLst/>
                          </a:prstGeom>
                          <a:noFill/>
                          <a:ln>
                            <a:noFill/>
                          </a:ln>
                        </pic:spPr>
                      </pic:pic>
                    </a:graphicData>
                  </a:graphic>
                </wp:anchor>
              </w:drawing>
            </w:r>
            <w:r>
              <w:rPr>
                <w:rFonts w:hint="eastAsia" w:ascii="宋体" w:hAnsi="宋体" w:cs="宋体"/>
                <w:color w:val="000000"/>
                <w:kern w:val="0"/>
                <w:sz w:val="24"/>
                <w:szCs w:val="24"/>
                <w:lang w:bidi="ar"/>
              </w:rPr>
              <w:t>三爪卡盘等。</w:t>
            </w:r>
          </w:p>
          <w:p w14:paraId="3F5D1856">
            <w:pPr>
              <w:spacing w:after="120"/>
              <w:rPr>
                <w:lang w:bidi="ar"/>
              </w:rPr>
            </w:pPr>
          </w:p>
          <w:p w14:paraId="717B7B86">
            <w:pPr>
              <w:spacing w:after="120"/>
              <w:rPr>
                <w:lang w:bidi="ar"/>
              </w:rPr>
            </w:pPr>
          </w:p>
          <w:p w14:paraId="293EAD2E">
            <w:pPr>
              <w:spacing w:after="120"/>
              <w:rPr>
                <w:lang w:bidi="ar"/>
              </w:rPr>
            </w:pPr>
          </w:p>
          <w:p w14:paraId="5162B193">
            <w:pPr>
              <w:spacing w:after="120"/>
              <w:rPr>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52433F6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张</w:t>
            </w:r>
          </w:p>
        </w:tc>
        <w:tc>
          <w:tcPr>
            <w:tcW w:w="860" w:type="dxa"/>
            <w:tcBorders>
              <w:top w:val="single" w:color="000000" w:sz="8" w:space="0"/>
              <w:left w:val="single" w:color="000000" w:sz="8" w:space="0"/>
              <w:bottom w:val="single" w:color="000000" w:sz="8" w:space="0"/>
              <w:right w:val="single" w:color="000000" w:sz="8" w:space="0"/>
            </w:tcBorders>
            <w:vAlign w:val="center"/>
          </w:tcPr>
          <w:p w14:paraId="78E41494">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6</w:t>
            </w:r>
          </w:p>
        </w:tc>
        <w:tc>
          <w:tcPr>
            <w:tcW w:w="700" w:type="dxa"/>
            <w:tcBorders>
              <w:top w:val="single" w:color="000000" w:sz="8" w:space="0"/>
              <w:left w:val="single" w:color="000000" w:sz="8" w:space="0"/>
              <w:bottom w:val="single" w:color="000000" w:sz="8" w:space="0"/>
              <w:right w:val="single" w:color="000000" w:sz="8" w:space="0"/>
            </w:tcBorders>
            <w:vAlign w:val="center"/>
          </w:tcPr>
          <w:p w14:paraId="60F65A84">
            <w:pPr>
              <w:jc w:val="center"/>
              <w:rPr>
                <w:rFonts w:ascii="宋体" w:hAnsi="宋体" w:cs="宋体"/>
                <w:bCs/>
                <w:color w:val="000000"/>
                <w:sz w:val="24"/>
                <w:szCs w:val="24"/>
              </w:rPr>
            </w:pPr>
          </w:p>
        </w:tc>
      </w:tr>
      <w:tr w14:paraId="5394EBE3">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756E688E">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19</w:t>
            </w:r>
          </w:p>
        </w:tc>
        <w:tc>
          <w:tcPr>
            <w:tcW w:w="1546" w:type="dxa"/>
            <w:tcBorders>
              <w:top w:val="single" w:color="000000" w:sz="8" w:space="0"/>
              <w:left w:val="single" w:color="000000" w:sz="8" w:space="0"/>
              <w:bottom w:val="single" w:color="000000" w:sz="8" w:space="0"/>
              <w:right w:val="single" w:color="000000" w:sz="8" w:space="0"/>
            </w:tcBorders>
            <w:vAlign w:val="center"/>
          </w:tcPr>
          <w:p w14:paraId="27ADF9C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台虎钳</w:t>
            </w:r>
          </w:p>
        </w:tc>
        <w:tc>
          <w:tcPr>
            <w:tcW w:w="4111" w:type="dxa"/>
            <w:tcBorders>
              <w:top w:val="single" w:color="000000" w:sz="8" w:space="0"/>
              <w:left w:val="single" w:color="000000" w:sz="8" w:space="0"/>
              <w:bottom w:val="single" w:color="000000" w:sz="8" w:space="0"/>
              <w:right w:val="single" w:color="000000" w:sz="8" w:space="0"/>
            </w:tcBorders>
            <w:vAlign w:val="center"/>
          </w:tcPr>
          <w:p w14:paraId="58537026">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1.规格：★6寸，总长度</w:t>
            </w:r>
            <w:r>
              <w:rPr>
                <w:rFonts w:hint="eastAsia" w:ascii="宋体" w:hAnsi="宋体" w:cs="宋体"/>
                <w:kern w:val="0"/>
                <w:sz w:val="18"/>
                <w:szCs w:val="18"/>
                <w:lang w:bidi="ar"/>
              </w:rPr>
              <w:t>≥</w:t>
            </w:r>
            <w:r>
              <w:rPr>
                <w:rFonts w:hint="eastAsia" w:ascii="宋体" w:hAnsi="宋体" w:cs="宋体"/>
                <w:color w:val="000000"/>
                <w:kern w:val="0"/>
                <w:sz w:val="24"/>
                <w:szCs w:val="24"/>
                <w:lang w:bidi="ar"/>
              </w:rPr>
              <w:t>320mm，总高度</w:t>
            </w:r>
            <w:r>
              <w:rPr>
                <w:rFonts w:hint="eastAsia" w:ascii="宋体" w:hAnsi="宋体" w:cs="宋体"/>
                <w:kern w:val="0"/>
                <w:sz w:val="18"/>
                <w:szCs w:val="18"/>
                <w:lang w:bidi="ar"/>
              </w:rPr>
              <w:t>≥</w:t>
            </w:r>
            <w:r>
              <w:rPr>
                <w:rFonts w:hint="eastAsia" w:ascii="宋体" w:hAnsi="宋体" w:cs="宋体"/>
                <w:color w:val="000000"/>
                <w:kern w:val="0"/>
                <w:sz w:val="24"/>
                <w:szCs w:val="24"/>
                <w:lang w:bidi="ar"/>
              </w:rPr>
              <w:t>170mm，钳口长度</w:t>
            </w:r>
            <w:r>
              <w:rPr>
                <w:rFonts w:hint="eastAsia" w:ascii="宋体" w:hAnsi="宋体" w:cs="宋体"/>
                <w:kern w:val="0"/>
                <w:sz w:val="18"/>
                <w:szCs w:val="18"/>
                <w:lang w:bidi="ar"/>
              </w:rPr>
              <w:t>≥</w:t>
            </w:r>
            <w:r>
              <w:rPr>
                <w:rFonts w:hint="eastAsia" w:ascii="宋体" w:hAnsi="宋体" w:cs="宋体"/>
                <w:color w:val="000000"/>
                <w:kern w:val="0"/>
                <w:sz w:val="24"/>
                <w:szCs w:val="24"/>
                <w:lang w:bidi="ar"/>
              </w:rPr>
              <w:t>150mm，最大开口</w:t>
            </w:r>
            <w:r>
              <w:rPr>
                <w:rFonts w:hint="eastAsia" w:ascii="宋体" w:hAnsi="宋体" w:cs="宋体"/>
                <w:kern w:val="0"/>
                <w:sz w:val="18"/>
                <w:szCs w:val="18"/>
                <w:lang w:bidi="ar"/>
              </w:rPr>
              <w:t>≥</w:t>
            </w:r>
            <w:r>
              <w:rPr>
                <w:rFonts w:hint="eastAsia" w:ascii="宋体" w:hAnsi="宋体" w:cs="宋体"/>
                <w:color w:val="000000"/>
                <w:kern w:val="0"/>
                <w:sz w:val="24"/>
                <w:szCs w:val="24"/>
                <w:lang w:bidi="ar"/>
              </w:rPr>
              <w:t>130mm，砧台</w:t>
            </w:r>
            <w:r>
              <w:rPr>
                <w:rFonts w:hint="eastAsia" w:ascii="宋体" w:hAnsi="宋体" w:cs="宋体"/>
                <w:kern w:val="0"/>
                <w:sz w:val="18"/>
                <w:szCs w:val="18"/>
                <w:lang w:bidi="ar"/>
              </w:rPr>
              <w:t>≥</w:t>
            </w:r>
            <w:r>
              <w:rPr>
                <w:rFonts w:hint="eastAsia" w:ascii="宋体" w:hAnsi="宋体" w:cs="宋体"/>
                <w:color w:val="000000"/>
                <w:kern w:val="0"/>
                <w:sz w:val="24"/>
                <w:szCs w:val="24"/>
                <w:lang w:bidi="ar"/>
              </w:rPr>
              <w:t>85*85mm；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2.要求：可360°旋转，高碳钢钳口，包打孔安装。</w:t>
            </w:r>
          </w:p>
        </w:tc>
        <w:tc>
          <w:tcPr>
            <w:tcW w:w="708" w:type="dxa"/>
            <w:tcBorders>
              <w:top w:val="single" w:color="000000" w:sz="8" w:space="0"/>
              <w:left w:val="single" w:color="000000" w:sz="8" w:space="0"/>
              <w:bottom w:val="single" w:color="000000" w:sz="8" w:space="0"/>
              <w:right w:val="single" w:color="000000" w:sz="8" w:space="0"/>
            </w:tcBorders>
            <w:vAlign w:val="center"/>
          </w:tcPr>
          <w:p w14:paraId="1402587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台</w:t>
            </w:r>
          </w:p>
        </w:tc>
        <w:tc>
          <w:tcPr>
            <w:tcW w:w="860" w:type="dxa"/>
            <w:tcBorders>
              <w:top w:val="single" w:color="000000" w:sz="8" w:space="0"/>
              <w:left w:val="single" w:color="000000" w:sz="8" w:space="0"/>
              <w:bottom w:val="single" w:color="000000" w:sz="8" w:space="0"/>
              <w:right w:val="single" w:color="000000" w:sz="8" w:space="0"/>
            </w:tcBorders>
            <w:vAlign w:val="center"/>
          </w:tcPr>
          <w:p w14:paraId="3909A8D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429E725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4C1213F5">
        <w:tblPrEx>
          <w:tblCellMar>
            <w:top w:w="0" w:type="dxa"/>
            <w:left w:w="108" w:type="dxa"/>
            <w:bottom w:w="0" w:type="dxa"/>
            <w:right w:w="108" w:type="dxa"/>
          </w:tblCellMar>
        </w:tblPrEx>
        <w:trPr>
          <w:cantSplit/>
          <w:trHeight w:val="1832"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32A4879">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20</w:t>
            </w:r>
          </w:p>
        </w:tc>
        <w:tc>
          <w:tcPr>
            <w:tcW w:w="1546" w:type="dxa"/>
            <w:tcBorders>
              <w:top w:val="single" w:color="000000" w:sz="8" w:space="0"/>
              <w:left w:val="single" w:color="000000" w:sz="8" w:space="0"/>
              <w:bottom w:val="single" w:color="000000" w:sz="8" w:space="0"/>
              <w:right w:val="single" w:color="000000" w:sz="8" w:space="0"/>
            </w:tcBorders>
            <w:vAlign w:val="center"/>
          </w:tcPr>
          <w:p w14:paraId="582AF7BD">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中空三爪</w:t>
            </w:r>
          </w:p>
          <w:p w14:paraId="036EE6D4">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卡盘</w:t>
            </w:r>
          </w:p>
        </w:tc>
        <w:tc>
          <w:tcPr>
            <w:tcW w:w="4111" w:type="dxa"/>
            <w:tcBorders>
              <w:top w:val="single" w:color="000000" w:sz="8" w:space="0"/>
              <w:left w:val="single" w:color="000000" w:sz="8" w:space="0"/>
              <w:bottom w:val="single" w:color="000000" w:sz="8" w:space="0"/>
              <w:right w:val="single" w:color="000000" w:sz="8" w:space="0"/>
            </w:tcBorders>
            <w:vAlign w:val="center"/>
          </w:tcPr>
          <w:p w14:paraId="509A0C56">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8480" behindDoc="0" locked="0" layoutInCell="1" allowOverlap="1">
                  <wp:simplePos x="0" y="0"/>
                  <wp:positionH relativeFrom="column">
                    <wp:posOffset>1328420</wp:posOffset>
                  </wp:positionH>
                  <wp:positionV relativeFrom="paragraph">
                    <wp:posOffset>-4445</wp:posOffset>
                  </wp:positionV>
                  <wp:extent cx="1174750" cy="1074420"/>
                  <wp:effectExtent l="0" t="0" r="13970" b="7620"/>
                  <wp:wrapNone/>
                  <wp:docPr id="23" name="图片_9"/>
                  <wp:cNvGraphicFramePr/>
                  <a:graphic xmlns:a="http://schemas.openxmlformats.org/drawingml/2006/main">
                    <a:graphicData uri="http://schemas.openxmlformats.org/drawingml/2006/picture">
                      <pic:pic xmlns:pic="http://schemas.openxmlformats.org/drawingml/2006/picture">
                        <pic:nvPicPr>
                          <pic:cNvPr id="23" name="图片_9"/>
                          <pic:cNvPicPr/>
                        </pic:nvPicPr>
                        <pic:blipFill>
                          <a:blip r:embed="rId15"/>
                          <a:stretch>
                            <a:fillRect/>
                          </a:stretch>
                        </pic:blipFill>
                        <pic:spPr>
                          <a:xfrm>
                            <a:off x="0" y="0"/>
                            <a:ext cx="1174750" cy="1074420"/>
                          </a:xfrm>
                          <a:prstGeom prst="rect">
                            <a:avLst/>
                          </a:prstGeom>
                          <a:noFill/>
                          <a:ln>
                            <a:noFill/>
                          </a:ln>
                        </pic:spPr>
                      </pic:pic>
                    </a:graphicData>
                  </a:graphic>
                </wp:anchor>
              </w:drawing>
            </w:r>
            <w:r>
              <w:rPr>
                <w:rFonts w:hint="eastAsia" w:ascii="宋体" w:hAnsi="宋体" w:cs="宋体"/>
                <w:color w:val="000000"/>
                <w:kern w:val="0"/>
                <w:sz w:val="24"/>
                <w:szCs w:val="24"/>
                <w:lang w:bidi="ar"/>
              </w:rPr>
              <w:t>1.规格：★立式，</w:t>
            </w:r>
          </w:p>
          <w:p w14:paraId="40D8175C">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K21-160,前三孔；</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w:t>
            </w:r>
          </w:p>
          <w:p w14:paraId="3D04EF47">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配适用扳手，</w:t>
            </w:r>
          </w:p>
          <w:p w14:paraId="015C3BE2">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包打孔安装。</w:t>
            </w:r>
          </w:p>
        </w:tc>
        <w:tc>
          <w:tcPr>
            <w:tcW w:w="708" w:type="dxa"/>
            <w:tcBorders>
              <w:top w:val="single" w:color="000000" w:sz="8" w:space="0"/>
              <w:left w:val="single" w:color="000000" w:sz="8" w:space="0"/>
              <w:bottom w:val="single" w:color="000000" w:sz="8" w:space="0"/>
              <w:right w:val="single" w:color="000000" w:sz="8" w:space="0"/>
            </w:tcBorders>
            <w:vAlign w:val="center"/>
          </w:tcPr>
          <w:p w14:paraId="4A71EC59">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台</w:t>
            </w:r>
          </w:p>
        </w:tc>
        <w:tc>
          <w:tcPr>
            <w:tcW w:w="860" w:type="dxa"/>
            <w:tcBorders>
              <w:top w:val="single" w:color="000000" w:sz="8" w:space="0"/>
              <w:left w:val="single" w:color="000000" w:sz="8" w:space="0"/>
              <w:bottom w:val="single" w:color="000000" w:sz="8" w:space="0"/>
              <w:right w:val="single" w:color="000000" w:sz="8" w:space="0"/>
            </w:tcBorders>
            <w:vAlign w:val="center"/>
          </w:tcPr>
          <w:p w14:paraId="0F84E25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77ECA20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7F85E9D7">
        <w:tblPrEx>
          <w:tblCellMar>
            <w:top w:w="0" w:type="dxa"/>
            <w:left w:w="108" w:type="dxa"/>
            <w:bottom w:w="0" w:type="dxa"/>
            <w:right w:w="108" w:type="dxa"/>
          </w:tblCellMar>
        </w:tblPrEx>
        <w:trPr>
          <w:cantSplit/>
          <w:trHeight w:val="933"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C94773E">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21</w:t>
            </w:r>
          </w:p>
        </w:tc>
        <w:tc>
          <w:tcPr>
            <w:tcW w:w="1546" w:type="dxa"/>
            <w:tcBorders>
              <w:top w:val="single" w:color="000000" w:sz="8" w:space="0"/>
              <w:left w:val="single" w:color="000000" w:sz="8" w:space="0"/>
              <w:bottom w:val="single" w:color="000000" w:sz="8" w:space="0"/>
              <w:right w:val="single" w:color="000000" w:sz="8" w:space="0"/>
            </w:tcBorders>
            <w:vAlign w:val="center"/>
          </w:tcPr>
          <w:p w14:paraId="16AF6C2E">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5齿锰钢耙</w:t>
            </w:r>
          </w:p>
        </w:tc>
        <w:tc>
          <w:tcPr>
            <w:tcW w:w="4111" w:type="dxa"/>
            <w:tcBorders>
              <w:top w:val="single" w:color="000000" w:sz="8" w:space="0"/>
              <w:left w:val="single" w:color="000000" w:sz="8" w:space="0"/>
              <w:bottom w:val="single" w:color="000000" w:sz="8" w:space="0"/>
              <w:right w:val="single" w:color="000000" w:sz="8" w:space="0"/>
            </w:tcBorders>
            <w:vAlign w:val="center"/>
          </w:tcPr>
          <w:p w14:paraId="62D5CE7E">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1.规格：5齿，耙长</w:t>
            </w:r>
            <w:r>
              <w:rPr>
                <w:rFonts w:hint="eastAsia" w:ascii="宋体" w:hAnsi="宋体" w:cs="宋体"/>
                <w:kern w:val="0"/>
                <w:sz w:val="18"/>
                <w:szCs w:val="18"/>
                <w:lang w:bidi="ar"/>
              </w:rPr>
              <w:t>≥</w:t>
            </w:r>
            <w:r>
              <w:rPr>
                <w:rFonts w:hint="eastAsia" w:ascii="宋体" w:hAnsi="宋体" w:cs="宋体"/>
                <w:color w:val="000000"/>
                <w:kern w:val="0"/>
                <w:sz w:val="24"/>
                <w:szCs w:val="24"/>
                <w:lang w:bidi="ar"/>
              </w:rPr>
              <w:t>28cm，铲宽</w:t>
            </w:r>
            <w:r>
              <w:rPr>
                <w:rFonts w:hint="eastAsia" w:ascii="宋体" w:hAnsi="宋体" w:cs="宋体"/>
                <w:kern w:val="0"/>
                <w:sz w:val="18"/>
                <w:szCs w:val="18"/>
                <w:lang w:bidi="ar"/>
              </w:rPr>
              <w:t>≥</w:t>
            </w:r>
            <w:r>
              <w:rPr>
                <w:rFonts w:hint="eastAsia" w:ascii="宋体" w:hAnsi="宋体" w:cs="宋体"/>
                <w:color w:val="000000"/>
                <w:kern w:val="0"/>
                <w:sz w:val="24"/>
                <w:szCs w:val="24"/>
                <w:lang w:bidi="ar"/>
              </w:rPr>
              <w:t>20cm，柄长70-80cm；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2.材质：锰钢</w:t>
            </w:r>
          </w:p>
        </w:tc>
        <w:tc>
          <w:tcPr>
            <w:tcW w:w="708" w:type="dxa"/>
            <w:tcBorders>
              <w:top w:val="single" w:color="000000" w:sz="8" w:space="0"/>
              <w:left w:val="single" w:color="000000" w:sz="8" w:space="0"/>
              <w:bottom w:val="single" w:color="000000" w:sz="8" w:space="0"/>
              <w:right w:val="single" w:color="000000" w:sz="8" w:space="0"/>
            </w:tcBorders>
            <w:vAlign w:val="center"/>
          </w:tcPr>
          <w:p w14:paraId="3F5F90F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504826D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w:t>
            </w:r>
          </w:p>
        </w:tc>
        <w:tc>
          <w:tcPr>
            <w:tcW w:w="700" w:type="dxa"/>
            <w:tcBorders>
              <w:top w:val="single" w:color="000000" w:sz="8" w:space="0"/>
              <w:left w:val="single" w:color="000000" w:sz="8" w:space="0"/>
              <w:bottom w:val="single" w:color="000000" w:sz="8" w:space="0"/>
              <w:right w:val="single" w:color="000000" w:sz="8" w:space="0"/>
            </w:tcBorders>
            <w:vAlign w:val="center"/>
          </w:tcPr>
          <w:p w14:paraId="7B081120">
            <w:pPr>
              <w:jc w:val="center"/>
              <w:rPr>
                <w:rFonts w:ascii="宋体" w:hAnsi="宋体" w:cs="宋体"/>
                <w:bCs/>
                <w:color w:val="000000"/>
                <w:sz w:val="24"/>
                <w:szCs w:val="24"/>
              </w:rPr>
            </w:pPr>
          </w:p>
        </w:tc>
      </w:tr>
      <w:tr w14:paraId="6363E9AB">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F68C8A1">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22</w:t>
            </w:r>
          </w:p>
        </w:tc>
        <w:tc>
          <w:tcPr>
            <w:tcW w:w="1546" w:type="dxa"/>
            <w:tcBorders>
              <w:top w:val="single" w:color="000000" w:sz="8" w:space="0"/>
              <w:left w:val="single" w:color="000000" w:sz="8" w:space="0"/>
              <w:bottom w:val="single" w:color="000000" w:sz="8" w:space="0"/>
              <w:right w:val="single" w:color="000000" w:sz="8" w:space="0"/>
            </w:tcBorders>
            <w:vAlign w:val="center"/>
          </w:tcPr>
          <w:p w14:paraId="01E59525">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铣床垫铁</w:t>
            </w:r>
          </w:p>
        </w:tc>
        <w:tc>
          <w:tcPr>
            <w:tcW w:w="4111" w:type="dxa"/>
            <w:tcBorders>
              <w:top w:val="single" w:color="000000" w:sz="8" w:space="0"/>
              <w:left w:val="single" w:color="000000" w:sz="8" w:space="0"/>
              <w:bottom w:val="single" w:color="000000" w:sz="8" w:space="0"/>
              <w:right w:val="single" w:color="000000" w:sz="8" w:space="0"/>
            </w:tcBorders>
            <w:vAlign w:val="center"/>
          </w:tcPr>
          <w:p w14:paraId="5F9758F2">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1.尺寸：★长70mm，宽30mm，厚10mm；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2.材质：Q235</w:t>
            </w:r>
          </w:p>
        </w:tc>
        <w:tc>
          <w:tcPr>
            <w:tcW w:w="708" w:type="dxa"/>
            <w:tcBorders>
              <w:top w:val="single" w:color="000000" w:sz="8" w:space="0"/>
              <w:left w:val="single" w:color="000000" w:sz="8" w:space="0"/>
              <w:bottom w:val="single" w:color="000000" w:sz="8" w:space="0"/>
              <w:right w:val="single" w:color="000000" w:sz="8" w:space="0"/>
            </w:tcBorders>
            <w:vAlign w:val="center"/>
          </w:tcPr>
          <w:p w14:paraId="4C3C3812">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3D3FFA8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5A7C08A1">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6596F370">
        <w:tblPrEx>
          <w:tblCellMar>
            <w:top w:w="0" w:type="dxa"/>
            <w:left w:w="108" w:type="dxa"/>
            <w:bottom w:w="0" w:type="dxa"/>
            <w:right w:w="108" w:type="dxa"/>
          </w:tblCellMar>
        </w:tblPrEx>
        <w:trPr>
          <w:cantSplit/>
          <w:trHeight w:val="1401"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B083584">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23</w:t>
            </w:r>
          </w:p>
        </w:tc>
        <w:tc>
          <w:tcPr>
            <w:tcW w:w="1546" w:type="dxa"/>
            <w:tcBorders>
              <w:top w:val="single" w:color="000000" w:sz="8" w:space="0"/>
              <w:left w:val="single" w:color="000000" w:sz="8" w:space="0"/>
              <w:bottom w:val="single" w:color="000000" w:sz="8" w:space="0"/>
              <w:right w:val="single" w:color="000000" w:sz="8" w:space="0"/>
            </w:tcBorders>
            <w:vAlign w:val="center"/>
          </w:tcPr>
          <w:p w14:paraId="54F9CE1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不锈钢麻花钻头</w:t>
            </w:r>
          </w:p>
        </w:tc>
        <w:tc>
          <w:tcPr>
            <w:tcW w:w="4111" w:type="dxa"/>
            <w:tcBorders>
              <w:top w:val="single" w:color="000000" w:sz="8" w:space="0"/>
              <w:left w:val="single" w:color="000000" w:sz="8" w:space="0"/>
              <w:bottom w:val="single" w:color="000000" w:sz="8" w:space="0"/>
              <w:right w:val="single" w:color="000000" w:sz="8" w:space="0"/>
            </w:tcBorders>
            <w:vAlign w:val="center"/>
          </w:tcPr>
          <w:p w14:paraId="0E64FB1D">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w:t>
            </w:r>
            <w:r>
              <w:rPr>
                <w:rFonts w:ascii="宋体" w:hAnsi="宋体" w:cs="宋体"/>
                <w:color w:val="000000"/>
                <w:kern w:val="0"/>
                <w:sz w:val="24"/>
                <w:szCs w:val="24"/>
                <w:lang w:bidi="ar"/>
              </w:rPr>
              <w:t>.</w:t>
            </w:r>
            <w:r>
              <w:rPr>
                <w:rFonts w:hint="eastAsia" w:ascii="宋体" w:hAnsi="宋体" w:cs="宋体"/>
                <w:color w:val="000000"/>
                <w:kern w:val="0"/>
                <w:sz w:val="24"/>
                <w:szCs w:val="24"/>
                <w:lang w:bidi="ar"/>
              </w:rPr>
              <w:t>规格1：★直径8.5mm*10支(总长150mm，刃径12mm,刃长12mm，柄径12mm)；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2.材质：高速钢高温淬火，磨制工艺，含钴</w:t>
            </w:r>
            <w:bookmarkStart w:id="194" w:name="OLE_LINK27"/>
            <w:bookmarkStart w:id="195" w:name="OLE_LINK26"/>
            <w:r>
              <w:rPr>
                <w:rFonts w:hint="eastAsia" w:ascii="宋体" w:hAnsi="宋体" w:cs="宋体"/>
                <w:color w:val="000000"/>
                <w:kern w:val="0"/>
                <w:sz w:val="24"/>
                <w:szCs w:val="24"/>
                <w:lang w:bidi="ar"/>
              </w:rPr>
              <w:t>≥</w:t>
            </w:r>
            <w:bookmarkEnd w:id="194"/>
            <w:bookmarkEnd w:id="195"/>
            <w:r>
              <w:rPr>
                <w:rFonts w:hint="eastAsia" w:ascii="宋体" w:hAnsi="宋体" w:cs="宋体"/>
                <w:color w:val="000000"/>
                <w:kern w:val="0"/>
                <w:sz w:val="24"/>
                <w:szCs w:val="24"/>
                <w:lang w:bidi="ar"/>
              </w:rPr>
              <w:t>8%；</w:t>
            </w:r>
          </w:p>
          <w:p w14:paraId="53025370">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3.适用材料：不锈钢、铸铁、石墨、塑料、复合材料等。</w:t>
            </w:r>
          </w:p>
        </w:tc>
        <w:tc>
          <w:tcPr>
            <w:tcW w:w="708" w:type="dxa"/>
            <w:tcBorders>
              <w:top w:val="single" w:color="000000" w:sz="8" w:space="0"/>
              <w:left w:val="single" w:color="000000" w:sz="8" w:space="0"/>
              <w:bottom w:val="single" w:color="000000" w:sz="8" w:space="0"/>
              <w:right w:val="single" w:color="000000" w:sz="8" w:space="0"/>
            </w:tcBorders>
            <w:vAlign w:val="center"/>
          </w:tcPr>
          <w:p w14:paraId="1B47C99B">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套</w:t>
            </w:r>
          </w:p>
        </w:tc>
        <w:tc>
          <w:tcPr>
            <w:tcW w:w="860" w:type="dxa"/>
            <w:tcBorders>
              <w:top w:val="single" w:color="000000" w:sz="8" w:space="0"/>
              <w:left w:val="single" w:color="000000" w:sz="8" w:space="0"/>
              <w:bottom w:val="single" w:color="000000" w:sz="8" w:space="0"/>
              <w:right w:val="single" w:color="000000" w:sz="8" w:space="0"/>
            </w:tcBorders>
            <w:vAlign w:val="center"/>
          </w:tcPr>
          <w:p w14:paraId="2C0DF19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2DF9DCC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64EBFC3C">
        <w:tblPrEx>
          <w:tblCellMar>
            <w:top w:w="0" w:type="dxa"/>
            <w:left w:w="108" w:type="dxa"/>
            <w:bottom w:w="0" w:type="dxa"/>
            <w:right w:w="108" w:type="dxa"/>
          </w:tblCellMar>
        </w:tblPrEx>
        <w:trPr>
          <w:cantSplit/>
          <w:trHeight w:val="1190"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B05FE48">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24</w:t>
            </w:r>
          </w:p>
        </w:tc>
        <w:tc>
          <w:tcPr>
            <w:tcW w:w="1546" w:type="dxa"/>
            <w:tcBorders>
              <w:top w:val="single" w:color="000000" w:sz="8" w:space="0"/>
              <w:left w:val="single" w:color="000000" w:sz="8" w:space="0"/>
              <w:bottom w:val="single" w:color="000000" w:sz="8" w:space="0"/>
              <w:right w:val="single" w:color="000000" w:sz="8" w:space="0"/>
            </w:tcBorders>
            <w:vAlign w:val="center"/>
          </w:tcPr>
          <w:p w14:paraId="5FF8EDE4">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铣床筒夹</w:t>
            </w:r>
          </w:p>
        </w:tc>
        <w:tc>
          <w:tcPr>
            <w:tcW w:w="4111" w:type="dxa"/>
            <w:tcBorders>
              <w:top w:val="single" w:color="000000" w:sz="8" w:space="0"/>
              <w:left w:val="single" w:color="000000" w:sz="8" w:space="0"/>
              <w:bottom w:val="single" w:color="000000" w:sz="8" w:space="0"/>
              <w:right w:val="single" w:color="000000" w:sz="8" w:space="0"/>
            </w:tcBorders>
            <w:vAlign w:val="center"/>
          </w:tcPr>
          <w:p w14:paraId="6BCB26A8">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1.规格：★J7316B-9mm，AA级ER16夹头；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2.尺寸：★Φ9mm，精度0.002mm；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3.材质：锰钛淬火钢。</w:t>
            </w:r>
          </w:p>
        </w:tc>
        <w:tc>
          <w:tcPr>
            <w:tcW w:w="708" w:type="dxa"/>
            <w:tcBorders>
              <w:top w:val="single" w:color="000000" w:sz="8" w:space="0"/>
              <w:left w:val="single" w:color="000000" w:sz="8" w:space="0"/>
              <w:bottom w:val="single" w:color="000000" w:sz="8" w:space="0"/>
              <w:right w:val="single" w:color="000000" w:sz="8" w:space="0"/>
            </w:tcBorders>
            <w:vAlign w:val="center"/>
          </w:tcPr>
          <w:p w14:paraId="6B96EB4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17CCBA2B">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240EC017">
            <w:pPr>
              <w:jc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2005BAE3">
        <w:tblPrEx>
          <w:tblCellMar>
            <w:top w:w="0" w:type="dxa"/>
            <w:left w:w="108" w:type="dxa"/>
            <w:bottom w:w="0" w:type="dxa"/>
            <w:right w:w="108" w:type="dxa"/>
          </w:tblCellMar>
        </w:tblPrEx>
        <w:trPr>
          <w:cantSplit/>
          <w:trHeight w:val="1412"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C386762">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25</w:t>
            </w:r>
          </w:p>
        </w:tc>
        <w:tc>
          <w:tcPr>
            <w:tcW w:w="1546" w:type="dxa"/>
            <w:tcBorders>
              <w:top w:val="single" w:color="000000" w:sz="8" w:space="0"/>
              <w:left w:val="single" w:color="000000" w:sz="8" w:space="0"/>
              <w:bottom w:val="single" w:color="000000" w:sz="8" w:space="0"/>
              <w:right w:val="single" w:color="000000" w:sz="8" w:space="0"/>
            </w:tcBorders>
            <w:vAlign w:val="center"/>
          </w:tcPr>
          <w:p w14:paraId="2AE2EF6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代木</w:t>
            </w:r>
          </w:p>
        </w:tc>
        <w:tc>
          <w:tcPr>
            <w:tcW w:w="4111" w:type="dxa"/>
            <w:tcBorders>
              <w:top w:val="single" w:color="000000" w:sz="8" w:space="0"/>
              <w:left w:val="single" w:color="000000" w:sz="8" w:space="0"/>
              <w:bottom w:val="single" w:color="000000" w:sz="8" w:space="0"/>
              <w:right w:val="single" w:color="000000" w:sz="8" w:space="0"/>
            </w:tcBorders>
            <w:vAlign w:val="center"/>
          </w:tcPr>
          <w:p w14:paraId="5F07CD63">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1.尺寸1：★50mm*50mm*10mm，尺寸2：★50mm*55mm*15mm，两个尺寸各1000块；</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2.材质：合成树脂</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3.颜色：粉色</w:t>
            </w:r>
          </w:p>
        </w:tc>
        <w:tc>
          <w:tcPr>
            <w:tcW w:w="708" w:type="dxa"/>
            <w:tcBorders>
              <w:top w:val="single" w:color="000000" w:sz="8" w:space="0"/>
              <w:left w:val="single" w:color="000000" w:sz="8" w:space="0"/>
              <w:bottom w:val="single" w:color="000000" w:sz="8" w:space="0"/>
              <w:right w:val="single" w:color="000000" w:sz="8" w:space="0"/>
            </w:tcBorders>
            <w:vAlign w:val="center"/>
          </w:tcPr>
          <w:p w14:paraId="495F2FE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块</w:t>
            </w:r>
          </w:p>
        </w:tc>
        <w:tc>
          <w:tcPr>
            <w:tcW w:w="860" w:type="dxa"/>
            <w:tcBorders>
              <w:top w:val="single" w:color="000000" w:sz="8" w:space="0"/>
              <w:left w:val="single" w:color="000000" w:sz="8" w:space="0"/>
              <w:bottom w:val="single" w:color="000000" w:sz="8" w:space="0"/>
              <w:right w:val="single" w:color="000000" w:sz="8" w:space="0"/>
            </w:tcBorders>
            <w:vAlign w:val="center"/>
          </w:tcPr>
          <w:p w14:paraId="63BE4C3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2000</w:t>
            </w:r>
          </w:p>
        </w:tc>
        <w:tc>
          <w:tcPr>
            <w:tcW w:w="700" w:type="dxa"/>
            <w:tcBorders>
              <w:top w:val="single" w:color="000000" w:sz="8" w:space="0"/>
              <w:left w:val="single" w:color="000000" w:sz="8" w:space="0"/>
              <w:bottom w:val="single" w:color="000000" w:sz="8" w:space="0"/>
              <w:right w:val="single" w:color="000000" w:sz="8" w:space="0"/>
            </w:tcBorders>
            <w:vAlign w:val="center"/>
          </w:tcPr>
          <w:p w14:paraId="167EF83B">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7DB7E40B">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6DF6CEF">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26</w:t>
            </w:r>
          </w:p>
        </w:tc>
        <w:tc>
          <w:tcPr>
            <w:tcW w:w="1546" w:type="dxa"/>
            <w:tcBorders>
              <w:top w:val="single" w:color="000000" w:sz="8" w:space="0"/>
              <w:left w:val="single" w:color="000000" w:sz="8" w:space="0"/>
              <w:bottom w:val="single" w:color="000000" w:sz="8" w:space="0"/>
              <w:right w:val="single" w:color="000000" w:sz="8" w:space="0"/>
            </w:tcBorders>
            <w:vAlign w:val="center"/>
          </w:tcPr>
          <w:p w14:paraId="1462D7D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圆形</w:t>
            </w:r>
          </w:p>
          <w:p w14:paraId="2EFEB30A">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尼龙棒</w:t>
            </w:r>
          </w:p>
        </w:tc>
        <w:tc>
          <w:tcPr>
            <w:tcW w:w="4111" w:type="dxa"/>
            <w:tcBorders>
              <w:top w:val="single" w:color="000000" w:sz="8" w:space="0"/>
              <w:left w:val="single" w:color="000000" w:sz="8" w:space="0"/>
              <w:bottom w:val="single" w:color="000000" w:sz="8" w:space="0"/>
              <w:right w:val="single" w:color="000000" w:sz="8" w:space="0"/>
            </w:tcBorders>
            <w:vAlign w:val="center"/>
          </w:tcPr>
          <w:p w14:paraId="7C2743FF">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1.尺寸：★Φ40mm*1m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2.颜色：红、黄、蓝、绿、白（根据数量5种颜色均分）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3.材质：尼龙</w:t>
            </w:r>
          </w:p>
        </w:tc>
        <w:tc>
          <w:tcPr>
            <w:tcW w:w="708" w:type="dxa"/>
            <w:tcBorders>
              <w:top w:val="single" w:color="000000" w:sz="8" w:space="0"/>
              <w:left w:val="single" w:color="000000" w:sz="8" w:space="0"/>
              <w:bottom w:val="single" w:color="000000" w:sz="8" w:space="0"/>
              <w:right w:val="single" w:color="000000" w:sz="8" w:space="0"/>
            </w:tcBorders>
            <w:vAlign w:val="center"/>
          </w:tcPr>
          <w:p w14:paraId="096884C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根</w:t>
            </w:r>
          </w:p>
        </w:tc>
        <w:tc>
          <w:tcPr>
            <w:tcW w:w="860" w:type="dxa"/>
            <w:tcBorders>
              <w:top w:val="single" w:color="000000" w:sz="8" w:space="0"/>
              <w:left w:val="single" w:color="000000" w:sz="8" w:space="0"/>
              <w:bottom w:val="single" w:color="000000" w:sz="8" w:space="0"/>
              <w:right w:val="single" w:color="000000" w:sz="8" w:space="0"/>
            </w:tcBorders>
            <w:vAlign w:val="center"/>
          </w:tcPr>
          <w:p w14:paraId="09BA7294">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200</w:t>
            </w:r>
          </w:p>
        </w:tc>
        <w:tc>
          <w:tcPr>
            <w:tcW w:w="700" w:type="dxa"/>
            <w:tcBorders>
              <w:top w:val="single" w:color="000000" w:sz="8" w:space="0"/>
              <w:left w:val="single" w:color="000000" w:sz="8" w:space="0"/>
              <w:bottom w:val="single" w:color="000000" w:sz="8" w:space="0"/>
              <w:right w:val="single" w:color="000000" w:sz="8" w:space="0"/>
            </w:tcBorders>
            <w:vAlign w:val="center"/>
          </w:tcPr>
          <w:p w14:paraId="50CA58A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7362F49A">
        <w:tblPrEx>
          <w:tblCellMar>
            <w:top w:w="0" w:type="dxa"/>
            <w:left w:w="108" w:type="dxa"/>
            <w:bottom w:w="0" w:type="dxa"/>
            <w:right w:w="108" w:type="dxa"/>
          </w:tblCellMar>
        </w:tblPrEx>
        <w:trPr>
          <w:cantSplit/>
          <w:trHeight w:val="1376"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2B470FC">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27</w:t>
            </w:r>
          </w:p>
        </w:tc>
        <w:tc>
          <w:tcPr>
            <w:tcW w:w="1546" w:type="dxa"/>
            <w:tcBorders>
              <w:top w:val="single" w:color="000000" w:sz="8" w:space="0"/>
              <w:left w:val="single" w:color="000000" w:sz="8" w:space="0"/>
              <w:bottom w:val="single" w:color="000000" w:sz="8" w:space="0"/>
              <w:right w:val="single" w:color="000000" w:sz="8" w:space="0"/>
            </w:tcBorders>
            <w:vAlign w:val="center"/>
          </w:tcPr>
          <w:p w14:paraId="2F5F381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无磁分中棒（4mm）</w:t>
            </w:r>
          </w:p>
        </w:tc>
        <w:tc>
          <w:tcPr>
            <w:tcW w:w="4111" w:type="dxa"/>
            <w:tcBorders>
              <w:top w:val="single" w:color="000000" w:sz="8" w:space="0"/>
              <w:left w:val="single" w:color="000000" w:sz="8" w:space="0"/>
              <w:bottom w:val="single" w:color="000000" w:sz="8" w:space="0"/>
              <w:right w:val="single" w:color="000000" w:sz="8" w:space="0"/>
            </w:tcBorders>
            <w:vAlign w:val="center"/>
          </w:tcPr>
          <w:p w14:paraId="72F8455D">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69504" behindDoc="0" locked="0" layoutInCell="1" allowOverlap="1">
                  <wp:simplePos x="0" y="0"/>
                  <wp:positionH relativeFrom="column">
                    <wp:posOffset>969010</wp:posOffset>
                  </wp:positionH>
                  <wp:positionV relativeFrom="paragraph">
                    <wp:posOffset>24765</wp:posOffset>
                  </wp:positionV>
                  <wp:extent cx="1562100" cy="457200"/>
                  <wp:effectExtent l="0" t="0" r="0" b="0"/>
                  <wp:wrapNone/>
                  <wp:docPr id="24" name="图片_6"/>
                  <wp:cNvGraphicFramePr/>
                  <a:graphic xmlns:a="http://schemas.openxmlformats.org/drawingml/2006/main">
                    <a:graphicData uri="http://schemas.openxmlformats.org/drawingml/2006/picture">
                      <pic:pic xmlns:pic="http://schemas.openxmlformats.org/drawingml/2006/picture">
                        <pic:nvPicPr>
                          <pic:cNvPr id="24" name="图片_6"/>
                          <pic:cNvPicPr/>
                        </pic:nvPicPr>
                        <pic:blipFill>
                          <a:blip r:embed="rId16"/>
                          <a:stretch>
                            <a:fillRect/>
                          </a:stretch>
                        </pic:blipFill>
                        <pic:spPr>
                          <a:xfrm>
                            <a:off x="0" y="0"/>
                            <a:ext cx="1562100" cy="457200"/>
                          </a:xfrm>
                          <a:prstGeom prst="rect">
                            <a:avLst/>
                          </a:prstGeom>
                          <a:noFill/>
                          <a:ln>
                            <a:noFill/>
                          </a:ln>
                        </pic:spPr>
                      </pic:pic>
                    </a:graphicData>
                  </a:graphic>
                </wp:anchor>
              </w:drawing>
            </w:r>
          </w:p>
          <w:p w14:paraId="3989EDA8">
            <w:pPr>
              <w:widowControl/>
              <w:jc w:val="left"/>
              <w:textAlignment w:val="center"/>
              <w:rPr>
                <w:rFonts w:ascii="宋体" w:hAnsi="宋体" w:cs="宋体"/>
                <w:color w:val="000000"/>
                <w:kern w:val="0"/>
                <w:sz w:val="24"/>
                <w:szCs w:val="24"/>
                <w:lang w:bidi="ar"/>
              </w:rPr>
            </w:pPr>
          </w:p>
          <w:p w14:paraId="7B6F1D05">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1.长度：90mm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2.材质：优质镀钛钢材</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3.★下端回转部分直径：4mm</w:t>
            </w:r>
          </w:p>
        </w:tc>
        <w:tc>
          <w:tcPr>
            <w:tcW w:w="708" w:type="dxa"/>
            <w:tcBorders>
              <w:top w:val="single" w:color="000000" w:sz="8" w:space="0"/>
              <w:left w:val="single" w:color="000000" w:sz="8" w:space="0"/>
              <w:bottom w:val="single" w:color="000000" w:sz="8" w:space="0"/>
              <w:right w:val="single" w:color="000000" w:sz="8" w:space="0"/>
            </w:tcBorders>
            <w:vAlign w:val="center"/>
          </w:tcPr>
          <w:p w14:paraId="70B94498">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0E897E1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4BB82B53">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3ED7B09B">
        <w:tblPrEx>
          <w:tblCellMar>
            <w:top w:w="0" w:type="dxa"/>
            <w:left w:w="108" w:type="dxa"/>
            <w:bottom w:w="0" w:type="dxa"/>
            <w:right w:w="108" w:type="dxa"/>
          </w:tblCellMar>
        </w:tblPrEx>
        <w:trPr>
          <w:cantSplit/>
          <w:trHeight w:val="1672"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64EB5E7">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28</w:t>
            </w:r>
          </w:p>
        </w:tc>
        <w:tc>
          <w:tcPr>
            <w:tcW w:w="1546" w:type="dxa"/>
            <w:tcBorders>
              <w:top w:val="single" w:color="000000" w:sz="8" w:space="0"/>
              <w:left w:val="single" w:color="000000" w:sz="8" w:space="0"/>
              <w:bottom w:val="single" w:color="000000" w:sz="8" w:space="0"/>
              <w:right w:val="single" w:color="000000" w:sz="8" w:space="0"/>
            </w:tcBorders>
            <w:vAlign w:val="center"/>
          </w:tcPr>
          <w:p w14:paraId="04A51F6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55°4刃钨钢立铣刀</w:t>
            </w:r>
          </w:p>
        </w:tc>
        <w:tc>
          <w:tcPr>
            <w:tcW w:w="4111" w:type="dxa"/>
            <w:tcBorders>
              <w:top w:val="single" w:color="000000" w:sz="8" w:space="0"/>
              <w:left w:val="single" w:color="000000" w:sz="8" w:space="0"/>
              <w:bottom w:val="single" w:color="000000" w:sz="8" w:space="0"/>
              <w:right w:val="single" w:color="000000" w:sz="8" w:space="0"/>
            </w:tcBorders>
            <w:vAlign w:val="center"/>
          </w:tcPr>
          <w:p w14:paraId="4DB3A7DC">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1.规格：</w:t>
            </w:r>
            <w:bookmarkStart w:id="196" w:name="OLE_LINK29"/>
            <w:bookmarkStart w:id="197" w:name="OLE_LINK28"/>
            <w:r>
              <w:rPr>
                <w:rFonts w:hint="eastAsia" w:ascii="宋体" w:hAnsi="宋体" w:cs="宋体"/>
                <w:color w:val="000000"/>
                <w:kern w:val="0"/>
                <w:sz w:val="24"/>
                <w:szCs w:val="24"/>
                <w:lang w:bidi="ar"/>
              </w:rPr>
              <w:t>★</w:t>
            </w:r>
            <w:bookmarkEnd w:id="196"/>
            <w:bookmarkEnd w:id="197"/>
            <w:r>
              <w:rPr>
                <w:rFonts w:hint="eastAsia" w:ascii="宋体" w:hAnsi="宋体" w:cs="宋体"/>
                <w:color w:val="000000"/>
                <w:kern w:val="0"/>
                <w:sz w:val="24"/>
                <w:szCs w:val="24"/>
                <w:lang w:bidi="ar"/>
              </w:rPr>
              <w:t>刃径D8,刃长24，柄径D8,全长60L；</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2.材质：0.6um钨钢硬质合金；</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3.刃数：4刃；</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4.螺旋角：35°；</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5.涂层：刃部TiSin涂层；</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6.适用材料：不锈钢、铸铁、合金钢、塑料、复合材料等。</w:t>
            </w:r>
          </w:p>
        </w:tc>
        <w:tc>
          <w:tcPr>
            <w:tcW w:w="708" w:type="dxa"/>
            <w:tcBorders>
              <w:top w:val="single" w:color="000000" w:sz="8" w:space="0"/>
              <w:left w:val="single" w:color="000000" w:sz="8" w:space="0"/>
              <w:bottom w:val="single" w:color="000000" w:sz="8" w:space="0"/>
              <w:right w:val="single" w:color="000000" w:sz="8" w:space="0"/>
            </w:tcBorders>
            <w:vAlign w:val="center"/>
          </w:tcPr>
          <w:p w14:paraId="003B8827">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06E302D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4DF1585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1D350B0E">
        <w:tblPrEx>
          <w:tblCellMar>
            <w:top w:w="0" w:type="dxa"/>
            <w:left w:w="108" w:type="dxa"/>
            <w:bottom w:w="0" w:type="dxa"/>
            <w:right w:w="108" w:type="dxa"/>
          </w:tblCellMar>
        </w:tblPrEx>
        <w:trPr>
          <w:cantSplit/>
          <w:trHeight w:val="1131"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739F0A24">
            <w:pPr>
              <w:widowControl/>
              <w:jc w:val="center"/>
              <w:textAlignment w:val="center"/>
              <w:rPr>
                <w:rFonts w:ascii="宋体" w:hAnsi="宋体" w:cs="宋体"/>
                <w:bCs/>
                <w:color w:val="000000"/>
                <w:sz w:val="24"/>
                <w:szCs w:val="24"/>
              </w:rPr>
            </w:pPr>
            <w:r>
              <w:rPr>
                <w:rFonts w:hint="eastAsia" w:ascii="宋体" w:hAnsi="宋体" w:cs="宋体"/>
                <w:bCs/>
                <w:color w:val="000000"/>
                <w:kern w:val="0"/>
                <w:sz w:val="24"/>
                <w:szCs w:val="24"/>
                <w:lang w:bidi="ar"/>
              </w:rPr>
              <w:t>29</w:t>
            </w:r>
          </w:p>
        </w:tc>
        <w:tc>
          <w:tcPr>
            <w:tcW w:w="1546" w:type="dxa"/>
            <w:tcBorders>
              <w:top w:val="single" w:color="000000" w:sz="8" w:space="0"/>
              <w:left w:val="single" w:color="000000" w:sz="8" w:space="0"/>
              <w:bottom w:val="single" w:color="000000" w:sz="8" w:space="0"/>
              <w:right w:val="single" w:color="000000" w:sz="8" w:space="0"/>
            </w:tcBorders>
            <w:vAlign w:val="center"/>
          </w:tcPr>
          <w:p w14:paraId="3754ED22">
            <w:pPr>
              <w:widowControl/>
              <w:jc w:val="center"/>
              <w:textAlignment w:val="center"/>
              <w:rPr>
                <w:rFonts w:ascii="宋体" w:hAnsi="宋体" w:cs="Times New Roman"/>
                <w:bCs/>
                <w:color w:val="000000"/>
                <w:kern w:val="0"/>
                <w:sz w:val="24"/>
                <w:szCs w:val="24"/>
              </w:rPr>
            </w:pPr>
            <w:r>
              <w:rPr>
                <w:rFonts w:hint="eastAsia" w:ascii="宋体" w:hAnsi="宋体" w:cs="宋体"/>
                <w:color w:val="000000"/>
                <w:kern w:val="0"/>
                <w:sz w:val="24"/>
                <w:szCs w:val="24"/>
                <w:lang w:bidi="ar"/>
              </w:rPr>
              <w:t>气吹枪伸缩管</w:t>
            </w:r>
          </w:p>
        </w:tc>
        <w:tc>
          <w:tcPr>
            <w:tcW w:w="4111" w:type="dxa"/>
            <w:tcBorders>
              <w:top w:val="single" w:color="000000" w:sz="8" w:space="0"/>
              <w:left w:val="single" w:color="000000" w:sz="8" w:space="0"/>
              <w:bottom w:val="single" w:color="000000" w:sz="8" w:space="0"/>
              <w:right w:val="single" w:color="000000" w:sz="8" w:space="0"/>
            </w:tcBorders>
            <w:vAlign w:val="center"/>
          </w:tcPr>
          <w:p w14:paraId="5019F41D">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1.规格：长度≥6m，外径≥8mm，内径≥5mm；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2.颜色：熔岩橙；</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3.材质：聚氨酯；</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4.参数要求：压力范围≥0.9Mpa，工作压力≥10KG，适用温度0-60°。</w:t>
            </w:r>
          </w:p>
        </w:tc>
        <w:tc>
          <w:tcPr>
            <w:tcW w:w="708" w:type="dxa"/>
            <w:tcBorders>
              <w:top w:val="single" w:color="000000" w:sz="8" w:space="0"/>
              <w:left w:val="single" w:color="000000" w:sz="8" w:space="0"/>
              <w:bottom w:val="single" w:color="000000" w:sz="8" w:space="0"/>
              <w:right w:val="single" w:color="000000" w:sz="8" w:space="0"/>
            </w:tcBorders>
            <w:vAlign w:val="center"/>
          </w:tcPr>
          <w:p w14:paraId="0EB6D04F">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根</w:t>
            </w:r>
          </w:p>
        </w:tc>
        <w:tc>
          <w:tcPr>
            <w:tcW w:w="860" w:type="dxa"/>
            <w:tcBorders>
              <w:top w:val="single" w:color="000000" w:sz="8" w:space="0"/>
              <w:left w:val="single" w:color="000000" w:sz="8" w:space="0"/>
              <w:bottom w:val="single" w:color="000000" w:sz="8" w:space="0"/>
              <w:right w:val="single" w:color="000000" w:sz="8" w:space="0"/>
            </w:tcBorders>
            <w:vAlign w:val="center"/>
          </w:tcPr>
          <w:p w14:paraId="16621D06">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4D003D1B">
            <w:pPr>
              <w:jc w:val="center"/>
              <w:rPr>
                <w:rFonts w:ascii="宋体" w:hAnsi="宋体" w:cs="宋体"/>
                <w:bCs/>
                <w:color w:val="000000"/>
                <w:sz w:val="24"/>
                <w:szCs w:val="24"/>
              </w:rPr>
            </w:pPr>
          </w:p>
        </w:tc>
      </w:tr>
      <w:tr w14:paraId="74DF2EB6">
        <w:tblPrEx>
          <w:tblCellMar>
            <w:top w:w="0" w:type="dxa"/>
            <w:left w:w="108" w:type="dxa"/>
            <w:bottom w:w="0" w:type="dxa"/>
            <w:right w:w="108" w:type="dxa"/>
          </w:tblCellMar>
        </w:tblPrEx>
        <w:trPr>
          <w:cantSplit/>
          <w:trHeight w:val="110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6F5CE30">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30</w:t>
            </w:r>
          </w:p>
        </w:tc>
        <w:tc>
          <w:tcPr>
            <w:tcW w:w="1546" w:type="dxa"/>
            <w:tcBorders>
              <w:top w:val="single" w:color="000000" w:sz="8" w:space="0"/>
              <w:left w:val="single" w:color="000000" w:sz="8" w:space="0"/>
              <w:bottom w:val="single" w:color="000000" w:sz="8" w:space="0"/>
              <w:right w:val="single" w:color="000000" w:sz="8" w:space="0"/>
            </w:tcBorders>
            <w:vAlign w:val="center"/>
          </w:tcPr>
          <w:p w14:paraId="6EF3C075">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气吹枪</w:t>
            </w:r>
          </w:p>
        </w:tc>
        <w:tc>
          <w:tcPr>
            <w:tcW w:w="4111" w:type="dxa"/>
            <w:tcBorders>
              <w:top w:val="single" w:color="000000" w:sz="8" w:space="0"/>
              <w:left w:val="single" w:color="000000" w:sz="8" w:space="0"/>
              <w:bottom w:val="single" w:color="000000" w:sz="8" w:space="0"/>
              <w:right w:val="single" w:color="000000" w:sz="8" w:space="0"/>
            </w:tcBorders>
            <w:vAlign w:val="center"/>
          </w:tcPr>
          <w:p w14:paraId="182B2B1D">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1.要求：带≥6m长的弹簧气管+接头；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2.规格：空气流量≥700L/min,工作压力0-1.5Mpa，气吹枪管长≥100mm，噪声值≤76db。</w:t>
            </w:r>
          </w:p>
        </w:tc>
        <w:tc>
          <w:tcPr>
            <w:tcW w:w="708" w:type="dxa"/>
            <w:tcBorders>
              <w:top w:val="single" w:color="000000" w:sz="8" w:space="0"/>
              <w:left w:val="single" w:color="000000" w:sz="8" w:space="0"/>
              <w:bottom w:val="single" w:color="000000" w:sz="8" w:space="0"/>
              <w:right w:val="single" w:color="000000" w:sz="8" w:space="0"/>
            </w:tcBorders>
            <w:vAlign w:val="center"/>
          </w:tcPr>
          <w:p w14:paraId="4B21AC82">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65E3E12C">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72424F0A">
            <w:pPr>
              <w:jc w:val="center"/>
              <w:rPr>
                <w:rFonts w:ascii="宋体" w:hAnsi="宋体" w:cs="宋体"/>
                <w:bCs/>
                <w:color w:val="000000"/>
                <w:sz w:val="24"/>
                <w:szCs w:val="24"/>
              </w:rPr>
            </w:pPr>
          </w:p>
        </w:tc>
      </w:tr>
      <w:tr w14:paraId="54FBE2B6">
        <w:tblPrEx>
          <w:tblCellMar>
            <w:top w:w="0" w:type="dxa"/>
            <w:left w:w="108" w:type="dxa"/>
            <w:bottom w:w="0" w:type="dxa"/>
            <w:right w:w="108" w:type="dxa"/>
          </w:tblCellMar>
        </w:tblPrEx>
        <w:trPr>
          <w:cantSplit/>
          <w:trHeight w:val="2310"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10FF487">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31</w:t>
            </w:r>
          </w:p>
        </w:tc>
        <w:tc>
          <w:tcPr>
            <w:tcW w:w="1546" w:type="dxa"/>
            <w:tcBorders>
              <w:top w:val="single" w:color="000000" w:sz="8" w:space="0"/>
              <w:left w:val="single" w:color="000000" w:sz="8" w:space="0"/>
              <w:bottom w:val="single" w:color="000000" w:sz="8" w:space="0"/>
              <w:right w:val="single" w:color="000000" w:sz="8" w:space="0"/>
            </w:tcBorders>
            <w:vAlign w:val="center"/>
          </w:tcPr>
          <w:p w14:paraId="4C24B4FC">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铁屑收集车</w:t>
            </w:r>
          </w:p>
        </w:tc>
        <w:tc>
          <w:tcPr>
            <w:tcW w:w="4111" w:type="dxa"/>
            <w:tcBorders>
              <w:top w:val="single" w:color="000000" w:sz="8" w:space="0"/>
              <w:left w:val="single" w:color="000000" w:sz="8" w:space="0"/>
              <w:bottom w:val="single" w:color="000000" w:sz="8" w:space="0"/>
              <w:right w:val="single" w:color="000000" w:sz="8" w:space="0"/>
            </w:tcBorders>
            <w:vAlign w:val="center"/>
          </w:tcPr>
          <w:p w14:paraId="37400E80">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70528" behindDoc="0" locked="0" layoutInCell="1" allowOverlap="1">
                  <wp:simplePos x="0" y="0"/>
                  <wp:positionH relativeFrom="column">
                    <wp:posOffset>760095</wp:posOffset>
                  </wp:positionH>
                  <wp:positionV relativeFrom="paragraph">
                    <wp:posOffset>901065</wp:posOffset>
                  </wp:positionV>
                  <wp:extent cx="1584325" cy="799465"/>
                  <wp:effectExtent l="0" t="0" r="635" b="8255"/>
                  <wp:wrapNone/>
                  <wp:docPr id="25" name="图片_1_SpCnt_1"/>
                  <wp:cNvGraphicFramePr/>
                  <a:graphic xmlns:a="http://schemas.openxmlformats.org/drawingml/2006/main">
                    <a:graphicData uri="http://schemas.openxmlformats.org/drawingml/2006/picture">
                      <pic:pic xmlns:pic="http://schemas.openxmlformats.org/drawingml/2006/picture">
                        <pic:nvPicPr>
                          <pic:cNvPr id="25" name="图片_1_SpCnt_1"/>
                          <pic:cNvPicPr/>
                        </pic:nvPicPr>
                        <pic:blipFill>
                          <a:blip r:embed="rId17"/>
                          <a:stretch>
                            <a:fillRect/>
                          </a:stretch>
                        </pic:blipFill>
                        <pic:spPr>
                          <a:xfrm>
                            <a:off x="0" y="0"/>
                            <a:ext cx="1584325" cy="799465"/>
                          </a:xfrm>
                          <a:prstGeom prst="rect">
                            <a:avLst/>
                          </a:prstGeom>
                          <a:noFill/>
                          <a:ln>
                            <a:noFill/>
                          </a:ln>
                        </pic:spPr>
                      </pic:pic>
                    </a:graphicData>
                  </a:graphic>
                </wp:anchor>
              </w:drawing>
            </w:r>
            <w:r>
              <w:rPr>
                <w:rFonts w:hint="eastAsia" w:ascii="宋体" w:hAnsi="宋体" w:cs="宋体"/>
                <w:color w:val="000000"/>
                <w:kern w:val="0"/>
                <w:sz w:val="24"/>
                <w:szCs w:val="24"/>
                <w:lang w:bidi="ar"/>
              </w:rPr>
              <w:t>1.材质：冷轧钢板；</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2.规格：车斗长≥1000mm，宽≥700mm，高≥800mm；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3.要求：配置四个万向轮，形状如图所示。</w:t>
            </w:r>
          </w:p>
          <w:p w14:paraId="2F790E02">
            <w:pPr>
              <w:spacing w:after="120"/>
              <w:rPr>
                <w:lang w:bidi="ar"/>
              </w:rPr>
            </w:pPr>
          </w:p>
          <w:p w14:paraId="521B1D78">
            <w:pPr>
              <w:spacing w:after="120"/>
              <w:rPr>
                <w:lang w:bidi="ar"/>
              </w:rPr>
            </w:pPr>
          </w:p>
          <w:p w14:paraId="29F77F19">
            <w:pPr>
              <w:spacing w:after="120"/>
              <w:rPr>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16D3AE70">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51D7B5AF">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1</w:t>
            </w:r>
          </w:p>
        </w:tc>
        <w:tc>
          <w:tcPr>
            <w:tcW w:w="700" w:type="dxa"/>
            <w:tcBorders>
              <w:top w:val="single" w:color="000000" w:sz="8" w:space="0"/>
              <w:left w:val="single" w:color="000000" w:sz="8" w:space="0"/>
              <w:bottom w:val="single" w:color="000000" w:sz="8" w:space="0"/>
              <w:right w:val="single" w:color="000000" w:sz="8" w:space="0"/>
            </w:tcBorders>
            <w:vAlign w:val="center"/>
          </w:tcPr>
          <w:p w14:paraId="5B61E0DA">
            <w:pPr>
              <w:jc w:val="center"/>
              <w:rPr>
                <w:rFonts w:ascii="宋体" w:hAnsi="宋体" w:cs="宋体"/>
                <w:bCs/>
                <w:color w:val="000000"/>
                <w:sz w:val="24"/>
                <w:szCs w:val="24"/>
              </w:rPr>
            </w:pPr>
          </w:p>
        </w:tc>
      </w:tr>
      <w:tr w14:paraId="6CE1CD87">
        <w:trPr>
          <w:cantSplit/>
          <w:trHeight w:val="2101"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E353FF3">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32</w:t>
            </w:r>
          </w:p>
        </w:tc>
        <w:tc>
          <w:tcPr>
            <w:tcW w:w="1546" w:type="dxa"/>
            <w:tcBorders>
              <w:top w:val="single" w:color="000000" w:sz="8" w:space="0"/>
              <w:left w:val="single" w:color="000000" w:sz="8" w:space="0"/>
              <w:bottom w:val="single" w:color="000000" w:sz="8" w:space="0"/>
              <w:right w:val="single" w:color="000000" w:sz="8" w:space="0"/>
            </w:tcBorders>
            <w:vAlign w:val="center"/>
          </w:tcPr>
          <w:p w14:paraId="3BE33355">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线切割钢板</w:t>
            </w:r>
          </w:p>
        </w:tc>
        <w:tc>
          <w:tcPr>
            <w:tcW w:w="4111" w:type="dxa"/>
            <w:tcBorders>
              <w:top w:val="single" w:color="000000" w:sz="8" w:space="0"/>
              <w:left w:val="single" w:color="000000" w:sz="8" w:space="0"/>
              <w:bottom w:val="single" w:color="000000" w:sz="8" w:space="0"/>
              <w:right w:val="single" w:color="000000" w:sz="8" w:space="0"/>
            </w:tcBorders>
            <w:vAlign w:val="center"/>
          </w:tcPr>
          <w:p w14:paraId="1635067E">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 ★尺寸1：600*300*10mm，误差≤±0.1mm；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★尺寸2：400*300*20mm，误差≤±0.1mm；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2.材质：Q235；</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3.要求：★表面粗糙度≤3.2；垂直度，平行度要达到中等精度要求，两种尺寸数量均分，油封包装。</w:t>
            </w:r>
          </w:p>
        </w:tc>
        <w:tc>
          <w:tcPr>
            <w:tcW w:w="708" w:type="dxa"/>
            <w:tcBorders>
              <w:top w:val="single" w:color="000000" w:sz="8" w:space="0"/>
              <w:left w:val="single" w:color="000000" w:sz="8" w:space="0"/>
              <w:bottom w:val="single" w:color="000000" w:sz="8" w:space="0"/>
              <w:right w:val="single" w:color="000000" w:sz="8" w:space="0"/>
            </w:tcBorders>
            <w:vAlign w:val="center"/>
          </w:tcPr>
          <w:p w14:paraId="0B46D59C">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块</w:t>
            </w:r>
          </w:p>
        </w:tc>
        <w:tc>
          <w:tcPr>
            <w:tcW w:w="860" w:type="dxa"/>
            <w:tcBorders>
              <w:top w:val="single" w:color="000000" w:sz="8" w:space="0"/>
              <w:left w:val="single" w:color="000000" w:sz="8" w:space="0"/>
              <w:bottom w:val="single" w:color="000000" w:sz="8" w:space="0"/>
              <w:right w:val="single" w:color="000000" w:sz="8" w:space="0"/>
            </w:tcBorders>
            <w:vAlign w:val="center"/>
          </w:tcPr>
          <w:p w14:paraId="377D803D">
            <w:pPr>
              <w:widowControl/>
              <w:jc w:val="center"/>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8</w:t>
            </w:r>
          </w:p>
        </w:tc>
        <w:tc>
          <w:tcPr>
            <w:tcW w:w="700" w:type="dxa"/>
            <w:tcBorders>
              <w:top w:val="single" w:color="000000" w:sz="8" w:space="0"/>
              <w:left w:val="single" w:color="000000" w:sz="8" w:space="0"/>
              <w:bottom w:val="single" w:color="000000" w:sz="8" w:space="0"/>
              <w:right w:val="single" w:color="000000" w:sz="8" w:space="0"/>
            </w:tcBorders>
            <w:vAlign w:val="center"/>
          </w:tcPr>
          <w:p w14:paraId="64AD7156">
            <w:pPr>
              <w:widowControl/>
              <w:jc w:val="center"/>
              <w:textAlignment w:val="center"/>
              <w:rPr>
                <w:rFonts w:ascii="宋体" w:hAnsi="宋体" w:cs="宋体"/>
                <w:bCs/>
                <w:color w:val="000000"/>
                <w:sz w:val="24"/>
                <w:szCs w:val="24"/>
              </w:rPr>
            </w:pPr>
            <w:r>
              <w:rPr>
                <w:rFonts w:hint="eastAsia" w:ascii="宋体" w:hAnsi="宋体" w:cs="宋体"/>
                <w:color w:val="000000"/>
                <w:kern w:val="0"/>
                <w:sz w:val="24"/>
                <w:szCs w:val="24"/>
                <w:lang w:bidi="ar"/>
              </w:rPr>
              <w:t>提供样品</w:t>
            </w:r>
          </w:p>
        </w:tc>
      </w:tr>
      <w:tr w14:paraId="4869B87B">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D96935A">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33</w:t>
            </w:r>
          </w:p>
        </w:tc>
        <w:tc>
          <w:tcPr>
            <w:tcW w:w="1546" w:type="dxa"/>
            <w:tcBorders>
              <w:top w:val="single" w:color="000000" w:sz="8" w:space="0"/>
              <w:left w:val="single" w:color="000000" w:sz="8" w:space="0"/>
              <w:bottom w:val="single" w:color="000000" w:sz="8" w:space="0"/>
              <w:right w:val="single" w:color="000000" w:sz="8" w:space="0"/>
            </w:tcBorders>
            <w:vAlign w:val="center"/>
          </w:tcPr>
          <w:p w14:paraId="049FBF56">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46号抗磨液压油</w:t>
            </w:r>
          </w:p>
        </w:tc>
        <w:tc>
          <w:tcPr>
            <w:tcW w:w="4111" w:type="dxa"/>
            <w:tcBorders>
              <w:top w:val="single" w:color="000000" w:sz="8" w:space="0"/>
              <w:left w:val="single" w:color="000000" w:sz="8" w:space="0"/>
              <w:bottom w:val="single" w:color="000000" w:sz="8" w:space="0"/>
              <w:right w:val="single" w:color="000000" w:sz="8" w:space="0"/>
            </w:tcBorders>
            <w:vAlign w:val="center"/>
          </w:tcPr>
          <w:p w14:paraId="7F7BFF56">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1.型号：★L-HM 46#抗磨液压油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2.黏度等级：46号</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3.规格：≥170KG钢桶/200L</w:t>
            </w:r>
          </w:p>
        </w:tc>
        <w:tc>
          <w:tcPr>
            <w:tcW w:w="708" w:type="dxa"/>
            <w:tcBorders>
              <w:top w:val="single" w:color="000000" w:sz="8" w:space="0"/>
              <w:left w:val="single" w:color="000000" w:sz="8" w:space="0"/>
              <w:bottom w:val="single" w:color="000000" w:sz="8" w:space="0"/>
              <w:right w:val="single" w:color="000000" w:sz="8" w:space="0"/>
            </w:tcBorders>
            <w:vAlign w:val="center"/>
          </w:tcPr>
          <w:p w14:paraId="52FF6FD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桶</w:t>
            </w:r>
          </w:p>
        </w:tc>
        <w:tc>
          <w:tcPr>
            <w:tcW w:w="860" w:type="dxa"/>
            <w:tcBorders>
              <w:top w:val="single" w:color="000000" w:sz="8" w:space="0"/>
              <w:left w:val="single" w:color="000000" w:sz="8" w:space="0"/>
              <w:bottom w:val="single" w:color="000000" w:sz="8" w:space="0"/>
              <w:right w:val="single" w:color="000000" w:sz="8" w:space="0"/>
            </w:tcBorders>
            <w:vAlign w:val="center"/>
          </w:tcPr>
          <w:p w14:paraId="2C717C38">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w:t>
            </w:r>
          </w:p>
        </w:tc>
        <w:tc>
          <w:tcPr>
            <w:tcW w:w="700" w:type="dxa"/>
            <w:tcBorders>
              <w:top w:val="single" w:color="000000" w:sz="8" w:space="0"/>
              <w:left w:val="single" w:color="000000" w:sz="8" w:space="0"/>
              <w:bottom w:val="single" w:color="000000" w:sz="8" w:space="0"/>
              <w:right w:val="single" w:color="000000" w:sz="8" w:space="0"/>
            </w:tcBorders>
            <w:vAlign w:val="center"/>
          </w:tcPr>
          <w:p w14:paraId="18B73B46">
            <w:pPr>
              <w:jc w:val="center"/>
              <w:rPr>
                <w:rFonts w:ascii="宋体" w:hAnsi="宋体" w:cs="宋体"/>
                <w:bCs/>
                <w:color w:val="000000"/>
                <w:sz w:val="24"/>
                <w:szCs w:val="24"/>
                <w:highlight w:val="yellow"/>
              </w:rPr>
            </w:pPr>
          </w:p>
        </w:tc>
      </w:tr>
      <w:tr w14:paraId="2B0E31F5">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AD72E8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34</w:t>
            </w:r>
          </w:p>
        </w:tc>
        <w:tc>
          <w:tcPr>
            <w:tcW w:w="1546" w:type="dxa"/>
            <w:tcBorders>
              <w:top w:val="single" w:color="000000" w:sz="8" w:space="0"/>
              <w:left w:val="single" w:color="000000" w:sz="8" w:space="0"/>
              <w:bottom w:val="single" w:color="000000" w:sz="8" w:space="0"/>
              <w:right w:val="single" w:color="000000" w:sz="8" w:space="0"/>
            </w:tcBorders>
            <w:vAlign w:val="center"/>
          </w:tcPr>
          <w:p w14:paraId="4C210E2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工业抹布</w:t>
            </w:r>
          </w:p>
        </w:tc>
        <w:tc>
          <w:tcPr>
            <w:tcW w:w="4111" w:type="dxa"/>
            <w:tcBorders>
              <w:top w:val="single" w:color="000000" w:sz="8" w:space="0"/>
              <w:left w:val="single" w:color="000000" w:sz="8" w:space="0"/>
              <w:bottom w:val="single" w:color="000000" w:sz="8" w:space="0"/>
              <w:right w:val="single" w:color="000000" w:sz="8" w:space="0"/>
            </w:tcBorders>
            <w:vAlign w:val="center"/>
          </w:tcPr>
          <w:p w14:paraId="2B295DA4">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1.尺寸：标准剪裁</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40*60cm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2.材质：纯棉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3.颜色：白色</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4.重量：≥50斤/包</w:t>
            </w:r>
          </w:p>
        </w:tc>
        <w:tc>
          <w:tcPr>
            <w:tcW w:w="708" w:type="dxa"/>
            <w:tcBorders>
              <w:top w:val="single" w:color="000000" w:sz="8" w:space="0"/>
              <w:left w:val="single" w:color="000000" w:sz="8" w:space="0"/>
              <w:bottom w:val="single" w:color="000000" w:sz="8" w:space="0"/>
              <w:right w:val="single" w:color="000000" w:sz="8" w:space="0"/>
            </w:tcBorders>
            <w:vAlign w:val="center"/>
          </w:tcPr>
          <w:p w14:paraId="6CFA2422">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包</w:t>
            </w:r>
          </w:p>
        </w:tc>
        <w:tc>
          <w:tcPr>
            <w:tcW w:w="860" w:type="dxa"/>
            <w:tcBorders>
              <w:top w:val="single" w:color="000000" w:sz="8" w:space="0"/>
              <w:left w:val="single" w:color="000000" w:sz="8" w:space="0"/>
              <w:bottom w:val="single" w:color="000000" w:sz="8" w:space="0"/>
              <w:right w:val="single" w:color="000000" w:sz="8" w:space="0"/>
            </w:tcBorders>
            <w:vAlign w:val="center"/>
          </w:tcPr>
          <w:p w14:paraId="5349181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2</w:t>
            </w:r>
          </w:p>
        </w:tc>
        <w:tc>
          <w:tcPr>
            <w:tcW w:w="700" w:type="dxa"/>
            <w:tcBorders>
              <w:top w:val="single" w:color="000000" w:sz="8" w:space="0"/>
              <w:left w:val="single" w:color="000000" w:sz="8" w:space="0"/>
              <w:bottom w:val="single" w:color="000000" w:sz="8" w:space="0"/>
              <w:right w:val="single" w:color="000000" w:sz="8" w:space="0"/>
            </w:tcBorders>
            <w:vAlign w:val="center"/>
          </w:tcPr>
          <w:p w14:paraId="362E58B7">
            <w:pPr>
              <w:jc w:val="center"/>
              <w:rPr>
                <w:rFonts w:ascii="宋体" w:hAnsi="宋体" w:cs="宋体"/>
                <w:bCs/>
                <w:color w:val="000000"/>
                <w:sz w:val="24"/>
                <w:szCs w:val="24"/>
                <w:highlight w:val="yellow"/>
              </w:rPr>
            </w:pPr>
          </w:p>
        </w:tc>
      </w:tr>
      <w:tr w14:paraId="313C23D2">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A9F56C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35</w:t>
            </w:r>
          </w:p>
        </w:tc>
        <w:tc>
          <w:tcPr>
            <w:tcW w:w="1546" w:type="dxa"/>
            <w:tcBorders>
              <w:top w:val="single" w:color="000000" w:sz="8" w:space="0"/>
              <w:left w:val="single" w:color="000000" w:sz="8" w:space="0"/>
              <w:bottom w:val="single" w:color="000000" w:sz="8" w:space="0"/>
              <w:right w:val="single" w:color="000000" w:sz="8" w:space="0"/>
            </w:tcBorders>
            <w:vAlign w:val="center"/>
          </w:tcPr>
          <w:p w14:paraId="2DD1C54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中号拖把</w:t>
            </w:r>
          </w:p>
        </w:tc>
        <w:tc>
          <w:tcPr>
            <w:tcW w:w="4111" w:type="dxa"/>
            <w:tcBorders>
              <w:top w:val="single" w:color="000000" w:sz="8" w:space="0"/>
              <w:left w:val="single" w:color="000000" w:sz="8" w:space="0"/>
              <w:bottom w:val="single" w:color="000000" w:sz="8" w:space="0"/>
              <w:right w:val="single" w:color="000000" w:sz="8" w:space="0"/>
            </w:tcBorders>
            <w:vAlign w:val="center"/>
          </w:tcPr>
          <w:p w14:paraId="638AD1BE">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1.拖布尺寸：≥60CM*15CM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2.拖布材质：纯棉棉线</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3.杆材质：不锈钢</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4.连接方式：螺丝连接</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5.杆长度：≥130CM</w:t>
            </w:r>
          </w:p>
        </w:tc>
        <w:tc>
          <w:tcPr>
            <w:tcW w:w="708" w:type="dxa"/>
            <w:tcBorders>
              <w:top w:val="single" w:color="000000" w:sz="8" w:space="0"/>
              <w:left w:val="single" w:color="000000" w:sz="8" w:space="0"/>
              <w:bottom w:val="single" w:color="000000" w:sz="8" w:space="0"/>
              <w:right w:val="single" w:color="000000" w:sz="8" w:space="0"/>
            </w:tcBorders>
            <w:vAlign w:val="center"/>
          </w:tcPr>
          <w:p w14:paraId="5F9D5DC2">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3322BF5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70</w:t>
            </w:r>
          </w:p>
        </w:tc>
        <w:tc>
          <w:tcPr>
            <w:tcW w:w="700" w:type="dxa"/>
            <w:tcBorders>
              <w:top w:val="single" w:color="000000" w:sz="8" w:space="0"/>
              <w:left w:val="single" w:color="000000" w:sz="8" w:space="0"/>
              <w:bottom w:val="single" w:color="000000" w:sz="8" w:space="0"/>
              <w:right w:val="single" w:color="000000" w:sz="8" w:space="0"/>
            </w:tcBorders>
            <w:vAlign w:val="center"/>
          </w:tcPr>
          <w:p w14:paraId="5713E4C4">
            <w:pPr>
              <w:widowControl/>
              <w:jc w:val="center"/>
              <w:textAlignment w:val="center"/>
              <w:rPr>
                <w:rFonts w:ascii="宋体" w:hAnsi="宋体" w:cs="宋体"/>
                <w:bCs/>
                <w:color w:val="000000"/>
                <w:sz w:val="24"/>
                <w:szCs w:val="24"/>
                <w:highlight w:val="yellow"/>
              </w:rPr>
            </w:pPr>
          </w:p>
        </w:tc>
      </w:tr>
      <w:tr w14:paraId="27BB9D64">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B37095A">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36</w:t>
            </w:r>
          </w:p>
        </w:tc>
        <w:tc>
          <w:tcPr>
            <w:tcW w:w="1546" w:type="dxa"/>
            <w:tcBorders>
              <w:top w:val="single" w:color="000000" w:sz="8" w:space="0"/>
              <w:left w:val="single" w:color="000000" w:sz="8" w:space="0"/>
              <w:bottom w:val="single" w:color="000000" w:sz="8" w:space="0"/>
              <w:right w:val="single" w:color="000000" w:sz="8" w:space="0"/>
            </w:tcBorders>
            <w:vAlign w:val="center"/>
          </w:tcPr>
          <w:p w14:paraId="396EA84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无尘车间</w:t>
            </w:r>
          </w:p>
          <w:p w14:paraId="653A5287">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工作帽</w:t>
            </w:r>
          </w:p>
        </w:tc>
        <w:tc>
          <w:tcPr>
            <w:tcW w:w="4111" w:type="dxa"/>
            <w:tcBorders>
              <w:top w:val="single" w:color="000000" w:sz="8" w:space="0"/>
              <w:left w:val="single" w:color="000000" w:sz="8" w:space="0"/>
              <w:bottom w:val="single" w:color="000000" w:sz="8" w:space="0"/>
              <w:right w:val="single" w:color="000000" w:sz="8" w:space="0"/>
            </w:tcBorders>
            <w:vAlign w:val="center"/>
          </w:tcPr>
          <w:p w14:paraId="097D01BA">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71552" behindDoc="0" locked="0" layoutInCell="1" allowOverlap="1">
                  <wp:simplePos x="0" y="0"/>
                  <wp:positionH relativeFrom="column">
                    <wp:posOffset>1189990</wp:posOffset>
                  </wp:positionH>
                  <wp:positionV relativeFrom="paragraph">
                    <wp:posOffset>614680</wp:posOffset>
                  </wp:positionV>
                  <wp:extent cx="1312545" cy="707390"/>
                  <wp:effectExtent l="0" t="0" r="13335" b="8890"/>
                  <wp:wrapNone/>
                  <wp:docPr id="26" name="图片_1_SpCnt_2"/>
                  <wp:cNvGraphicFramePr/>
                  <a:graphic xmlns:a="http://schemas.openxmlformats.org/drawingml/2006/main">
                    <a:graphicData uri="http://schemas.openxmlformats.org/drawingml/2006/picture">
                      <pic:pic xmlns:pic="http://schemas.openxmlformats.org/drawingml/2006/picture">
                        <pic:nvPicPr>
                          <pic:cNvPr id="26" name="图片_1_SpCnt_2"/>
                          <pic:cNvPicPr/>
                        </pic:nvPicPr>
                        <pic:blipFill>
                          <a:blip r:embed="rId18"/>
                          <a:stretch>
                            <a:fillRect/>
                          </a:stretch>
                        </pic:blipFill>
                        <pic:spPr>
                          <a:xfrm>
                            <a:off x="0" y="0"/>
                            <a:ext cx="1312545" cy="707390"/>
                          </a:xfrm>
                          <a:prstGeom prst="rect">
                            <a:avLst/>
                          </a:prstGeom>
                          <a:noFill/>
                          <a:ln>
                            <a:noFill/>
                          </a:ln>
                        </pic:spPr>
                      </pic:pic>
                    </a:graphicData>
                  </a:graphic>
                </wp:anchor>
              </w:drawing>
            </w:r>
            <w:r>
              <w:rPr>
                <w:rFonts w:hint="eastAsia" w:ascii="宋体" w:hAnsi="宋体" w:cs="宋体"/>
                <w:color w:val="000000"/>
                <w:kern w:val="0"/>
                <w:sz w:val="24"/>
                <w:szCs w:val="24"/>
                <w:lang w:bidi="ar"/>
              </w:rPr>
              <w:t>1.款式：包头帽，带帽檐</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2.尺寸：50-60 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3.材质：全棉加松紧带</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4.颜色：黑色</w:t>
            </w:r>
          </w:p>
          <w:p w14:paraId="1BB7F9A4">
            <w:pPr>
              <w:spacing w:after="120"/>
              <w:rPr>
                <w:highlight w:val="yellow"/>
                <w:lang w:bidi="ar"/>
              </w:rPr>
            </w:pPr>
          </w:p>
          <w:p w14:paraId="5DA1D44D">
            <w:pPr>
              <w:spacing w:after="120"/>
              <w:rPr>
                <w:highlight w:val="yellow"/>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245A65DE">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顶</w:t>
            </w:r>
          </w:p>
        </w:tc>
        <w:tc>
          <w:tcPr>
            <w:tcW w:w="860" w:type="dxa"/>
            <w:tcBorders>
              <w:top w:val="single" w:color="000000" w:sz="8" w:space="0"/>
              <w:left w:val="single" w:color="000000" w:sz="8" w:space="0"/>
              <w:bottom w:val="single" w:color="000000" w:sz="8" w:space="0"/>
              <w:right w:val="single" w:color="000000" w:sz="8" w:space="0"/>
            </w:tcBorders>
            <w:vAlign w:val="center"/>
          </w:tcPr>
          <w:p w14:paraId="3B02AB9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100</w:t>
            </w:r>
          </w:p>
        </w:tc>
        <w:tc>
          <w:tcPr>
            <w:tcW w:w="700" w:type="dxa"/>
            <w:tcBorders>
              <w:top w:val="single" w:color="000000" w:sz="8" w:space="0"/>
              <w:left w:val="single" w:color="000000" w:sz="8" w:space="0"/>
              <w:bottom w:val="single" w:color="000000" w:sz="8" w:space="0"/>
              <w:right w:val="single" w:color="000000" w:sz="8" w:space="0"/>
            </w:tcBorders>
            <w:vAlign w:val="center"/>
          </w:tcPr>
          <w:p w14:paraId="707DDE07">
            <w:pPr>
              <w:jc w:val="center"/>
              <w:rPr>
                <w:rFonts w:ascii="宋体" w:hAnsi="宋体" w:cs="宋体"/>
                <w:bCs/>
                <w:color w:val="000000"/>
                <w:sz w:val="24"/>
                <w:szCs w:val="24"/>
                <w:highlight w:val="yellow"/>
              </w:rPr>
            </w:pPr>
          </w:p>
        </w:tc>
      </w:tr>
      <w:tr w14:paraId="68011593">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391E010">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37</w:t>
            </w:r>
          </w:p>
        </w:tc>
        <w:tc>
          <w:tcPr>
            <w:tcW w:w="1546" w:type="dxa"/>
            <w:tcBorders>
              <w:top w:val="single" w:color="000000" w:sz="8" w:space="0"/>
              <w:left w:val="single" w:color="000000" w:sz="8" w:space="0"/>
              <w:bottom w:val="single" w:color="000000" w:sz="8" w:space="0"/>
              <w:right w:val="single" w:color="000000" w:sz="8" w:space="0"/>
            </w:tcBorders>
            <w:vAlign w:val="center"/>
          </w:tcPr>
          <w:p w14:paraId="6E4DC4B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丁腈手套</w:t>
            </w:r>
          </w:p>
        </w:tc>
        <w:tc>
          <w:tcPr>
            <w:tcW w:w="4111" w:type="dxa"/>
            <w:tcBorders>
              <w:top w:val="single" w:color="000000" w:sz="8" w:space="0"/>
              <w:left w:val="single" w:color="000000" w:sz="8" w:space="0"/>
              <w:bottom w:val="single" w:color="000000" w:sz="8" w:space="0"/>
              <w:right w:val="single" w:color="000000" w:sz="8" w:space="0"/>
            </w:tcBorders>
            <w:vAlign w:val="center"/>
          </w:tcPr>
          <w:p w14:paraId="38817B53">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100只/盒</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2.材质：高弹纯丁腈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3.尺码：L码，XL码各一盒</w:t>
            </w:r>
          </w:p>
        </w:tc>
        <w:tc>
          <w:tcPr>
            <w:tcW w:w="708" w:type="dxa"/>
            <w:tcBorders>
              <w:top w:val="single" w:color="000000" w:sz="8" w:space="0"/>
              <w:left w:val="single" w:color="000000" w:sz="8" w:space="0"/>
              <w:bottom w:val="single" w:color="000000" w:sz="8" w:space="0"/>
              <w:right w:val="single" w:color="000000" w:sz="8" w:space="0"/>
            </w:tcBorders>
            <w:vAlign w:val="center"/>
          </w:tcPr>
          <w:p w14:paraId="5A64F1F2">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盒</w:t>
            </w:r>
          </w:p>
        </w:tc>
        <w:tc>
          <w:tcPr>
            <w:tcW w:w="860" w:type="dxa"/>
            <w:tcBorders>
              <w:top w:val="single" w:color="000000" w:sz="8" w:space="0"/>
              <w:left w:val="single" w:color="000000" w:sz="8" w:space="0"/>
              <w:bottom w:val="single" w:color="000000" w:sz="8" w:space="0"/>
              <w:right w:val="single" w:color="000000" w:sz="8" w:space="0"/>
            </w:tcBorders>
            <w:vAlign w:val="center"/>
          </w:tcPr>
          <w:p w14:paraId="6DA2C61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1896B095">
            <w:pPr>
              <w:jc w:val="center"/>
              <w:rPr>
                <w:rFonts w:ascii="宋体" w:hAnsi="宋体" w:cs="宋体"/>
                <w:bCs/>
                <w:color w:val="000000"/>
                <w:sz w:val="24"/>
                <w:szCs w:val="24"/>
                <w:highlight w:val="yellow"/>
              </w:rPr>
            </w:pPr>
          </w:p>
        </w:tc>
      </w:tr>
      <w:tr w14:paraId="129B540A">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CA5934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38</w:t>
            </w:r>
          </w:p>
        </w:tc>
        <w:tc>
          <w:tcPr>
            <w:tcW w:w="1546" w:type="dxa"/>
            <w:tcBorders>
              <w:top w:val="single" w:color="000000" w:sz="8" w:space="0"/>
              <w:left w:val="single" w:color="000000" w:sz="8" w:space="0"/>
              <w:bottom w:val="single" w:color="000000" w:sz="8" w:space="0"/>
              <w:right w:val="single" w:color="000000" w:sz="8" w:space="0"/>
            </w:tcBorders>
            <w:vAlign w:val="center"/>
          </w:tcPr>
          <w:p w14:paraId="470ED8D7">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水性金属</w:t>
            </w:r>
          </w:p>
          <w:p w14:paraId="1FA17AB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防锈油漆</w:t>
            </w:r>
          </w:p>
        </w:tc>
        <w:tc>
          <w:tcPr>
            <w:tcW w:w="4111" w:type="dxa"/>
            <w:tcBorders>
              <w:top w:val="single" w:color="000000" w:sz="8" w:space="0"/>
              <w:left w:val="single" w:color="000000" w:sz="8" w:space="0"/>
              <w:bottom w:val="single" w:color="000000" w:sz="8" w:space="0"/>
              <w:right w:val="single" w:color="000000" w:sz="8" w:space="0"/>
            </w:tcBorders>
            <w:vAlign w:val="center"/>
          </w:tcPr>
          <w:p w14:paraId="10EE54D8">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1.要求：环保无毒，快干，防霉抗碱；</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0.5kg/桶；</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3.颜色：白色、黑色、红色、绿色、蓝色、黄色各一桶。</w:t>
            </w:r>
          </w:p>
        </w:tc>
        <w:tc>
          <w:tcPr>
            <w:tcW w:w="708" w:type="dxa"/>
            <w:tcBorders>
              <w:top w:val="single" w:color="000000" w:sz="8" w:space="0"/>
              <w:left w:val="single" w:color="000000" w:sz="8" w:space="0"/>
              <w:bottom w:val="single" w:color="000000" w:sz="8" w:space="0"/>
              <w:right w:val="single" w:color="000000" w:sz="8" w:space="0"/>
            </w:tcBorders>
            <w:vAlign w:val="center"/>
          </w:tcPr>
          <w:p w14:paraId="22398E1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桶</w:t>
            </w:r>
          </w:p>
        </w:tc>
        <w:tc>
          <w:tcPr>
            <w:tcW w:w="860" w:type="dxa"/>
            <w:tcBorders>
              <w:top w:val="single" w:color="000000" w:sz="8" w:space="0"/>
              <w:left w:val="single" w:color="000000" w:sz="8" w:space="0"/>
              <w:bottom w:val="single" w:color="000000" w:sz="8" w:space="0"/>
              <w:right w:val="single" w:color="000000" w:sz="8" w:space="0"/>
            </w:tcBorders>
            <w:vAlign w:val="center"/>
          </w:tcPr>
          <w:p w14:paraId="150C642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6</w:t>
            </w:r>
          </w:p>
        </w:tc>
        <w:tc>
          <w:tcPr>
            <w:tcW w:w="700" w:type="dxa"/>
            <w:tcBorders>
              <w:top w:val="single" w:color="000000" w:sz="8" w:space="0"/>
              <w:left w:val="single" w:color="000000" w:sz="8" w:space="0"/>
              <w:bottom w:val="single" w:color="000000" w:sz="8" w:space="0"/>
              <w:right w:val="single" w:color="000000" w:sz="8" w:space="0"/>
            </w:tcBorders>
            <w:vAlign w:val="center"/>
          </w:tcPr>
          <w:p w14:paraId="176B835D">
            <w:pPr>
              <w:jc w:val="center"/>
              <w:rPr>
                <w:rFonts w:ascii="宋体" w:hAnsi="宋体" w:cs="宋体"/>
                <w:bCs/>
                <w:color w:val="000000"/>
                <w:sz w:val="24"/>
                <w:szCs w:val="24"/>
                <w:highlight w:val="yellow"/>
              </w:rPr>
            </w:pPr>
          </w:p>
        </w:tc>
      </w:tr>
      <w:tr w14:paraId="2711C4F9">
        <w:trPr>
          <w:cantSplit/>
          <w:trHeight w:val="1341"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BF3C18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39</w:t>
            </w:r>
          </w:p>
        </w:tc>
        <w:tc>
          <w:tcPr>
            <w:tcW w:w="1546" w:type="dxa"/>
            <w:tcBorders>
              <w:top w:val="single" w:color="000000" w:sz="8" w:space="0"/>
              <w:left w:val="single" w:color="000000" w:sz="8" w:space="0"/>
              <w:bottom w:val="single" w:color="000000" w:sz="8" w:space="0"/>
              <w:right w:val="single" w:color="000000" w:sz="8" w:space="0"/>
            </w:tcBorders>
            <w:vAlign w:val="center"/>
          </w:tcPr>
          <w:p w14:paraId="01540CDF">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自喷漆</w:t>
            </w:r>
          </w:p>
        </w:tc>
        <w:tc>
          <w:tcPr>
            <w:tcW w:w="4111" w:type="dxa"/>
            <w:tcBorders>
              <w:top w:val="single" w:color="000000" w:sz="8" w:space="0"/>
              <w:left w:val="single" w:color="000000" w:sz="8" w:space="0"/>
              <w:bottom w:val="single" w:color="000000" w:sz="8" w:space="0"/>
              <w:right w:val="single" w:color="000000" w:sz="8" w:space="0"/>
            </w:tcBorders>
            <w:vAlign w:val="center"/>
          </w:tcPr>
          <w:p w14:paraId="107E7CBD">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1.颜色：白色，黑色，红色，桃红，粉色，绿色，蓝色，黄色，橙色，紫色，金色，银灰色，12种颜色各一瓶；</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2.净含量：≥235g；</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3.要求：喷漆雾化效果好，环保无毒。</w:t>
            </w:r>
          </w:p>
        </w:tc>
        <w:tc>
          <w:tcPr>
            <w:tcW w:w="708" w:type="dxa"/>
            <w:tcBorders>
              <w:top w:val="single" w:color="000000" w:sz="8" w:space="0"/>
              <w:left w:val="single" w:color="000000" w:sz="8" w:space="0"/>
              <w:bottom w:val="single" w:color="000000" w:sz="8" w:space="0"/>
              <w:right w:val="single" w:color="000000" w:sz="8" w:space="0"/>
            </w:tcBorders>
            <w:vAlign w:val="center"/>
          </w:tcPr>
          <w:p w14:paraId="5F841B3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箱</w:t>
            </w:r>
          </w:p>
        </w:tc>
        <w:tc>
          <w:tcPr>
            <w:tcW w:w="860" w:type="dxa"/>
            <w:tcBorders>
              <w:top w:val="single" w:color="000000" w:sz="8" w:space="0"/>
              <w:left w:val="single" w:color="000000" w:sz="8" w:space="0"/>
              <w:bottom w:val="single" w:color="000000" w:sz="8" w:space="0"/>
              <w:right w:val="single" w:color="000000" w:sz="8" w:space="0"/>
            </w:tcBorders>
            <w:vAlign w:val="center"/>
          </w:tcPr>
          <w:p w14:paraId="6A14763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2</w:t>
            </w:r>
          </w:p>
        </w:tc>
        <w:tc>
          <w:tcPr>
            <w:tcW w:w="700" w:type="dxa"/>
            <w:tcBorders>
              <w:top w:val="single" w:color="000000" w:sz="8" w:space="0"/>
              <w:left w:val="single" w:color="000000" w:sz="8" w:space="0"/>
              <w:bottom w:val="single" w:color="000000" w:sz="8" w:space="0"/>
              <w:right w:val="single" w:color="000000" w:sz="8" w:space="0"/>
            </w:tcBorders>
            <w:vAlign w:val="center"/>
          </w:tcPr>
          <w:p w14:paraId="2E08EA50">
            <w:pPr>
              <w:jc w:val="center"/>
              <w:rPr>
                <w:rFonts w:ascii="宋体" w:hAnsi="宋体" w:cs="宋体"/>
                <w:bCs/>
                <w:color w:val="000000"/>
                <w:sz w:val="24"/>
                <w:szCs w:val="24"/>
                <w:highlight w:val="yellow"/>
              </w:rPr>
            </w:pPr>
          </w:p>
        </w:tc>
      </w:tr>
      <w:tr w14:paraId="0E79BB76">
        <w:tblPrEx>
          <w:tblCellMar>
            <w:top w:w="0" w:type="dxa"/>
            <w:left w:w="108" w:type="dxa"/>
            <w:bottom w:w="0" w:type="dxa"/>
            <w:right w:w="108" w:type="dxa"/>
          </w:tblCellMar>
        </w:tblPrEx>
        <w:trPr>
          <w:cantSplit/>
          <w:trHeight w:val="504"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FBE49F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40</w:t>
            </w:r>
          </w:p>
        </w:tc>
        <w:tc>
          <w:tcPr>
            <w:tcW w:w="1546" w:type="dxa"/>
            <w:tcBorders>
              <w:top w:val="single" w:color="000000" w:sz="8" w:space="0"/>
              <w:left w:val="single" w:color="000000" w:sz="8" w:space="0"/>
              <w:bottom w:val="single" w:color="000000" w:sz="8" w:space="0"/>
              <w:right w:val="single" w:color="000000" w:sz="8" w:space="0"/>
            </w:tcBorders>
            <w:vAlign w:val="center"/>
          </w:tcPr>
          <w:p w14:paraId="72295E53">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镊子</w:t>
            </w:r>
          </w:p>
        </w:tc>
        <w:tc>
          <w:tcPr>
            <w:tcW w:w="4111" w:type="dxa"/>
            <w:tcBorders>
              <w:top w:val="single" w:color="000000" w:sz="8" w:space="0"/>
              <w:left w:val="single" w:color="000000" w:sz="8" w:space="0"/>
              <w:bottom w:val="single" w:color="000000" w:sz="8" w:space="0"/>
              <w:right w:val="single" w:color="000000" w:sz="8" w:space="0"/>
            </w:tcBorders>
            <w:vAlign w:val="center"/>
          </w:tcPr>
          <w:p w14:paraId="38149A40">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1.要求：镊子长度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16cm，弯头；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2.材质：优质不锈钢。</w:t>
            </w:r>
          </w:p>
        </w:tc>
        <w:tc>
          <w:tcPr>
            <w:tcW w:w="708" w:type="dxa"/>
            <w:tcBorders>
              <w:top w:val="single" w:color="000000" w:sz="8" w:space="0"/>
              <w:left w:val="single" w:color="000000" w:sz="8" w:space="0"/>
              <w:bottom w:val="single" w:color="000000" w:sz="8" w:space="0"/>
              <w:right w:val="single" w:color="000000" w:sz="8" w:space="0"/>
            </w:tcBorders>
            <w:vAlign w:val="center"/>
          </w:tcPr>
          <w:p w14:paraId="096E6C16">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把</w:t>
            </w:r>
          </w:p>
        </w:tc>
        <w:tc>
          <w:tcPr>
            <w:tcW w:w="860" w:type="dxa"/>
            <w:tcBorders>
              <w:top w:val="single" w:color="000000" w:sz="8" w:space="0"/>
              <w:left w:val="single" w:color="000000" w:sz="8" w:space="0"/>
              <w:bottom w:val="single" w:color="000000" w:sz="8" w:space="0"/>
              <w:right w:val="single" w:color="000000" w:sz="8" w:space="0"/>
            </w:tcBorders>
            <w:vAlign w:val="center"/>
          </w:tcPr>
          <w:p w14:paraId="6C352B8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4ED2F7D0">
            <w:pPr>
              <w:jc w:val="center"/>
              <w:rPr>
                <w:rFonts w:ascii="宋体" w:hAnsi="宋体" w:cs="宋体"/>
                <w:bCs/>
                <w:color w:val="000000"/>
                <w:sz w:val="24"/>
                <w:szCs w:val="24"/>
                <w:highlight w:val="yellow"/>
              </w:rPr>
            </w:pPr>
          </w:p>
        </w:tc>
      </w:tr>
      <w:tr w14:paraId="7B63014C">
        <w:tblPrEx>
          <w:tblCellMar>
            <w:top w:w="0" w:type="dxa"/>
            <w:left w:w="108" w:type="dxa"/>
            <w:bottom w:w="0" w:type="dxa"/>
            <w:right w:w="108" w:type="dxa"/>
          </w:tblCellMar>
        </w:tblPrEx>
        <w:trPr>
          <w:cantSplit/>
          <w:trHeight w:val="61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F19499F">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41</w:t>
            </w:r>
          </w:p>
        </w:tc>
        <w:tc>
          <w:tcPr>
            <w:tcW w:w="1546" w:type="dxa"/>
            <w:tcBorders>
              <w:top w:val="single" w:color="000000" w:sz="8" w:space="0"/>
              <w:left w:val="single" w:color="000000" w:sz="8" w:space="0"/>
              <w:bottom w:val="single" w:color="000000" w:sz="8" w:space="0"/>
              <w:right w:val="single" w:color="000000" w:sz="8" w:space="0"/>
            </w:tcBorders>
            <w:vAlign w:val="center"/>
          </w:tcPr>
          <w:p w14:paraId="382A5BF6">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强力磁钉</w:t>
            </w:r>
          </w:p>
        </w:tc>
        <w:tc>
          <w:tcPr>
            <w:tcW w:w="4111" w:type="dxa"/>
            <w:tcBorders>
              <w:top w:val="single" w:color="000000" w:sz="8" w:space="0"/>
              <w:left w:val="single" w:color="000000" w:sz="8" w:space="0"/>
              <w:bottom w:val="single" w:color="000000" w:sz="8" w:space="0"/>
              <w:right w:val="single" w:color="000000" w:sz="8" w:space="0"/>
            </w:tcBorders>
            <w:vAlign w:val="center"/>
          </w:tcPr>
          <w:p w14:paraId="4C16C84E">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1.颜色：混色</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2.直径：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2cm</w:t>
            </w:r>
          </w:p>
        </w:tc>
        <w:tc>
          <w:tcPr>
            <w:tcW w:w="708" w:type="dxa"/>
            <w:tcBorders>
              <w:top w:val="single" w:color="000000" w:sz="8" w:space="0"/>
              <w:left w:val="single" w:color="000000" w:sz="8" w:space="0"/>
              <w:bottom w:val="single" w:color="000000" w:sz="8" w:space="0"/>
              <w:right w:val="single" w:color="000000" w:sz="8" w:space="0"/>
            </w:tcBorders>
            <w:vAlign w:val="center"/>
          </w:tcPr>
          <w:p w14:paraId="210F2D4F">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5E49E26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400</w:t>
            </w:r>
          </w:p>
        </w:tc>
        <w:tc>
          <w:tcPr>
            <w:tcW w:w="700" w:type="dxa"/>
            <w:tcBorders>
              <w:top w:val="single" w:color="000000" w:sz="8" w:space="0"/>
              <w:left w:val="single" w:color="000000" w:sz="8" w:space="0"/>
              <w:bottom w:val="single" w:color="000000" w:sz="8" w:space="0"/>
              <w:right w:val="single" w:color="000000" w:sz="8" w:space="0"/>
            </w:tcBorders>
            <w:vAlign w:val="center"/>
          </w:tcPr>
          <w:p w14:paraId="53804850">
            <w:pPr>
              <w:jc w:val="center"/>
              <w:rPr>
                <w:rFonts w:ascii="宋体" w:hAnsi="宋体" w:cs="宋体"/>
                <w:bCs/>
                <w:color w:val="000000"/>
                <w:sz w:val="24"/>
                <w:szCs w:val="24"/>
                <w:highlight w:val="yellow"/>
              </w:rPr>
            </w:pPr>
          </w:p>
        </w:tc>
      </w:tr>
      <w:tr w14:paraId="2AC185BF">
        <w:tblPrEx>
          <w:tblCellMar>
            <w:top w:w="0" w:type="dxa"/>
            <w:left w:w="108" w:type="dxa"/>
            <w:bottom w:w="0" w:type="dxa"/>
            <w:right w:w="108" w:type="dxa"/>
          </w:tblCellMar>
        </w:tblPrEx>
        <w:trPr>
          <w:cantSplit/>
          <w:trHeight w:val="77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035B17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42</w:t>
            </w:r>
          </w:p>
        </w:tc>
        <w:tc>
          <w:tcPr>
            <w:tcW w:w="1546" w:type="dxa"/>
            <w:tcBorders>
              <w:top w:val="single" w:color="000000" w:sz="8" w:space="0"/>
              <w:left w:val="single" w:color="000000" w:sz="8" w:space="0"/>
              <w:bottom w:val="single" w:color="000000" w:sz="8" w:space="0"/>
              <w:right w:val="single" w:color="000000" w:sz="8" w:space="0"/>
            </w:tcBorders>
            <w:vAlign w:val="center"/>
          </w:tcPr>
          <w:p w14:paraId="46E577E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全自动</w:t>
            </w:r>
          </w:p>
          <w:p w14:paraId="6C357457">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装订机</w:t>
            </w:r>
          </w:p>
        </w:tc>
        <w:tc>
          <w:tcPr>
            <w:tcW w:w="4111" w:type="dxa"/>
            <w:tcBorders>
              <w:top w:val="single" w:color="000000" w:sz="8" w:space="0"/>
              <w:left w:val="single" w:color="000000" w:sz="8" w:space="0"/>
              <w:bottom w:val="single" w:color="000000" w:sz="8" w:space="0"/>
              <w:right w:val="single" w:color="000000" w:sz="8" w:space="0"/>
            </w:tcBorders>
            <w:vAlign w:val="center"/>
          </w:tcPr>
          <w:p w14:paraId="59BD19E0">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30mm装订厚度，打孔直径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5.2mm，台板金属材质，台板尺寸≥186*306mm；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2.要求：标配适用的钻刀（2把）、铆管（5根）、通针、垫片、扳手。</w:t>
            </w:r>
          </w:p>
        </w:tc>
        <w:tc>
          <w:tcPr>
            <w:tcW w:w="708" w:type="dxa"/>
            <w:tcBorders>
              <w:top w:val="single" w:color="000000" w:sz="8" w:space="0"/>
              <w:left w:val="single" w:color="000000" w:sz="8" w:space="0"/>
              <w:bottom w:val="single" w:color="000000" w:sz="8" w:space="0"/>
              <w:right w:val="single" w:color="000000" w:sz="8" w:space="0"/>
            </w:tcBorders>
            <w:vAlign w:val="center"/>
          </w:tcPr>
          <w:p w14:paraId="4696925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台</w:t>
            </w:r>
          </w:p>
        </w:tc>
        <w:tc>
          <w:tcPr>
            <w:tcW w:w="860" w:type="dxa"/>
            <w:tcBorders>
              <w:top w:val="single" w:color="000000" w:sz="8" w:space="0"/>
              <w:left w:val="single" w:color="000000" w:sz="8" w:space="0"/>
              <w:bottom w:val="single" w:color="000000" w:sz="8" w:space="0"/>
              <w:right w:val="single" w:color="000000" w:sz="8" w:space="0"/>
            </w:tcBorders>
            <w:vAlign w:val="center"/>
          </w:tcPr>
          <w:p w14:paraId="1979305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w:t>
            </w:r>
          </w:p>
        </w:tc>
        <w:tc>
          <w:tcPr>
            <w:tcW w:w="700" w:type="dxa"/>
            <w:tcBorders>
              <w:top w:val="single" w:color="000000" w:sz="8" w:space="0"/>
              <w:left w:val="single" w:color="000000" w:sz="8" w:space="0"/>
              <w:bottom w:val="single" w:color="000000" w:sz="8" w:space="0"/>
              <w:right w:val="single" w:color="000000" w:sz="8" w:space="0"/>
            </w:tcBorders>
            <w:vAlign w:val="center"/>
          </w:tcPr>
          <w:p w14:paraId="5940EC99">
            <w:pPr>
              <w:jc w:val="center"/>
              <w:rPr>
                <w:rFonts w:ascii="宋体" w:hAnsi="宋体" w:cs="宋体"/>
                <w:bCs/>
                <w:color w:val="000000"/>
                <w:sz w:val="24"/>
                <w:szCs w:val="24"/>
                <w:highlight w:val="yellow"/>
              </w:rPr>
            </w:pPr>
          </w:p>
        </w:tc>
      </w:tr>
      <w:tr w14:paraId="2C4719C1">
        <w:tblPrEx>
          <w:tblCellMar>
            <w:top w:w="0" w:type="dxa"/>
            <w:left w:w="108" w:type="dxa"/>
            <w:bottom w:w="0" w:type="dxa"/>
            <w:right w:w="108" w:type="dxa"/>
          </w:tblCellMar>
        </w:tblPrEx>
        <w:trPr>
          <w:cantSplit/>
          <w:trHeight w:val="1098"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D34B3E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43</w:t>
            </w:r>
          </w:p>
        </w:tc>
        <w:tc>
          <w:tcPr>
            <w:tcW w:w="1546" w:type="dxa"/>
            <w:tcBorders>
              <w:top w:val="single" w:color="000000" w:sz="8" w:space="0"/>
              <w:left w:val="single" w:color="000000" w:sz="8" w:space="0"/>
              <w:bottom w:val="single" w:color="000000" w:sz="8" w:space="0"/>
              <w:right w:val="single" w:color="000000" w:sz="8" w:space="0"/>
            </w:tcBorders>
            <w:vAlign w:val="center"/>
          </w:tcPr>
          <w:p w14:paraId="49E64B48">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自锁式尼龙扎带</w:t>
            </w:r>
          </w:p>
        </w:tc>
        <w:tc>
          <w:tcPr>
            <w:tcW w:w="4111" w:type="dxa"/>
            <w:tcBorders>
              <w:top w:val="single" w:color="000000" w:sz="8" w:space="0"/>
              <w:left w:val="single" w:color="000000" w:sz="8" w:space="0"/>
              <w:bottom w:val="single" w:color="000000" w:sz="8" w:space="0"/>
              <w:right w:val="single" w:color="000000" w:sz="8" w:space="0"/>
            </w:tcBorders>
            <w:vAlign w:val="center"/>
          </w:tcPr>
          <w:p w14:paraId="22E2E2FF">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尺寸1：扎带长度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150mm，扎带宽度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1.9mm，束线范围3-33mm，1000根/包；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尺寸2：扎带长度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200mm，扎带宽度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2.7mm，束线范围4-50mm，1000根/包；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尺寸3：扎带长度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100mm，扎带宽度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1.9mm，束线范围3-20mm，1000根/包。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三种尺寸各一包。</w:t>
            </w:r>
          </w:p>
        </w:tc>
        <w:tc>
          <w:tcPr>
            <w:tcW w:w="708" w:type="dxa"/>
            <w:tcBorders>
              <w:top w:val="single" w:color="000000" w:sz="8" w:space="0"/>
              <w:left w:val="single" w:color="000000" w:sz="8" w:space="0"/>
              <w:bottom w:val="single" w:color="000000" w:sz="8" w:space="0"/>
              <w:right w:val="single" w:color="000000" w:sz="8" w:space="0"/>
            </w:tcBorders>
            <w:vAlign w:val="center"/>
          </w:tcPr>
          <w:p w14:paraId="752B224E">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包</w:t>
            </w:r>
          </w:p>
        </w:tc>
        <w:tc>
          <w:tcPr>
            <w:tcW w:w="860" w:type="dxa"/>
            <w:tcBorders>
              <w:top w:val="single" w:color="000000" w:sz="8" w:space="0"/>
              <w:left w:val="single" w:color="000000" w:sz="8" w:space="0"/>
              <w:bottom w:val="single" w:color="000000" w:sz="8" w:space="0"/>
              <w:right w:val="single" w:color="000000" w:sz="8" w:space="0"/>
            </w:tcBorders>
            <w:vAlign w:val="center"/>
          </w:tcPr>
          <w:p w14:paraId="12D00A17">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3</w:t>
            </w:r>
          </w:p>
        </w:tc>
        <w:tc>
          <w:tcPr>
            <w:tcW w:w="700" w:type="dxa"/>
            <w:tcBorders>
              <w:top w:val="single" w:color="000000" w:sz="8" w:space="0"/>
              <w:left w:val="single" w:color="000000" w:sz="8" w:space="0"/>
              <w:bottom w:val="single" w:color="000000" w:sz="8" w:space="0"/>
              <w:right w:val="single" w:color="000000" w:sz="8" w:space="0"/>
            </w:tcBorders>
            <w:vAlign w:val="center"/>
          </w:tcPr>
          <w:p w14:paraId="521FE2A8">
            <w:pPr>
              <w:jc w:val="center"/>
              <w:rPr>
                <w:rFonts w:ascii="宋体" w:hAnsi="宋体" w:cs="宋体"/>
                <w:bCs/>
                <w:color w:val="000000"/>
                <w:sz w:val="24"/>
                <w:szCs w:val="24"/>
                <w:highlight w:val="yellow"/>
              </w:rPr>
            </w:pPr>
          </w:p>
        </w:tc>
      </w:tr>
      <w:tr w14:paraId="3A998501">
        <w:tblPrEx>
          <w:tblCellMar>
            <w:top w:w="0" w:type="dxa"/>
            <w:left w:w="108" w:type="dxa"/>
            <w:bottom w:w="0" w:type="dxa"/>
            <w:right w:w="108" w:type="dxa"/>
          </w:tblCellMar>
        </w:tblPrEx>
        <w:trPr>
          <w:cantSplit/>
          <w:trHeight w:val="66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EB3C8F8">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44</w:t>
            </w:r>
          </w:p>
        </w:tc>
        <w:tc>
          <w:tcPr>
            <w:tcW w:w="1546" w:type="dxa"/>
            <w:tcBorders>
              <w:top w:val="single" w:color="000000" w:sz="8" w:space="0"/>
              <w:left w:val="single" w:color="000000" w:sz="8" w:space="0"/>
              <w:bottom w:val="single" w:color="000000" w:sz="8" w:space="0"/>
              <w:right w:val="single" w:color="000000" w:sz="8" w:space="0"/>
            </w:tcBorders>
            <w:vAlign w:val="center"/>
          </w:tcPr>
          <w:p w14:paraId="1231B35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硫磺皂</w:t>
            </w:r>
          </w:p>
        </w:tc>
        <w:tc>
          <w:tcPr>
            <w:tcW w:w="4111" w:type="dxa"/>
            <w:tcBorders>
              <w:top w:val="single" w:color="000000" w:sz="8" w:space="0"/>
              <w:left w:val="single" w:color="000000" w:sz="8" w:space="0"/>
              <w:bottom w:val="single" w:color="000000" w:sz="8" w:space="0"/>
              <w:right w:val="single" w:color="000000" w:sz="8" w:space="0"/>
            </w:tcBorders>
            <w:vAlign w:val="center"/>
          </w:tcPr>
          <w:p w14:paraId="17BA54B2">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1.要求：每块质量</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85g。</w:t>
            </w:r>
          </w:p>
        </w:tc>
        <w:tc>
          <w:tcPr>
            <w:tcW w:w="708" w:type="dxa"/>
            <w:tcBorders>
              <w:top w:val="single" w:color="000000" w:sz="8" w:space="0"/>
              <w:left w:val="single" w:color="000000" w:sz="8" w:space="0"/>
              <w:bottom w:val="single" w:color="000000" w:sz="8" w:space="0"/>
              <w:right w:val="single" w:color="000000" w:sz="8" w:space="0"/>
            </w:tcBorders>
            <w:vAlign w:val="center"/>
          </w:tcPr>
          <w:p w14:paraId="624FF1B3">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FF85358">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64A21F59">
            <w:pPr>
              <w:jc w:val="center"/>
              <w:rPr>
                <w:rFonts w:ascii="宋体" w:hAnsi="宋体" w:cs="宋体"/>
                <w:bCs/>
                <w:color w:val="000000"/>
                <w:sz w:val="24"/>
                <w:szCs w:val="24"/>
                <w:highlight w:val="yellow"/>
              </w:rPr>
            </w:pPr>
          </w:p>
        </w:tc>
      </w:tr>
      <w:tr w14:paraId="6285E1E1">
        <w:tblPrEx>
          <w:tblCellMar>
            <w:top w:w="0" w:type="dxa"/>
            <w:left w:w="108" w:type="dxa"/>
            <w:bottom w:w="0" w:type="dxa"/>
            <w:right w:w="108" w:type="dxa"/>
          </w:tblCellMar>
        </w:tblPrEx>
        <w:trPr>
          <w:cantSplit/>
          <w:trHeight w:val="98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E9051E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45</w:t>
            </w:r>
          </w:p>
        </w:tc>
        <w:tc>
          <w:tcPr>
            <w:tcW w:w="1546" w:type="dxa"/>
            <w:tcBorders>
              <w:top w:val="single" w:color="000000" w:sz="8" w:space="0"/>
              <w:left w:val="single" w:color="000000" w:sz="8" w:space="0"/>
              <w:bottom w:val="single" w:color="000000" w:sz="8" w:space="0"/>
              <w:right w:val="single" w:color="000000" w:sz="8" w:space="0"/>
            </w:tcBorders>
            <w:vAlign w:val="center"/>
          </w:tcPr>
          <w:p w14:paraId="71A1E86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加厚劳保线手套</w:t>
            </w:r>
          </w:p>
        </w:tc>
        <w:tc>
          <w:tcPr>
            <w:tcW w:w="4111" w:type="dxa"/>
            <w:tcBorders>
              <w:top w:val="single" w:color="000000" w:sz="8" w:space="0"/>
              <w:left w:val="single" w:color="000000" w:sz="8" w:space="0"/>
              <w:bottom w:val="single" w:color="000000" w:sz="8" w:space="0"/>
              <w:right w:val="single" w:color="000000" w:sz="8" w:space="0"/>
            </w:tcBorders>
            <w:vAlign w:val="center"/>
          </w:tcPr>
          <w:p w14:paraId="6B5D6BB7">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10副/包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2.材质：纯棉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3.要求：特厚、耐磨</w:t>
            </w:r>
          </w:p>
        </w:tc>
        <w:tc>
          <w:tcPr>
            <w:tcW w:w="708" w:type="dxa"/>
            <w:tcBorders>
              <w:top w:val="single" w:color="000000" w:sz="8" w:space="0"/>
              <w:left w:val="single" w:color="000000" w:sz="8" w:space="0"/>
              <w:bottom w:val="single" w:color="000000" w:sz="8" w:space="0"/>
              <w:right w:val="single" w:color="000000" w:sz="8" w:space="0"/>
            </w:tcBorders>
            <w:vAlign w:val="center"/>
          </w:tcPr>
          <w:p w14:paraId="79FA4396">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包</w:t>
            </w:r>
          </w:p>
        </w:tc>
        <w:tc>
          <w:tcPr>
            <w:tcW w:w="860" w:type="dxa"/>
            <w:tcBorders>
              <w:top w:val="single" w:color="000000" w:sz="8" w:space="0"/>
              <w:left w:val="single" w:color="000000" w:sz="8" w:space="0"/>
              <w:bottom w:val="single" w:color="000000" w:sz="8" w:space="0"/>
              <w:right w:val="single" w:color="000000" w:sz="8" w:space="0"/>
            </w:tcBorders>
            <w:vAlign w:val="center"/>
          </w:tcPr>
          <w:p w14:paraId="10FFD84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120</w:t>
            </w:r>
          </w:p>
        </w:tc>
        <w:tc>
          <w:tcPr>
            <w:tcW w:w="700" w:type="dxa"/>
            <w:tcBorders>
              <w:top w:val="single" w:color="000000" w:sz="8" w:space="0"/>
              <w:left w:val="single" w:color="000000" w:sz="8" w:space="0"/>
              <w:bottom w:val="single" w:color="000000" w:sz="8" w:space="0"/>
              <w:right w:val="single" w:color="000000" w:sz="8" w:space="0"/>
            </w:tcBorders>
            <w:vAlign w:val="center"/>
          </w:tcPr>
          <w:p w14:paraId="42196008">
            <w:pPr>
              <w:widowControl/>
              <w:jc w:val="center"/>
              <w:textAlignment w:val="center"/>
              <w:rPr>
                <w:rFonts w:ascii="宋体" w:hAnsi="宋体" w:cs="宋体"/>
                <w:bCs/>
                <w:color w:val="000000"/>
                <w:sz w:val="24"/>
                <w:szCs w:val="24"/>
                <w:highlight w:val="yellow"/>
              </w:rPr>
            </w:pPr>
          </w:p>
        </w:tc>
      </w:tr>
      <w:tr w14:paraId="38E6E86D">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5375FD0">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46</w:t>
            </w:r>
          </w:p>
        </w:tc>
        <w:tc>
          <w:tcPr>
            <w:tcW w:w="1546" w:type="dxa"/>
            <w:tcBorders>
              <w:top w:val="single" w:color="000000" w:sz="8" w:space="0"/>
              <w:left w:val="single" w:color="000000" w:sz="8" w:space="0"/>
              <w:bottom w:val="single" w:color="000000" w:sz="8" w:space="0"/>
              <w:right w:val="single" w:color="000000" w:sz="8" w:space="0"/>
            </w:tcBorders>
            <w:vAlign w:val="center"/>
          </w:tcPr>
          <w:p w14:paraId="786377B0">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一次性口罩</w:t>
            </w:r>
          </w:p>
        </w:tc>
        <w:tc>
          <w:tcPr>
            <w:tcW w:w="4111" w:type="dxa"/>
            <w:tcBorders>
              <w:top w:val="single" w:color="000000" w:sz="8" w:space="0"/>
              <w:left w:val="single" w:color="000000" w:sz="8" w:space="0"/>
              <w:bottom w:val="single" w:color="000000" w:sz="8" w:space="0"/>
              <w:right w:val="single" w:color="000000" w:sz="8" w:space="0"/>
            </w:tcBorders>
            <w:vAlign w:val="center"/>
          </w:tcPr>
          <w:p w14:paraId="1AF3A5EF">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50只/盒，蓝色，独立包装。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2.要求：医用外科口罩，环氧乙烷灭菌，药监备案。</w:t>
            </w:r>
          </w:p>
        </w:tc>
        <w:tc>
          <w:tcPr>
            <w:tcW w:w="708" w:type="dxa"/>
            <w:tcBorders>
              <w:top w:val="single" w:color="000000" w:sz="8" w:space="0"/>
              <w:left w:val="single" w:color="000000" w:sz="8" w:space="0"/>
              <w:bottom w:val="single" w:color="000000" w:sz="8" w:space="0"/>
              <w:right w:val="single" w:color="000000" w:sz="8" w:space="0"/>
            </w:tcBorders>
            <w:vAlign w:val="center"/>
          </w:tcPr>
          <w:p w14:paraId="1031733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盒</w:t>
            </w:r>
          </w:p>
        </w:tc>
        <w:tc>
          <w:tcPr>
            <w:tcW w:w="860" w:type="dxa"/>
            <w:tcBorders>
              <w:top w:val="single" w:color="000000" w:sz="8" w:space="0"/>
              <w:left w:val="single" w:color="000000" w:sz="8" w:space="0"/>
              <w:bottom w:val="single" w:color="000000" w:sz="8" w:space="0"/>
              <w:right w:val="single" w:color="000000" w:sz="8" w:space="0"/>
            </w:tcBorders>
            <w:vAlign w:val="center"/>
          </w:tcPr>
          <w:p w14:paraId="541D604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0602EA65">
            <w:pPr>
              <w:widowControl/>
              <w:jc w:val="center"/>
              <w:textAlignment w:val="center"/>
              <w:rPr>
                <w:rFonts w:ascii="宋体" w:hAnsi="宋体" w:cs="宋体"/>
                <w:bCs/>
                <w:color w:val="000000"/>
                <w:sz w:val="24"/>
                <w:szCs w:val="24"/>
                <w:highlight w:val="yellow"/>
              </w:rPr>
            </w:pPr>
          </w:p>
        </w:tc>
      </w:tr>
      <w:tr w14:paraId="270856B5">
        <w:tblPrEx>
          <w:tblCellMar>
            <w:top w:w="0" w:type="dxa"/>
            <w:left w:w="108" w:type="dxa"/>
            <w:bottom w:w="0" w:type="dxa"/>
            <w:right w:w="108" w:type="dxa"/>
          </w:tblCellMar>
        </w:tblPrEx>
        <w:trPr>
          <w:cantSplit/>
          <w:trHeight w:val="1732"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D6F7F3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47</w:t>
            </w:r>
          </w:p>
        </w:tc>
        <w:tc>
          <w:tcPr>
            <w:tcW w:w="1546" w:type="dxa"/>
            <w:tcBorders>
              <w:top w:val="single" w:color="000000" w:sz="8" w:space="0"/>
              <w:left w:val="single" w:color="000000" w:sz="8" w:space="0"/>
              <w:bottom w:val="single" w:color="000000" w:sz="8" w:space="0"/>
              <w:right w:val="single" w:color="000000" w:sz="8" w:space="0"/>
            </w:tcBorders>
            <w:vAlign w:val="center"/>
          </w:tcPr>
          <w:p w14:paraId="0970C7EA">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皂盒</w:t>
            </w:r>
          </w:p>
        </w:tc>
        <w:tc>
          <w:tcPr>
            <w:tcW w:w="4111" w:type="dxa"/>
            <w:tcBorders>
              <w:top w:val="single" w:color="000000" w:sz="8" w:space="0"/>
              <w:left w:val="single" w:color="000000" w:sz="8" w:space="0"/>
              <w:bottom w:val="single" w:color="000000" w:sz="8" w:space="0"/>
              <w:right w:val="single" w:color="000000" w:sz="8" w:space="0"/>
            </w:tcBorders>
            <w:vAlign w:val="center"/>
          </w:tcPr>
          <w:p w14:paraId="46B20871">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1.要求：带沥水功能，落地壁挂双用；</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2.尺寸：长</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23.5cm，宽</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10.5cm，</w:t>
            </w:r>
          </w:p>
          <w:p w14:paraId="36FAA5E0">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bdr w:val="single" w:color="000000" w:sz="4" w:space="0"/>
              </w:rPr>
              <w:drawing>
                <wp:anchor distT="0" distB="0" distL="114300" distR="114300" simplePos="0" relativeHeight="251672576" behindDoc="0" locked="0" layoutInCell="1" allowOverlap="1">
                  <wp:simplePos x="0" y="0"/>
                  <wp:positionH relativeFrom="column">
                    <wp:posOffset>1144270</wp:posOffset>
                  </wp:positionH>
                  <wp:positionV relativeFrom="paragraph">
                    <wp:posOffset>110490</wp:posOffset>
                  </wp:positionV>
                  <wp:extent cx="1367790" cy="794385"/>
                  <wp:effectExtent l="0" t="0" r="3810" b="13335"/>
                  <wp:wrapNone/>
                  <wp:docPr id="27" name="图片_14"/>
                  <wp:cNvGraphicFramePr/>
                  <a:graphic xmlns:a="http://schemas.openxmlformats.org/drawingml/2006/main">
                    <a:graphicData uri="http://schemas.openxmlformats.org/drawingml/2006/picture">
                      <pic:pic xmlns:pic="http://schemas.openxmlformats.org/drawingml/2006/picture">
                        <pic:nvPicPr>
                          <pic:cNvPr id="27" name="图片_14"/>
                          <pic:cNvPicPr/>
                        </pic:nvPicPr>
                        <pic:blipFill>
                          <a:blip r:embed="rId19"/>
                          <a:stretch>
                            <a:fillRect/>
                          </a:stretch>
                        </pic:blipFill>
                        <pic:spPr>
                          <a:xfrm>
                            <a:off x="0" y="0"/>
                            <a:ext cx="1367790" cy="794385"/>
                          </a:xfrm>
                          <a:prstGeom prst="rect">
                            <a:avLst/>
                          </a:prstGeom>
                          <a:noFill/>
                          <a:ln>
                            <a:noFill/>
                          </a:ln>
                        </pic:spPr>
                      </pic:pic>
                    </a:graphicData>
                  </a:graphic>
                </wp:anchor>
              </w:drawing>
            </w:r>
            <w:r>
              <w:rPr>
                <w:rFonts w:hint="eastAsia" w:ascii="宋体" w:hAnsi="宋体" w:cs="宋体"/>
                <w:color w:val="000000"/>
                <w:kern w:val="0"/>
                <w:sz w:val="24"/>
                <w:szCs w:val="24"/>
                <w:lang w:bidi="ar"/>
              </w:rPr>
              <w:t>高</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4cm。</w:t>
            </w:r>
          </w:p>
          <w:p w14:paraId="48BA5F83">
            <w:pPr>
              <w:spacing w:after="120"/>
              <w:rPr>
                <w:highlight w:val="yellow"/>
                <w:lang w:bidi="ar"/>
              </w:rPr>
            </w:pPr>
          </w:p>
          <w:p w14:paraId="6458788B">
            <w:pPr>
              <w:spacing w:after="120"/>
              <w:rPr>
                <w:highlight w:val="yellow"/>
                <w:lang w:bidi="ar"/>
              </w:rPr>
            </w:pPr>
          </w:p>
          <w:p w14:paraId="004EC99A">
            <w:pPr>
              <w:pStyle w:val="2"/>
              <w:rPr>
                <w:highlight w:val="yellow"/>
                <w:lang w:bidi="ar"/>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6998BCD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39137CF">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1516CECD">
            <w:pPr>
              <w:jc w:val="center"/>
              <w:rPr>
                <w:rFonts w:ascii="宋体" w:hAnsi="宋体" w:cs="宋体"/>
                <w:bCs/>
                <w:color w:val="000000"/>
                <w:sz w:val="24"/>
                <w:szCs w:val="24"/>
                <w:highlight w:val="yellow"/>
              </w:rPr>
            </w:pPr>
          </w:p>
        </w:tc>
      </w:tr>
      <w:tr w14:paraId="36708EFC">
        <w:tblPrEx>
          <w:tblCellMar>
            <w:top w:w="0" w:type="dxa"/>
            <w:left w:w="108" w:type="dxa"/>
            <w:bottom w:w="0" w:type="dxa"/>
            <w:right w:w="108" w:type="dxa"/>
          </w:tblCellMar>
        </w:tblPrEx>
        <w:trPr>
          <w:cantSplit/>
          <w:trHeight w:val="1098"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5F3152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48</w:t>
            </w:r>
          </w:p>
        </w:tc>
        <w:tc>
          <w:tcPr>
            <w:tcW w:w="1546" w:type="dxa"/>
            <w:tcBorders>
              <w:top w:val="single" w:color="000000" w:sz="8" w:space="0"/>
              <w:left w:val="single" w:color="000000" w:sz="8" w:space="0"/>
              <w:bottom w:val="single" w:color="000000" w:sz="8" w:space="0"/>
              <w:right w:val="single" w:color="000000" w:sz="8" w:space="0"/>
            </w:tcBorders>
            <w:vAlign w:val="center"/>
          </w:tcPr>
          <w:p w14:paraId="597E4F6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油漆刷套装</w:t>
            </w:r>
          </w:p>
        </w:tc>
        <w:tc>
          <w:tcPr>
            <w:tcW w:w="4111" w:type="dxa"/>
            <w:tcBorders>
              <w:top w:val="single" w:color="000000" w:sz="8" w:space="0"/>
              <w:left w:val="single" w:color="000000" w:sz="8" w:space="0"/>
              <w:bottom w:val="single" w:color="000000" w:sz="8" w:space="0"/>
              <w:right w:val="single" w:color="000000" w:sz="8" w:space="0"/>
            </w:tcBorders>
            <w:vAlign w:val="center"/>
          </w:tcPr>
          <w:p w14:paraId="5DB82583">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1.材质：实木手柄、混鬃毛刷；</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2.规格：9支/套，每套刷毛长均为</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42mm，刷毛宽分别为25、35、50、65、75、100、125、150、200mm。</w:t>
            </w:r>
          </w:p>
        </w:tc>
        <w:tc>
          <w:tcPr>
            <w:tcW w:w="708" w:type="dxa"/>
            <w:tcBorders>
              <w:top w:val="single" w:color="000000" w:sz="8" w:space="0"/>
              <w:left w:val="single" w:color="000000" w:sz="8" w:space="0"/>
              <w:bottom w:val="single" w:color="000000" w:sz="8" w:space="0"/>
              <w:right w:val="single" w:color="000000" w:sz="8" w:space="0"/>
            </w:tcBorders>
            <w:vAlign w:val="center"/>
          </w:tcPr>
          <w:p w14:paraId="7C83F44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套</w:t>
            </w:r>
          </w:p>
        </w:tc>
        <w:tc>
          <w:tcPr>
            <w:tcW w:w="860" w:type="dxa"/>
            <w:tcBorders>
              <w:top w:val="single" w:color="000000" w:sz="8" w:space="0"/>
              <w:left w:val="single" w:color="000000" w:sz="8" w:space="0"/>
              <w:bottom w:val="single" w:color="000000" w:sz="8" w:space="0"/>
              <w:right w:val="single" w:color="000000" w:sz="8" w:space="0"/>
            </w:tcBorders>
            <w:vAlign w:val="center"/>
          </w:tcPr>
          <w:p w14:paraId="6D3FDC0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45E9D3D6">
            <w:pPr>
              <w:jc w:val="center"/>
              <w:rPr>
                <w:rFonts w:ascii="宋体" w:hAnsi="宋体" w:cs="宋体"/>
                <w:bCs/>
                <w:color w:val="000000"/>
                <w:sz w:val="24"/>
                <w:szCs w:val="24"/>
                <w:highlight w:val="yellow"/>
              </w:rPr>
            </w:pPr>
          </w:p>
        </w:tc>
      </w:tr>
      <w:tr w14:paraId="22F7C252">
        <w:tblPrEx>
          <w:tblCellMar>
            <w:top w:w="0" w:type="dxa"/>
            <w:left w:w="108" w:type="dxa"/>
            <w:bottom w:w="0" w:type="dxa"/>
            <w:right w:w="108" w:type="dxa"/>
          </w:tblCellMar>
        </w:tblPrEx>
        <w:trPr>
          <w:cantSpli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72A3603">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49</w:t>
            </w:r>
          </w:p>
        </w:tc>
        <w:tc>
          <w:tcPr>
            <w:tcW w:w="1546" w:type="dxa"/>
            <w:tcBorders>
              <w:top w:val="single" w:color="000000" w:sz="8" w:space="0"/>
              <w:left w:val="single" w:color="000000" w:sz="8" w:space="0"/>
              <w:bottom w:val="single" w:color="000000" w:sz="8" w:space="0"/>
              <w:right w:val="single" w:color="000000" w:sz="8" w:space="0"/>
            </w:tcBorders>
            <w:vAlign w:val="center"/>
          </w:tcPr>
          <w:p w14:paraId="4966CA1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84消毒液</w:t>
            </w:r>
          </w:p>
        </w:tc>
        <w:tc>
          <w:tcPr>
            <w:tcW w:w="4111" w:type="dxa"/>
            <w:tcBorders>
              <w:top w:val="single" w:color="000000" w:sz="8" w:space="0"/>
              <w:left w:val="single" w:color="000000" w:sz="8" w:space="0"/>
              <w:bottom w:val="single" w:color="000000" w:sz="8" w:space="0"/>
              <w:right w:val="single" w:color="000000" w:sz="8" w:space="0"/>
            </w:tcBorders>
            <w:vAlign w:val="center"/>
          </w:tcPr>
          <w:p w14:paraId="076476C8">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1.2kg/瓶</w:t>
            </w:r>
          </w:p>
        </w:tc>
        <w:tc>
          <w:tcPr>
            <w:tcW w:w="708" w:type="dxa"/>
            <w:tcBorders>
              <w:top w:val="single" w:color="000000" w:sz="8" w:space="0"/>
              <w:left w:val="single" w:color="000000" w:sz="8" w:space="0"/>
              <w:bottom w:val="single" w:color="000000" w:sz="8" w:space="0"/>
              <w:right w:val="single" w:color="000000" w:sz="8" w:space="0"/>
            </w:tcBorders>
            <w:vAlign w:val="center"/>
          </w:tcPr>
          <w:p w14:paraId="342D8BA2">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瓶</w:t>
            </w:r>
          </w:p>
        </w:tc>
        <w:tc>
          <w:tcPr>
            <w:tcW w:w="860" w:type="dxa"/>
            <w:tcBorders>
              <w:top w:val="single" w:color="000000" w:sz="8" w:space="0"/>
              <w:left w:val="single" w:color="000000" w:sz="8" w:space="0"/>
              <w:bottom w:val="single" w:color="000000" w:sz="8" w:space="0"/>
              <w:right w:val="single" w:color="000000" w:sz="8" w:space="0"/>
            </w:tcBorders>
            <w:vAlign w:val="center"/>
          </w:tcPr>
          <w:p w14:paraId="52528970">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436F6162">
            <w:pPr>
              <w:jc w:val="center"/>
              <w:rPr>
                <w:rFonts w:ascii="宋体" w:hAnsi="宋体" w:cs="宋体"/>
                <w:bCs/>
                <w:color w:val="000000"/>
                <w:sz w:val="24"/>
                <w:szCs w:val="24"/>
                <w:highlight w:val="yellow"/>
              </w:rPr>
            </w:pPr>
          </w:p>
        </w:tc>
      </w:tr>
      <w:tr w14:paraId="5FA22CE7">
        <w:tblPrEx>
          <w:tblCellMar>
            <w:top w:w="0" w:type="dxa"/>
            <w:left w:w="108" w:type="dxa"/>
            <w:bottom w:w="0" w:type="dxa"/>
            <w:right w:w="108" w:type="dxa"/>
          </w:tblCellMar>
        </w:tblPrEx>
        <w:trPr>
          <w:cantSplit/>
          <w:trHeight w:val="66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5E695D7">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50</w:t>
            </w:r>
          </w:p>
        </w:tc>
        <w:tc>
          <w:tcPr>
            <w:tcW w:w="1546" w:type="dxa"/>
            <w:tcBorders>
              <w:top w:val="single" w:color="000000" w:sz="8" w:space="0"/>
              <w:left w:val="single" w:color="000000" w:sz="8" w:space="0"/>
              <w:bottom w:val="single" w:color="000000" w:sz="8" w:space="0"/>
              <w:right w:val="single" w:color="000000" w:sz="8" w:space="0"/>
            </w:tcBorders>
            <w:vAlign w:val="center"/>
          </w:tcPr>
          <w:p w14:paraId="4A0F089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卷闸门电池</w:t>
            </w:r>
          </w:p>
        </w:tc>
        <w:tc>
          <w:tcPr>
            <w:tcW w:w="4111" w:type="dxa"/>
            <w:tcBorders>
              <w:top w:val="single" w:color="000000" w:sz="8" w:space="0"/>
              <w:left w:val="single" w:color="000000" w:sz="8" w:space="0"/>
              <w:bottom w:val="single" w:color="000000" w:sz="8" w:space="0"/>
              <w:right w:val="single" w:color="000000" w:sz="8" w:space="0"/>
            </w:tcBorders>
            <w:vAlign w:val="center"/>
          </w:tcPr>
          <w:p w14:paraId="3DCA28A8">
            <w:pPr>
              <w:widowControl/>
              <w:jc w:val="left"/>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1.型号：23A 12V无汞碱性电池；</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2.规格：5粒/板，另赠多功能螺丝刀。</w:t>
            </w:r>
          </w:p>
        </w:tc>
        <w:tc>
          <w:tcPr>
            <w:tcW w:w="708" w:type="dxa"/>
            <w:tcBorders>
              <w:top w:val="single" w:color="000000" w:sz="8" w:space="0"/>
              <w:left w:val="single" w:color="000000" w:sz="8" w:space="0"/>
              <w:bottom w:val="single" w:color="000000" w:sz="8" w:space="0"/>
              <w:right w:val="single" w:color="000000" w:sz="8" w:space="0"/>
            </w:tcBorders>
            <w:vAlign w:val="center"/>
          </w:tcPr>
          <w:p w14:paraId="0F8682A9">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板</w:t>
            </w:r>
          </w:p>
        </w:tc>
        <w:tc>
          <w:tcPr>
            <w:tcW w:w="860" w:type="dxa"/>
            <w:tcBorders>
              <w:top w:val="single" w:color="000000" w:sz="8" w:space="0"/>
              <w:left w:val="single" w:color="000000" w:sz="8" w:space="0"/>
              <w:bottom w:val="single" w:color="000000" w:sz="8" w:space="0"/>
              <w:right w:val="single" w:color="000000" w:sz="8" w:space="0"/>
            </w:tcBorders>
            <w:vAlign w:val="center"/>
          </w:tcPr>
          <w:p w14:paraId="364F47C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1A80F0CA">
            <w:pPr>
              <w:jc w:val="center"/>
              <w:rPr>
                <w:rFonts w:ascii="宋体" w:hAnsi="宋体" w:cs="宋体"/>
                <w:bCs/>
                <w:color w:val="000000"/>
                <w:sz w:val="24"/>
                <w:szCs w:val="24"/>
                <w:highlight w:val="yellow"/>
              </w:rPr>
            </w:pPr>
          </w:p>
        </w:tc>
      </w:tr>
      <w:tr w14:paraId="42C8C822">
        <w:tblPrEx>
          <w:tblCellMar>
            <w:top w:w="0" w:type="dxa"/>
            <w:left w:w="108" w:type="dxa"/>
            <w:bottom w:w="0" w:type="dxa"/>
            <w:right w:w="108" w:type="dxa"/>
          </w:tblCellMar>
        </w:tblPrEx>
        <w:trPr>
          <w:cantSplit/>
          <w:trHeight w:val="1145"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BA18A9C">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51</w:t>
            </w:r>
          </w:p>
        </w:tc>
        <w:tc>
          <w:tcPr>
            <w:tcW w:w="1546" w:type="dxa"/>
            <w:tcBorders>
              <w:top w:val="single" w:color="000000" w:sz="8" w:space="0"/>
              <w:left w:val="single" w:color="000000" w:sz="8" w:space="0"/>
              <w:bottom w:val="single" w:color="000000" w:sz="8" w:space="0"/>
              <w:right w:val="single" w:color="000000" w:sz="8" w:space="0"/>
            </w:tcBorders>
            <w:vAlign w:val="center"/>
          </w:tcPr>
          <w:p w14:paraId="2F4F63B5">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中号扫把簸箕套装</w:t>
            </w:r>
          </w:p>
        </w:tc>
        <w:tc>
          <w:tcPr>
            <w:tcW w:w="4111" w:type="dxa"/>
            <w:tcBorders>
              <w:top w:val="single" w:color="000000" w:sz="8" w:space="0"/>
              <w:left w:val="single" w:color="000000" w:sz="8" w:space="0"/>
              <w:bottom w:val="single" w:color="000000" w:sz="8" w:space="0"/>
              <w:right w:val="single" w:color="000000" w:sz="8" w:space="0"/>
            </w:tcBorders>
            <w:vAlign w:val="center"/>
          </w:tcPr>
          <w:p w14:paraId="13B0D2ED">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1.尺寸：加大扫把头≥30cm；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2.材质：PP、不锈钢材质；</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3.扫把要求：4层加厚刷毛。</w:t>
            </w:r>
          </w:p>
        </w:tc>
        <w:tc>
          <w:tcPr>
            <w:tcW w:w="708" w:type="dxa"/>
            <w:tcBorders>
              <w:top w:val="single" w:color="000000" w:sz="8" w:space="0"/>
              <w:left w:val="single" w:color="000000" w:sz="8" w:space="0"/>
              <w:bottom w:val="single" w:color="000000" w:sz="8" w:space="0"/>
              <w:right w:val="single" w:color="000000" w:sz="8" w:space="0"/>
            </w:tcBorders>
            <w:vAlign w:val="center"/>
          </w:tcPr>
          <w:p w14:paraId="01987C1C">
            <w:pPr>
              <w:widowControl/>
              <w:jc w:val="center"/>
              <w:textAlignment w:val="center"/>
              <w:rPr>
                <w:rFonts w:ascii="宋体" w:hAnsi="宋体" w:cs="宋体"/>
                <w:bCs/>
                <w:color w:val="000000"/>
                <w:kern w:val="0"/>
                <w:sz w:val="24"/>
                <w:szCs w:val="24"/>
                <w:highlight w:val="yellow"/>
                <w:lang w:bidi="ar"/>
              </w:rPr>
            </w:pPr>
            <w:r>
              <w:rPr>
                <w:rFonts w:ascii="宋体" w:hAnsi="宋体" w:cs="仿宋_GB2312"/>
                <w:color w:val="000000"/>
                <w:kern w:val="0"/>
                <w:sz w:val="24"/>
                <w:szCs w:val="24"/>
                <w:lang w:bidi="ar"/>
              </w:rPr>
              <w:t>套</w:t>
            </w:r>
          </w:p>
        </w:tc>
        <w:tc>
          <w:tcPr>
            <w:tcW w:w="860" w:type="dxa"/>
            <w:tcBorders>
              <w:top w:val="single" w:color="000000" w:sz="8" w:space="0"/>
              <w:left w:val="single" w:color="000000" w:sz="8" w:space="0"/>
              <w:bottom w:val="single" w:color="000000" w:sz="8" w:space="0"/>
              <w:right w:val="single" w:color="000000" w:sz="8" w:space="0"/>
            </w:tcBorders>
            <w:vAlign w:val="center"/>
          </w:tcPr>
          <w:p w14:paraId="51DDDF84">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47D49E46">
            <w:pPr>
              <w:widowControl/>
              <w:jc w:val="center"/>
              <w:textAlignment w:val="center"/>
              <w:rPr>
                <w:rFonts w:ascii="宋体" w:hAnsi="宋体" w:cs="宋体"/>
                <w:bCs/>
                <w:color w:val="000000"/>
                <w:sz w:val="24"/>
                <w:szCs w:val="24"/>
                <w:highlight w:val="yellow"/>
              </w:rPr>
            </w:pPr>
          </w:p>
        </w:tc>
      </w:tr>
      <w:tr w14:paraId="7D7D411E">
        <w:tblPrEx>
          <w:tblCellMar>
            <w:top w:w="0" w:type="dxa"/>
            <w:left w:w="108" w:type="dxa"/>
            <w:bottom w:w="0" w:type="dxa"/>
            <w:right w:w="108" w:type="dxa"/>
          </w:tblCellMar>
        </w:tblPrEx>
        <w:trPr>
          <w:cantSplit/>
          <w:trHeight w:val="89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BB29EFD">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bCs/>
                <w:color w:val="000000"/>
                <w:kern w:val="0"/>
                <w:sz w:val="24"/>
                <w:szCs w:val="24"/>
                <w:lang w:bidi="ar"/>
              </w:rPr>
              <w:t>52</w:t>
            </w:r>
          </w:p>
        </w:tc>
        <w:tc>
          <w:tcPr>
            <w:tcW w:w="1546" w:type="dxa"/>
            <w:tcBorders>
              <w:top w:val="single" w:color="000000" w:sz="8" w:space="0"/>
              <w:left w:val="single" w:color="000000" w:sz="8" w:space="0"/>
              <w:bottom w:val="single" w:color="000000" w:sz="8" w:space="0"/>
              <w:right w:val="single" w:color="000000" w:sz="8" w:space="0"/>
            </w:tcBorders>
            <w:vAlign w:val="center"/>
          </w:tcPr>
          <w:p w14:paraId="7E8A1331">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硅胶扫把</w:t>
            </w:r>
          </w:p>
        </w:tc>
        <w:tc>
          <w:tcPr>
            <w:tcW w:w="4111" w:type="dxa"/>
            <w:tcBorders>
              <w:top w:val="single" w:color="000000" w:sz="8" w:space="0"/>
              <w:left w:val="single" w:color="000000" w:sz="8" w:space="0"/>
              <w:bottom w:val="single" w:color="000000" w:sz="8" w:space="0"/>
              <w:right w:val="single" w:color="000000" w:sz="8" w:space="0"/>
            </w:tcBorders>
            <w:vAlign w:val="center"/>
          </w:tcPr>
          <w:p w14:paraId="120F435A">
            <w:pPr>
              <w:widowControl/>
              <w:jc w:val="left"/>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1.规格：无扫丝可刮水；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2.材质：硅胶；</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3.尺寸：长柄长度伸缩70-120cm，刮水条长度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35cm。</w:t>
            </w:r>
          </w:p>
        </w:tc>
        <w:tc>
          <w:tcPr>
            <w:tcW w:w="708" w:type="dxa"/>
            <w:tcBorders>
              <w:top w:val="single" w:color="000000" w:sz="8" w:space="0"/>
              <w:left w:val="single" w:color="000000" w:sz="8" w:space="0"/>
              <w:bottom w:val="single" w:color="000000" w:sz="8" w:space="0"/>
              <w:right w:val="single" w:color="000000" w:sz="8" w:space="0"/>
            </w:tcBorders>
            <w:vAlign w:val="center"/>
          </w:tcPr>
          <w:p w14:paraId="6E97939B">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48069F30">
            <w:pPr>
              <w:widowControl/>
              <w:jc w:val="center"/>
              <w:textAlignment w:val="center"/>
              <w:rPr>
                <w:rFonts w:ascii="宋体" w:hAnsi="宋体" w:cs="宋体"/>
                <w:bCs/>
                <w:color w:val="000000"/>
                <w:kern w:val="0"/>
                <w:sz w:val="24"/>
                <w:szCs w:val="24"/>
                <w:highlight w:val="yellow"/>
                <w:lang w:bidi="ar"/>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4115D445">
            <w:pPr>
              <w:widowControl/>
              <w:jc w:val="center"/>
              <w:textAlignment w:val="center"/>
              <w:rPr>
                <w:rFonts w:ascii="宋体" w:hAnsi="宋体" w:cs="宋体"/>
                <w:bCs/>
                <w:color w:val="000000"/>
                <w:sz w:val="24"/>
                <w:szCs w:val="24"/>
                <w:highlight w:val="yellow"/>
              </w:rPr>
            </w:pPr>
          </w:p>
        </w:tc>
      </w:tr>
      <w:tr w14:paraId="77F0399F">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93804DF">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53</w:t>
            </w:r>
          </w:p>
        </w:tc>
        <w:tc>
          <w:tcPr>
            <w:tcW w:w="1546" w:type="dxa"/>
            <w:tcBorders>
              <w:top w:val="single" w:color="000000" w:sz="8" w:space="0"/>
              <w:left w:val="single" w:color="000000" w:sz="8" w:space="0"/>
              <w:bottom w:val="single" w:color="000000" w:sz="8" w:space="0"/>
              <w:right w:val="single" w:color="000000" w:sz="8" w:space="0"/>
            </w:tcBorders>
            <w:vAlign w:val="center"/>
          </w:tcPr>
          <w:p w14:paraId="051FCB49">
            <w:pPr>
              <w:widowControl/>
              <w:jc w:val="center"/>
              <w:textAlignment w:val="center"/>
              <w:rPr>
                <w:rFonts w:ascii="宋体" w:hAnsi="宋体" w:cs="Times New Roman"/>
                <w:bCs/>
                <w:color w:val="000000"/>
                <w:kern w:val="0"/>
                <w:sz w:val="24"/>
                <w:szCs w:val="24"/>
              </w:rPr>
            </w:pPr>
            <w:r>
              <w:rPr>
                <w:rFonts w:hint="eastAsia" w:ascii="宋体" w:hAnsi="宋体" w:cs="宋体"/>
                <w:color w:val="000000"/>
                <w:kern w:val="0"/>
                <w:sz w:val="24"/>
                <w:szCs w:val="24"/>
                <w:lang w:bidi="ar"/>
              </w:rPr>
              <w:t>塑料桶</w:t>
            </w:r>
          </w:p>
        </w:tc>
        <w:tc>
          <w:tcPr>
            <w:tcW w:w="4111" w:type="dxa"/>
            <w:tcBorders>
              <w:top w:val="single" w:color="000000" w:sz="8" w:space="0"/>
              <w:left w:val="single" w:color="000000" w:sz="8" w:space="0"/>
              <w:bottom w:val="single" w:color="000000" w:sz="8" w:space="0"/>
              <w:right w:val="single" w:color="000000" w:sz="8" w:space="0"/>
            </w:tcBorders>
            <w:vAlign w:val="center"/>
          </w:tcPr>
          <w:p w14:paraId="2FC6750E">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1.材质：加厚PP；</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2.容量：≥16L；</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3.结构：柱状、有把手；</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4.尺寸：高约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29cm，底径约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24.5cm，口径约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33cm。</w:t>
            </w:r>
          </w:p>
        </w:tc>
        <w:tc>
          <w:tcPr>
            <w:tcW w:w="708" w:type="dxa"/>
            <w:tcBorders>
              <w:top w:val="single" w:color="000000" w:sz="8" w:space="0"/>
              <w:left w:val="single" w:color="000000" w:sz="8" w:space="0"/>
              <w:bottom w:val="single" w:color="000000" w:sz="8" w:space="0"/>
              <w:right w:val="single" w:color="000000" w:sz="8" w:space="0"/>
            </w:tcBorders>
            <w:vAlign w:val="center"/>
          </w:tcPr>
          <w:p w14:paraId="6B856324">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773939BC">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3</w:t>
            </w:r>
          </w:p>
        </w:tc>
        <w:tc>
          <w:tcPr>
            <w:tcW w:w="700" w:type="dxa"/>
            <w:tcBorders>
              <w:top w:val="single" w:color="000000" w:sz="8" w:space="0"/>
              <w:left w:val="single" w:color="000000" w:sz="8" w:space="0"/>
              <w:bottom w:val="single" w:color="000000" w:sz="8" w:space="0"/>
              <w:right w:val="single" w:color="000000" w:sz="8" w:space="0"/>
            </w:tcBorders>
            <w:vAlign w:val="center"/>
          </w:tcPr>
          <w:p w14:paraId="6968E398">
            <w:pPr>
              <w:widowControl/>
              <w:jc w:val="center"/>
              <w:textAlignment w:val="center"/>
              <w:rPr>
                <w:rFonts w:ascii="宋体" w:hAnsi="宋体" w:cs="宋体"/>
                <w:bCs/>
                <w:color w:val="000000"/>
                <w:sz w:val="24"/>
                <w:szCs w:val="24"/>
                <w:highlight w:val="yellow"/>
              </w:rPr>
            </w:pPr>
          </w:p>
        </w:tc>
      </w:tr>
      <w:tr w14:paraId="29628B68">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5DF8F2F">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54</w:t>
            </w:r>
          </w:p>
        </w:tc>
        <w:tc>
          <w:tcPr>
            <w:tcW w:w="1546" w:type="dxa"/>
            <w:tcBorders>
              <w:top w:val="single" w:color="000000" w:sz="8" w:space="0"/>
              <w:left w:val="single" w:color="000000" w:sz="8" w:space="0"/>
              <w:bottom w:val="single" w:color="000000" w:sz="8" w:space="0"/>
              <w:right w:val="single" w:color="000000" w:sz="8" w:space="0"/>
            </w:tcBorders>
            <w:vAlign w:val="center"/>
          </w:tcPr>
          <w:p w14:paraId="7C84D2D1">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抹布</w:t>
            </w:r>
          </w:p>
        </w:tc>
        <w:tc>
          <w:tcPr>
            <w:tcW w:w="4111" w:type="dxa"/>
            <w:tcBorders>
              <w:top w:val="single" w:color="000000" w:sz="8" w:space="0"/>
              <w:left w:val="single" w:color="000000" w:sz="8" w:space="0"/>
              <w:bottom w:val="single" w:color="000000" w:sz="8" w:space="0"/>
              <w:right w:val="single" w:color="000000" w:sz="8" w:space="0"/>
            </w:tcBorders>
            <w:vAlign w:val="center"/>
          </w:tcPr>
          <w:p w14:paraId="0E98867A">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1.尺寸：</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40*60cm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2.材质：双层珊瑚绒</w:t>
            </w:r>
          </w:p>
        </w:tc>
        <w:tc>
          <w:tcPr>
            <w:tcW w:w="708" w:type="dxa"/>
            <w:tcBorders>
              <w:top w:val="single" w:color="000000" w:sz="8" w:space="0"/>
              <w:left w:val="single" w:color="000000" w:sz="8" w:space="0"/>
              <w:bottom w:val="single" w:color="000000" w:sz="8" w:space="0"/>
              <w:right w:val="single" w:color="000000" w:sz="8" w:space="0"/>
            </w:tcBorders>
            <w:vAlign w:val="center"/>
          </w:tcPr>
          <w:p w14:paraId="0C6BB530">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条</w:t>
            </w:r>
          </w:p>
        </w:tc>
        <w:tc>
          <w:tcPr>
            <w:tcW w:w="860" w:type="dxa"/>
            <w:tcBorders>
              <w:top w:val="single" w:color="000000" w:sz="8" w:space="0"/>
              <w:left w:val="single" w:color="000000" w:sz="8" w:space="0"/>
              <w:bottom w:val="single" w:color="000000" w:sz="8" w:space="0"/>
              <w:right w:val="single" w:color="000000" w:sz="8" w:space="0"/>
            </w:tcBorders>
            <w:vAlign w:val="center"/>
          </w:tcPr>
          <w:p w14:paraId="1B12B520">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37BB596D">
            <w:pPr>
              <w:widowControl/>
              <w:jc w:val="center"/>
              <w:textAlignment w:val="center"/>
              <w:rPr>
                <w:rFonts w:ascii="宋体" w:hAnsi="宋体" w:cs="宋体"/>
                <w:bCs/>
                <w:color w:val="000000"/>
                <w:sz w:val="24"/>
                <w:szCs w:val="24"/>
                <w:highlight w:val="yellow"/>
              </w:rPr>
            </w:pPr>
          </w:p>
        </w:tc>
      </w:tr>
      <w:tr w14:paraId="12956C72">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48AE255">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55</w:t>
            </w:r>
          </w:p>
        </w:tc>
        <w:tc>
          <w:tcPr>
            <w:tcW w:w="1546" w:type="dxa"/>
            <w:tcBorders>
              <w:top w:val="single" w:color="000000" w:sz="8" w:space="0"/>
              <w:left w:val="single" w:color="000000" w:sz="8" w:space="0"/>
              <w:bottom w:val="single" w:color="000000" w:sz="8" w:space="0"/>
              <w:right w:val="single" w:color="000000" w:sz="8" w:space="0"/>
            </w:tcBorders>
            <w:vAlign w:val="center"/>
          </w:tcPr>
          <w:p w14:paraId="1F19B0A5">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乳胶手套</w:t>
            </w:r>
          </w:p>
        </w:tc>
        <w:tc>
          <w:tcPr>
            <w:tcW w:w="4111" w:type="dxa"/>
            <w:tcBorders>
              <w:top w:val="single" w:color="000000" w:sz="8" w:space="0"/>
              <w:left w:val="single" w:color="000000" w:sz="8" w:space="0"/>
              <w:bottom w:val="single" w:color="000000" w:sz="8" w:space="0"/>
              <w:right w:val="single" w:color="000000" w:sz="8" w:space="0"/>
            </w:tcBorders>
            <w:vAlign w:val="center"/>
          </w:tcPr>
          <w:p w14:paraId="379A74A5">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5双/包</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2.材质：乳胶</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3.尺码：中号、大号数量均分</w:t>
            </w:r>
          </w:p>
        </w:tc>
        <w:tc>
          <w:tcPr>
            <w:tcW w:w="708" w:type="dxa"/>
            <w:tcBorders>
              <w:top w:val="single" w:color="000000" w:sz="8" w:space="0"/>
              <w:left w:val="single" w:color="000000" w:sz="8" w:space="0"/>
              <w:bottom w:val="single" w:color="000000" w:sz="8" w:space="0"/>
              <w:right w:val="single" w:color="000000" w:sz="8" w:space="0"/>
            </w:tcBorders>
            <w:vAlign w:val="center"/>
          </w:tcPr>
          <w:p w14:paraId="3B79BB74">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包</w:t>
            </w:r>
          </w:p>
        </w:tc>
        <w:tc>
          <w:tcPr>
            <w:tcW w:w="860" w:type="dxa"/>
            <w:tcBorders>
              <w:top w:val="single" w:color="000000" w:sz="8" w:space="0"/>
              <w:left w:val="single" w:color="000000" w:sz="8" w:space="0"/>
              <w:bottom w:val="single" w:color="000000" w:sz="8" w:space="0"/>
              <w:right w:val="single" w:color="000000" w:sz="8" w:space="0"/>
            </w:tcBorders>
            <w:vAlign w:val="center"/>
          </w:tcPr>
          <w:p w14:paraId="48191EFE">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06C6C58D">
            <w:pPr>
              <w:widowControl/>
              <w:jc w:val="center"/>
              <w:textAlignment w:val="center"/>
              <w:rPr>
                <w:rFonts w:ascii="宋体" w:hAnsi="宋体" w:cs="宋体"/>
                <w:bCs/>
                <w:color w:val="000000"/>
                <w:sz w:val="24"/>
                <w:szCs w:val="24"/>
                <w:highlight w:val="yellow"/>
              </w:rPr>
            </w:pPr>
          </w:p>
        </w:tc>
      </w:tr>
      <w:tr w14:paraId="62968D2B">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96E0A10">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56</w:t>
            </w:r>
          </w:p>
        </w:tc>
        <w:tc>
          <w:tcPr>
            <w:tcW w:w="1546" w:type="dxa"/>
            <w:tcBorders>
              <w:top w:val="single" w:color="000000" w:sz="8" w:space="0"/>
              <w:left w:val="single" w:color="000000" w:sz="8" w:space="0"/>
              <w:bottom w:val="single" w:color="000000" w:sz="8" w:space="0"/>
              <w:right w:val="single" w:color="000000" w:sz="8" w:space="0"/>
            </w:tcBorders>
            <w:vAlign w:val="center"/>
          </w:tcPr>
          <w:p w14:paraId="5D84C793">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清洁球</w:t>
            </w:r>
          </w:p>
        </w:tc>
        <w:tc>
          <w:tcPr>
            <w:tcW w:w="4111" w:type="dxa"/>
            <w:tcBorders>
              <w:top w:val="single" w:color="000000" w:sz="8" w:space="0"/>
              <w:left w:val="single" w:color="000000" w:sz="8" w:space="0"/>
              <w:bottom w:val="single" w:color="000000" w:sz="8" w:space="0"/>
              <w:right w:val="single" w:color="000000" w:sz="8" w:space="0"/>
            </w:tcBorders>
            <w:vAlign w:val="center"/>
          </w:tcPr>
          <w:p w14:paraId="49E94258">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6只/袋</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2.材质：304食品级钢丝</w:t>
            </w:r>
          </w:p>
        </w:tc>
        <w:tc>
          <w:tcPr>
            <w:tcW w:w="708" w:type="dxa"/>
            <w:tcBorders>
              <w:top w:val="single" w:color="000000" w:sz="8" w:space="0"/>
              <w:left w:val="single" w:color="000000" w:sz="8" w:space="0"/>
              <w:bottom w:val="single" w:color="000000" w:sz="8" w:space="0"/>
              <w:right w:val="single" w:color="000000" w:sz="8" w:space="0"/>
            </w:tcBorders>
            <w:vAlign w:val="center"/>
          </w:tcPr>
          <w:p w14:paraId="14A3120C">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袋</w:t>
            </w:r>
          </w:p>
        </w:tc>
        <w:tc>
          <w:tcPr>
            <w:tcW w:w="860" w:type="dxa"/>
            <w:tcBorders>
              <w:top w:val="single" w:color="000000" w:sz="8" w:space="0"/>
              <w:left w:val="single" w:color="000000" w:sz="8" w:space="0"/>
              <w:bottom w:val="single" w:color="000000" w:sz="8" w:space="0"/>
              <w:right w:val="single" w:color="000000" w:sz="8" w:space="0"/>
            </w:tcBorders>
            <w:vAlign w:val="center"/>
          </w:tcPr>
          <w:p w14:paraId="4EF8154C">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4</w:t>
            </w:r>
          </w:p>
        </w:tc>
        <w:tc>
          <w:tcPr>
            <w:tcW w:w="700" w:type="dxa"/>
            <w:tcBorders>
              <w:top w:val="single" w:color="000000" w:sz="8" w:space="0"/>
              <w:left w:val="single" w:color="000000" w:sz="8" w:space="0"/>
              <w:bottom w:val="single" w:color="000000" w:sz="8" w:space="0"/>
              <w:right w:val="single" w:color="000000" w:sz="8" w:space="0"/>
            </w:tcBorders>
            <w:vAlign w:val="center"/>
          </w:tcPr>
          <w:p w14:paraId="1E55F4A1">
            <w:pPr>
              <w:widowControl/>
              <w:jc w:val="center"/>
              <w:textAlignment w:val="center"/>
              <w:rPr>
                <w:rFonts w:ascii="宋体" w:hAnsi="宋体" w:cs="宋体"/>
                <w:bCs/>
                <w:color w:val="000000"/>
                <w:sz w:val="24"/>
                <w:szCs w:val="24"/>
                <w:highlight w:val="yellow"/>
              </w:rPr>
            </w:pPr>
          </w:p>
        </w:tc>
      </w:tr>
      <w:tr w14:paraId="40AE3AD6">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4B28BCE">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57</w:t>
            </w:r>
          </w:p>
        </w:tc>
        <w:tc>
          <w:tcPr>
            <w:tcW w:w="1546" w:type="dxa"/>
            <w:tcBorders>
              <w:top w:val="single" w:color="000000" w:sz="8" w:space="0"/>
              <w:left w:val="single" w:color="000000" w:sz="8" w:space="0"/>
              <w:bottom w:val="single" w:color="000000" w:sz="8" w:space="0"/>
              <w:right w:val="single" w:color="000000" w:sz="8" w:space="0"/>
            </w:tcBorders>
            <w:vAlign w:val="center"/>
          </w:tcPr>
          <w:p w14:paraId="10AA27DE">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白板笔</w:t>
            </w:r>
          </w:p>
        </w:tc>
        <w:tc>
          <w:tcPr>
            <w:tcW w:w="4111" w:type="dxa"/>
            <w:tcBorders>
              <w:top w:val="single" w:color="000000" w:sz="8" w:space="0"/>
              <w:left w:val="single" w:color="000000" w:sz="8" w:space="0"/>
              <w:bottom w:val="single" w:color="000000" w:sz="8" w:space="0"/>
              <w:right w:val="single" w:color="000000" w:sz="8" w:space="0"/>
            </w:tcBorders>
            <w:vAlign w:val="center"/>
          </w:tcPr>
          <w:p w14:paraId="6AC834CE">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10支/盒</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2.种类：黑蓝红混合</w:t>
            </w:r>
          </w:p>
        </w:tc>
        <w:tc>
          <w:tcPr>
            <w:tcW w:w="708" w:type="dxa"/>
            <w:tcBorders>
              <w:top w:val="single" w:color="000000" w:sz="8" w:space="0"/>
              <w:left w:val="single" w:color="000000" w:sz="8" w:space="0"/>
              <w:bottom w:val="single" w:color="000000" w:sz="8" w:space="0"/>
              <w:right w:val="single" w:color="000000" w:sz="8" w:space="0"/>
            </w:tcBorders>
            <w:vAlign w:val="center"/>
          </w:tcPr>
          <w:p w14:paraId="1D9EB5C7">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盒</w:t>
            </w:r>
          </w:p>
        </w:tc>
        <w:tc>
          <w:tcPr>
            <w:tcW w:w="860" w:type="dxa"/>
            <w:tcBorders>
              <w:top w:val="single" w:color="000000" w:sz="8" w:space="0"/>
              <w:left w:val="single" w:color="000000" w:sz="8" w:space="0"/>
              <w:bottom w:val="single" w:color="000000" w:sz="8" w:space="0"/>
              <w:right w:val="single" w:color="000000" w:sz="8" w:space="0"/>
            </w:tcBorders>
            <w:vAlign w:val="center"/>
          </w:tcPr>
          <w:p w14:paraId="6CB05F58">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20</w:t>
            </w:r>
          </w:p>
        </w:tc>
        <w:tc>
          <w:tcPr>
            <w:tcW w:w="700" w:type="dxa"/>
            <w:tcBorders>
              <w:top w:val="single" w:color="000000" w:sz="8" w:space="0"/>
              <w:left w:val="single" w:color="000000" w:sz="8" w:space="0"/>
              <w:bottom w:val="single" w:color="000000" w:sz="8" w:space="0"/>
              <w:right w:val="single" w:color="000000" w:sz="8" w:space="0"/>
            </w:tcBorders>
            <w:vAlign w:val="center"/>
          </w:tcPr>
          <w:p w14:paraId="45469AD2">
            <w:pPr>
              <w:widowControl/>
              <w:jc w:val="center"/>
              <w:textAlignment w:val="center"/>
              <w:rPr>
                <w:rFonts w:ascii="宋体" w:hAnsi="宋体" w:cs="宋体"/>
                <w:bCs/>
                <w:color w:val="000000"/>
                <w:sz w:val="24"/>
                <w:szCs w:val="24"/>
                <w:highlight w:val="yellow"/>
              </w:rPr>
            </w:pPr>
          </w:p>
        </w:tc>
      </w:tr>
      <w:tr w14:paraId="73CB1F04">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771407B2">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58</w:t>
            </w:r>
          </w:p>
        </w:tc>
        <w:tc>
          <w:tcPr>
            <w:tcW w:w="1546" w:type="dxa"/>
            <w:tcBorders>
              <w:top w:val="single" w:color="000000" w:sz="8" w:space="0"/>
              <w:left w:val="single" w:color="000000" w:sz="8" w:space="0"/>
              <w:bottom w:val="single" w:color="000000" w:sz="8" w:space="0"/>
              <w:right w:val="single" w:color="000000" w:sz="8" w:space="0"/>
            </w:tcBorders>
            <w:vAlign w:val="center"/>
          </w:tcPr>
          <w:p w14:paraId="56781D57">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白板擦</w:t>
            </w:r>
          </w:p>
        </w:tc>
        <w:tc>
          <w:tcPr>
            <w:tcW w:w="4111" w:type="dxa"/>
            <w:tcBorders>
              <w:top w:val="single" w:color="000000" w:sz="8" w:space="0"/>
              <w:left w:val="single" w:color="000000" w:sz="8" w:space="0"/>
              <w:bottom w:val="single" w:color="000000" w:sz="8" w:space="0"/>
              <w:right w:val="single" w:color="000000" w:sz="8" w:space="0"/>
            </w:tcBorders>
            <w:vAlign w:val="center"/>
          </w:tcPr>
          <w:p w14:paraId="590A7F2D">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3个/套</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2.样式：正面吸附、静电布料</w:t>
            </w:r>
          </w:p>
        </w:tc>
        <w:tc>
          <w:tcPr>
            <w:tcW w:w="708" w:type="dxa"/>
            <w:tcBorders>
              <w:top w:val="single" w:color="000000" w:sz="8" w:space="0"/>
              <w:left w:val="single" w:color="000000" w:sz="8" w:space="0"/>
              <w:bottom w:val="single" w:color="000000" w:sz="8" w:space="0"/>
              <w:right w:val="single" w:color="000000" w:sz="8" w:space="0"/>
            </w:tcBorders>
            <w:vAlign w:val="center"/>
          </w:tcPr>
          <w:p w14:paraId="02BDC2C2">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套</w:t>
            </w:r>
          </w:p>
        </w:tc>
        <w:tc>
          <w:tcPr>
            <w:tcW w:w="860" w:type="dxa"/>
            <w:tcBorders>
              <w:top w:val="single" w:color="000000" w:sz="8" w:space="0"/>
              <w:left w:val="single" w:color="000000" w:sz="8" w:space="0"/>
              <w:bottom w:val="single" w:color="000000" w:sz="8" w:space="0"/>
              <w:right w:val="single" w:color="000000" w:sz="8" w:space="0"/>
            </w:tcBorders>
            <w:vAlign w:val="center"/>
          </w:tcPr>
          <w:p w14:paraId="44E5450C">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15</w:t>
            </w:r>
          </w:p>
        </w:tc>
        <w:tc>
          <w:tcPr>
            <w:tcW w:w="700" w:type="dxa"/>
            <w:tcBorders>
              <w:top w:val="single" w:color="000000" w:sz="8" w:space="0"/>
              <w:left w:val="single" w:color="000000" w:sz="8" w:space="0"/>
              <w:bottom w:val="single" w:color="000000" w:sz="8" w:space="0"/>
              <w:right w:val="single" w:color="000000" w:sz="8" w:space="0"/>
            </w:tcBorders>
            <w:vAlign w:val="center"/>
          </w:tcPr>
          <w:p w14:paraId="2A96BC86">
            <w:pPr>
              <w:widowControl/>
              <w:jc w:val="center"/>
              <w:textAlignment w:val="center"/>
              <w:rPr>
                <w:rFonts w:ascii="宋体" w:hAnsi="宋体" w:cs="宋体"/>
                <w:bCs/>
                <w:color w:val="000000"/>
                <w:sz w:val="24"/>
                <w:szCs w:val="24"/>
                <w:highlight w:val="yellow"/>
              </w:rPr>
            </w:pPr>
          </w:p>
        </w:tc>
      </w:tr>
      <w:tr w14:paraId="53B101D9">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271E173">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59</w:t>
            </w:r>
          </w:p>
        </w:tc>
        <w:tc>
          <w:tcPr>
            <w:tcW w:w="1546" w:type="dxa"/>
            <w:tcBorders>
              <w:top w:val="single" w:color="000000" w:sz="8" w:space="0"/>
              <w:left w:val="single" w:color="000000" w:sz="8" w:space="0"/>
              <w:bottom w:val="single" w:color="000000" w:sz="8" w:space="0"/>
              <w:right w:val="single" w:color="000000" w:sz="8" w:space="0"/>
            </w:tcBorders>
            <w:vAlign w:val="center"/>
          </w:tcPr>
          <w:p w14:paraId="75E2E280">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白板清洁剂</w:t>
            </w:r>
          </w:p>
        </w:tc>
        <w:tc>
          <w:tcPr>
            <w:tcW w:w="4111" w:type="dxa"/>
            <w:tcBorders>
              <w:top w:val="single" w:color="000000" w:sz="8" w:space="0"/>
              <w:left w:val="single" w:color="000000" w:sz="8" w:space="0"/>
              <w:bottom w:val="single" w:color="000000" w:sz="8" w:space="0"/>
              <w:right w:val="single" w:color="000000" w:sz="8" w:space="0"/>
            </w:tcBorders>
            <w:vAlign w:val="center"/>
          </w:tcPr>
          <w:p w14:paraId="1C182DA8">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1.规格：按压喷雾式</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2.容量：</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100ml/瓶</w:t>
            </w:r>
          </w:p>
        </w:tc>
        <w:tc>
          <w:tcPr>
            <w:tcW w:w="708" w:type="dxa"/>
            <w:tcBorders>
              <w:top w:val="single" w:color="000000" w:sz="8" w:space="0"/>
              <w:left w:val="single" w:color="000000" w:sz="8" w:space="0"/>
              <w:bottom w:val="single" w:color="000000" w:sz="8" w:space="0"/>
              <w:right w:val="single" w:color="000000" w:sz="8" w:space="0"/>
            </w:tcBorders>
            <w:vAlign w:val="center"/>
          </w:tcPr>
          <w:p w14:paraId="669C41E6">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瓶</w:t>
            </w:r>
          </w:p>
        </w:tc>
        <w:tc>
          <w:tcPr>
            <w:tcW w:w="860" w:type="dxa"/>
            <w:tcBorders>
              <w:top w:val="single" w:color="000000" w:sz="8" w:space="0"/>
              <w:left w:val="single" w:color="000000" w:sz="8" w:space="0"/>
              <w:bottom w:val="single" w:color="000000" w:sz="8" w:space="0"/>
              <w:right w:val="single" w:color="000000" w:sz="8" w:space="0"/>
            </w:tcBorders>
            <w:vAlign w:val="center"/>
          </w:tcPr>
          <w:p w14:paraId="1398F36B">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15</w:t>
            </w:r>
          </w:p>
        </w:tc>
        <w:tc>
          <w:tcPr>
            <w:tcW w:w="700" w:type="dxa"/>
            <w:tcBorders>
              <w:top w:val="single" w:color="000000" w:sz="8" w:space="0"/>
              <w:left w:val="single" w:color="000000" w:sz="8" w:space="0"/>
              <w:bottom w:val="single" w:color="000000" w:sz="8" w:space="0"/>
              <w:right w:val="single" w:color="000000" w:sz="8" w:space="0"/>
            </w:tcBorders>
            <w:vAlign w:val="center"/>
          </w:tcPr>
          <w:p w14:paraId="6DBF01B2">
            <w:pPr>
              <w:widowControl/>
              <w:jc w:val="center"/>
              <w:textAlignment w:val="center"/>
              <w:rPr>
                <w:rFonts w:ascii="宋体" w:hAnsi="宋体" w:cs="宋体"/>
                <w:bCs/>
                <w:color w:val="000000"/>
                <w:sz w:val="24"/>
                <w:szCs w:val="24"/>
                <w:highlight w:val="yellow"/>
              </w:rPr>
            </w:pPr>
          </w:p>
        </w:tc>
      </w:tr>
      <w:tr w14:paraId="76F437D7">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48A0C928">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60</w:t>
            </w:r>
          </w:p>
        </w:tc>
        <w:tc>
          <w:tcPr>
            <w:tcW w:w="1546" w:type="dxa"/>
            <w:tcBorders>
              <w:top w:val="single" w:color="000000" w:sz="8" w:space="0"/>
              <w:left w:val="single" w:color="000000" w:sz="8" w:space="0"/>
              <w:bottom w:val="single" w:color="000000" w:sz="8" w:space="0"/>
              <w:right w:val="single" w:color="000000" w:sz="8" w:space="0"/>
            </w:tcBorders>
            <w:vAlign w:val="center"/>
          </w:tcPr>
          <w:p w14:paraId="5B51EFE0">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USB多口充电器</w:t>
            </w:r>
          </w:p>
        </w:tc>
        <w:tc>
          <w:tcPr>
            <w:tcW w:w="4111" w:type="dxa"/>
            <w:tcBorders>
              <w:top w:val="single" w:color="000000" w:sz="8" w:space="0"/>
              <w:left w:val="single" w:color="000000" w:sz="8" w:space="0"/>
              <w:bottom w:val="single" w:color="000000" w:sz="8" w:space="0"/>
              <w:right w:val="single" w:color="000000" w:sz="8" w:space="0"/>
            </w:tcBorders>
            <w:vAlign w:val="center"/>
          </w:tcPr>
          <w:p w14:paraId="716C573D">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1.规格：20口，功率100W，总电流20A；</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2.要求：3c认证，另赠20条15cm的安卓数据线。</w:t>
            </w:r>
          </w:p>
        </w:tc>
        <w:tc>
          <w:tcPr>
            <w:tcW w:w="708" w:type="dxa"/>
            <w:tcBorders>
              <w:top w:val="single" w:color="000000" w:sz="8" w:space="0"/>
              <w:left w:val="single" w:color="000000" w:sz="8" w:space="0"/>
              <w:bottom w:val="single" w:color="000000" w:sz="8" w:space="0"/>
              <w:right w:val="single" w:color="000000" w:sz="8" w:space="0"/>
            </w:tcBorders>
            <w:vAlign w:val="center"/>
          </w:tcPr>
          <w:p w14:paraId="645BAA75">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BA7288A">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w:t>
            </w:r>
          </w:p>
        </w:tc>
        <w:tc>
          <w:tcPr>
            <w:tcW w:w="700" w:type="dxa"/>
            <w:tcBorders>
              <w:top w:val="single" w:color="000000" w:sz="8" w:space="0"/>
              <w:left w:val="single" w:color="000000" w:sz="8" w:space="0"/>
              <w:bottom w:val="single" w:color="000000" w:sz="8" w:space="0"/>
              <w:right w:val="single" w:color="000000" w:sz="8" w:space="0"/>
            </w:tcBorders>
            <w:vAlign w:val="center"/>
          </w:tcPr>
          <w:p w14:paraId="46CB0E66">
            <w:pPr>
              <w:jc w:val="center"/>
              <w:rPr>
                <w:rFonts w:ascii="宋体" w:hAnsi="宋体" w:cs="宋体"/>
                <w:bCs/>
                <w:color w:val="000000"/>
                <w:sz w:val="24"/>
                <w:szCs w:val="24"/>
                <w:highlight w:val="yellow"/>
              </w:rPr>
            </w:pPr>
          </w:p>
        </w:tc>
      </w:tr>
      <w:tr w14:paraId="04C4AEAD">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20F3CAD">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61</w:t>
            </w:r>
          </w:p>
        </w:tc>
        <w:tc>
          <w:tcPr>
            <w:tcW w:w="1546" w:type="dxa"/>
            <w:tcBorders>
              <w:top w:val="single" w:color="000000" w:sz="8" w:space="0"/>
              <w:left w:val="single" w:color="000000" w:sz="8" w:space="0"/>
              <w:bottom w:val="single" w:color="000000" w:sz="8" w:space="0"/>
              <w:right w:val="single" w:color="000000" w:sz="8" w:space="0"/>
            </w:tcBorders>
            <w:vAlign w:val="center"/>
          </w:tcPr>
          <w:p w14:paraId="6D977F34">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磁力锁</w:t>
            </w:r>
          </w:p>
        </w:tc>
        <w:tc>
          <w:tcPr>
            <w:tcW w:w="4111" w:type="dxa"/>
            <w:tcBorders>
              <w:top w:val="single" w:color="000000" w:sz="8" w:space="0"/>
              <w:left w:val="single" w:color="000000" w:sz="8" w:space="0"/>
              <w:bottom w:val="single" w:color="000000" w:sz="8" w:space="0"/>
              <w:right w:val="single" w:color="000000" w:sz="8" w:space="0"/>
            </w:tcBorders>
            <w:vAlign w:val="center"/>
          </w:tcPr>
          <w:p w14:paraId="67F7DD3B">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1.规格：标准单门280kg（含铁片）</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2.额定电压： 12V</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3.额定电流：0.5A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4.尺寸： 25CMx43CMx25CM</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5.持续电流 (Persistent current)： 2A                                                     </w:t>
            </w:r>
          </w:p>
        </w:tc>
        <w:tc>
          <w:tcPr>
            <w:tcW w:w="708" w:type="dxa"/>
            <w:tcBorders>
              <w:top w:val="single" w:color="000000" w:sz="8" w:space="0"/>
              <w:left w:val="single" w:color="000000" w:sz="8" w:space="0"/>
              <w:bottom w:val="single" w:color="000000" w:sz="8" w:space="0"/>
              <w:right w:val="single" w:color="000000" w:sz="8" w:space="0"/>
            </w:tcBorders>
            <w:vAlign w:val="center"/>
          </w:tcPr>
          <w:p w14:paraId="2AEF1DA4">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3250E410">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6449F83A">
            <w:pPr>
              <w:widowControl/>
              <w:jc w:val="center"/>
              <w:textAlignment w:val="center"/>
              <w:rPr>
                <w:rFonts w:ascii="宋体" w:hAnsi="宋体" w:cs="宋体"/>
                <w:bCs/>
                <w:color w:val="000000"/>
                <w:sz w:val="24"/>
                <w:szCs w:val="24"/>
                <w:highlight w:val="yellow"/>
              </w:rPr>
            </w:pPr>
          </w:p>
        </w:tc>
      </w:tr>
      <w:tr w14:paraId="3DC0CEB9">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86DE204">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62</w:t>
            </w:r>
          </w:p>
        </w:tc>
        <w:tc>
          <w:tcPr>
            <w:tcW w:w="1546" w:type="dxa"/>
            <w:tcBorders>
              <w:top w:val="single" w:color="000000" w:sz="8" w:space="0"/>
              <w:left w:val="single" w:color="000000" w:sz="8" w:space="0"/>
              <w:bottom w:val="single" w:color="000000" w:sz="8" w:space="0"/>
              <w:right w:val="single" w:color="000000" w:sz="8" w:space="0"/>
            </w:tcBorders>
            <w:vAlign w:val="center"/>
          </w:tcPr>
          <w:p w14:paraId="7A846BA5">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门禁电源</w:t>
            </w:r>
          </w:p>
        </w:tc>
        <w:tc>
          <w:tcPr>
            <w:tcW w:w="4111" w:type="dxa"/>
            <w:tcBorders>
              <w:top w:val="single" w:color="000000" w:sz="8" w:space="0"/>
              <w:left w:val="single" w:color="000000" w:sz="8" w:space="0"/>
              <w:bottom w:val="single" w:color="000000" w:sz="8" w:space="0"/>
              <w:right w:val="single" w:color="000000" w:sz="8" w:space="0"/>
            </w:tcBorders>
            <w:vAlign w:val="center"/>
          </w:tcPr>
          <w:p w14:paraId="4522A1FC">
            <w:pPr>
              <w:widowControl/>
              <w:jc w:val="left"/>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 xml:space="preserve">1.输入 (Input)： AC 220V 50Hz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2.输出 (Output)： DC12V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3.定时 (Timer)： 0--15S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4.瞬间电流 (Momentary current)： 5A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5.持续电流 (Persistent current)： 2A </w:t>
            </w:r>
          </w:p>
        </w:tc>
        <w:tc>
          <w:tcPr>
            <w:tcW w:w="708" w:type="dxa"/>
            <w:tcBorders>
              <w:top w:val="single" w:color="000000" w:sz="8" w:space="0"/>
              <w:left w:val="single" w:color="000000" w:sz="8" w:space="0"/>
              <w:bottom w:val="single" w:color="000000" w:sz="8" w:space="0"/>
              <w:right w:val="single" w:color="000000" w:sz="8" w:space="0"/>
            </w:tcBorders>
            <w:vAlign w:val="center"/>
          </w:tcPr>
          <w:p w14:paraId="5CAD22ED">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7921CAE4">
            <w:pPr>
              <w:widowControl/>
              <w:jc w:val="center"/>
              <w:textAlignment w:val="center"/>
              <w:rPr>
                <w:rFonts w:ascii="宋体" w:hAnsi="宋体" w:cs="Times New Roman"/>
                <w:bCs/>
                <w:color w:val="000000"/>
                <w:sz w:val="24"/>
                <w:szCs w:val="24"/>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20718324">
            <w:pPr>
              <w:widowControl/>
              <w:jc w:val="center"/>
              <w:textAlignment w:val="center"/>
              <w:rPr>
                <w:rFonts w:ascii="宋体" w:hAnsi="宋体" w:cs="宋体"/>
                <w:bCs/>
                <w:color w:val="000000"/>
                <w:sz w:val="24"/>
                <w:szCs w:val="24"/>
                <w:highlight w:val="yellow"/>
              </w:rPr>
            </w:pPr>
          </w:p>
        </w:tc>
      </w:tr>
      <w:tr w14:paraId="29AC68A1">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28C77676">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63</w:t>
            </w:r>
          </w:p>
        </w:tc>
        <w:tc>
          <w:tcPr>
            <w:tcW w:w="1546" w:type="dxa"/>
            <w:tcBorders>
              <w:top w:val="single" w:color="000000" w:sz="8" w:space="0"/>
              <w:left w:val="single" w:color="000000" w:sz="8" w:space="0"/>
              <w:bottom w:val="single" w:color="000000" w:sz="8" w:space="0"/>
              <w:right w:val="single" w:color="000000" w:sz="8" w:space="0"/>
            </w:tcBorders>
            <w:vAlign w:val="center"/>
          </w:tcPr>
          <w:p w14:paraId="07184BE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发光</w:t>
            </w:r>
          </w:p>
          <w:p w14:paraId="4A23EDB9">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二极管</w:t>
            </w:r>
          </w:p>
        </w:tc>
        <w:tc>
          <w:tcPr>
            <w:tcW w:w="4111" w:type="dxa"/>
            <w:tcBorders>
              <w:top w:val="single" w:color="000000" w:sz="8" w:space="0"/>
              <w:left w:val="single" w:color="000000" w:sz="8" w:space="0"/>
              <w:bottom w:val="single" w:color="000000" w:sz="8" w:space="0"/>
              <w:right w:val="single" w:color="000000" w:sz="8" w:space="0"/>
            </w:tcBorders>
            <w:vAlign w:val="center"/>
          </w:tcPr>
          <w:p w14:paraId="5F63BD21">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1.规格：尺寸</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5mm，电压2.0-2.2V，电流10mA-20mA。</w:t>
            </w:r>
          </w:p>
        </w:tc>
        <w:tc>
          <w:tcPr>
            <w:tcW w:w="708" w:type="dxa"/>
            <w:tcBorders>
              <w:top w:val="single" w:color="000000" w:sz="8" w:space="0"/>
              <w:left w:val="single" w:color="000000" w:sz="8" w:space="0"/>
              <w:bottom w:val="single" w:color="000000" w:sz="8" w:space="0"/>
              <w:right w:val="single" w:color="000000" w:sz="8" w:space="0"/>
            </w:tcBorders>
            <w:vAlign w:val="center"/>
          </w:tcPr>
          <w:p w14:paraId="105B7C8C">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20C5CD5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1500</w:t>
            </w:r>
          </w:p>
        </w:tc>
        <w:tc>
          <w:tcPr>
            <w:tcW w:w="700" w:type="dxa"/>
            <w:tcBorders>
              <w:top w:val="single" w:color="000000" w:sz="8" w:space="0"/>
              <w:left w:val="single" w:color="000000" w:sz="8" w:space="0"/>
              <w:bottom w:val="single" w:color="000000" w:sz="8" w:space="0"/>
              <w:right w:val="single" w:color="000000" w:sz="8" w:space="0"/>
            </w:tcBorders>
            <w:vAlign w:val="center"/>
          </w:tcPr>
          <w:p w14:paraId="5F646610">
            <w:pPr>
              <w:widowControl/>
              <w:jc w:val="center"/>
              <w:textAlignment w:val="center"/>
              <w:rPr>
                <w:rFonts w:ascii="宋体" w:hAnsi="宋体" w:cs="宋体"/>
                <w:bCs/>
                <w:color w:val="000000"/>
                <w:sz w:val="24"/>
                <w:szCs w:val="24"/>
                <w:highlight w:val="yellow"/>
              </w:rPr>
            </w:pPr>
          </w:p>
        </w:tc>
      </w:tr>
      <w:tr w14:paraId="119A013E">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636A2C8">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64</w:t>
            </w:r>
          </w:p>
        </w:tc>
        <w:tc>
          <w:tcPr>
            <w:tcW w:w="1546" w:type="dxa"/>
            <w:tcBorders>
              <w:top w:val="single" w:color="000000" w:sz="8" w:space="0"/>
              <w:left w:val="single" w:color="000000" w:sz="8" w:space="0"/>
              <w:bottom w:val="single" w:color="000000" w:sz="8" w:space="0"/>
              <w:right w:val="single" w:color="000000" w:sz="8" w:space="0"/>
            </w:tcBorders>
            <w:vAlign w:val="center"/>
          </w:tcPr>
          <w:p w14:paraId="090FB8A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焊接导线</w:t>
            </w:r>
          </w:p>
        </w:tc>
        <w:tc>
          <w:tcPr>
            <w:tcW w:w="4111" w:type="dxa"/>
            <w:tcBorders>
              <w:top w:val="single" w:color="000000" w:sz="8" w:space="0"/>
              <w:left w:val="single" w:color="000000" w:sz="8" w:space="0"/>
              <w:bottom w:val="single" w:color="000000" w:sz="8" w:space="0"/>
              <w:right w:val="single" w:color="000000" w:sz="8" w:space="0"/>
            </w:tcBorders>
            <w:vAlign w:val="center"/>
          </w:tcPr>
          <w:p w14:paraId="3B2B00DC">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100m/卷，线外径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1.2mm，7根导线，工作电压300v。</w:t>
            </w:r>
          </w:p>
        </w:tc>
        <w:tc>
          <w:tcPr>
            <w:tcW w:w="708" w:type="dxa"/>
            <w:tcBorders>
              <w:top w:val="single" w:color="000000" w:sz="8" w:space="0"/>
              <w:left w:val="single" w:color="000000" w:sz="8" w:space="0"/>
              <w:bottom w:val="single" w:color="000000" w:sz="8" w:space="0"/>
              <w:right w:val="single" w:color="000000" w:sz="8" w:space="0"/>
            </w:tcBorders>
            <w:vAlign w:val="center"/>
          </w:tcPr>
          <w:p w14:paraId="7BCCC1DF">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卷</w:t>
            </w:r>
          </w:p>
        </w:tc>
        <w:tc>
          <w:tcPr>
            <w:tcW w:w="860" w:type="dxa"/>
            <w:tcBorders>
              <w:top w:val="single" w:color="000000" w:sz="8" w:space="0"/>
              <w:left w:val="single" w:color="000000" w:sz="8" w:space="0"/>
              <w:bottom w:val="single" w:color="000000" w:sz="8" w:space="0"/>
              <w:right w:val="single" w:color="000000" w:sz="8" w:space="0"/>
            </w:tcBorders>
            <w:vAlign w:val="center"/>
          </w:tcPr>
          <w:p w14:paraId="793692ED">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w:t>
            </w:r>
          </w:p>
        </w:tc>
        <w:tc>
          <w:tcPr>
            <w:tcW w:w="700" w:type="dxa"/>
            <w:tcBorders>
              <w:top w:val="single" w:color="000000" w:sz="8" w:space="0"/>
              <w:left w:val="single" w:color="000000" w:sz="8" w:space="0"/>
              <w:bottom w:val="single" w:color="000000" w:sz="8" w:space="0"/>
              <w:right w:val="single" w:color="000000" w:sz="8" w:space="0"/>
            </w:tcBorders>
            <w:vAlign w:val="center"/>
          </w:tcPr>
          <w:p w14:paraId="3DAF854F">
            <w:pPr>
              <w:widowControl/>
              <w:jc w:val="center"/>
              <w:textAlignment w:val="center"/>
              <w:rPr>
                <w:rFonts w:ascii="宋体" w:hAnsi="宋体" w:cs="宋体"/>
                <w:bCs/>
                <w:color w:val="000000"/>
                <w:sz w:val="24"/>
                <w:szCs w:val="24"/>
                <w:highlight w:val="yellow"/>
              </w:rPr>
            </w:pPr>
          </w:p>
        </w:tc>
      </w:tr>
      <w:tr w14:paraId="4EB89505">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5C2E5D52">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65</w:t>
            </w:r>
          </w:p>
        </w:tc>
        <w:tc>
          <w:tcPr>
            <w:tcW w:w="1546" w:type="dxa"/>
            <w:tcBorders>
              <w:top w:val="single" w:color="000000" w:sz="8" w:space="0"/>
              <w:left w:val="single" w:color="000000" w:sz="8" w:space="0"/>
              <w:bottom w:val="single" w:color="000000" w:sz="8" w:space="0"/>
              <w:right w:val="single" w:color="000000" w:sz="8" w:space="0"/>
            </w:tcBorders>
            <w:vAlign w:val="center"/>
          </w:tcPr>
          <w:p w14:paraId="79BEFCA9">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电阻</w:t>
            </w:r>
          </w:p>
        </w:tc>
        <w:tc>
          <w:tcPr>
            <w:tcW w:w="4111" w:type="dxa"/>
            <w:tcBorders>
              <w:top w:val="single" w:color="000000" w:sz="8" w:space="0"/>
              <w:left w:val="single" w:color="000000" w:sz="8" w:space="0"/>
              <w:bottom w:val="single" w:color="000000" w:sz="8" w:space="0"/>
              <w:right w:val="single" w:color="000000" w:sz="8" w:space="0"/>
            </w:tcBorders>
            <w:vAlign w:val="center"/>
          </w:tcPr>
          <w:p w14:paraId="2EEFD27C">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1.阻值：★50欧姆；</w:t>
            </w:r>
          </w:p>
          <w:p w14:paraId="416AB8E3">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2.尺寸：1/4w，直径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2.5mm，长</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6mm。</w:t>
            </w:r>
          </w:p>
        </w:tc>
        <w:tc>
          <w:tcPr>
            <w:tcW w:w="708" w:type="dxa"/>
            <w:tcBorders>
              <w:top w:val="single" w:color="000000" w:sz="8" w:space="0"/>
              <w:left w:val="single" w:color="000000" w:sz="8" w:space="0"/>
              <w:bottom w:val="single" w:color="000000" w:sz="8" w:space="0"/>
              <w:right w:val="single" w:color="000000" w:sz="8" w:space="0"/>
            </w:tcBorders>
            <w:vAlign w:val="center"/>
          </w:tcPr>
          <w:p w14:paraId="3643AE2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5D7C4E1A">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1500</w:t>
            </w:r>
          </w:p>
        </w:tc>
        <w:tc>
          <w:tcPr>
            <w:tcW w:w="700" w:type="dxa"/>
            <w:tcBorders>
              <w:top w:val="single" w:color="000000" w:sz="8" w:space="0"/>
              <w:left w:val="single" w:color="000000" w:sz="8" w:space="0"/>
              <w:bottom w:val="single" w:color="000000" w:sz="8" w:space="0"/>
              <w:right w:val="single" w:color="000000" w:sz="8" w:space="0"/>
            </w:tcBorders>
            <w:vAlign w:val="center"/>
          </w:tcPr>
          <w:p w14:paraId="04CD300A">
            <w:pPr>
              <w:widowControl/>
              <w:jc w:val="center"/>
              <w:textAlignment w:val="center"/>
              <w:rPr>
                <w:rFonts w:ascii="宋体" w:hAnsi="宋体" w:cs="宋体"/>
                <w:bCs/>
                <w:color w:val="000000"/>
                <w:sz w:val="24"/>
                <w:szCs w:val="24"/>
                <w:highlight w:val="yellow"/>
              </w:rPr>
            </w:pPr>
            <w:r>
              <w:rPr>
                <w:rFonts w:hint="eastAsia" w:ascii="宋体" w:hAnsi="宋体" w:cs="宋体"/>
                <w:bCs/>
                <w:color w:val="000000"/>
                <w:sz w:val="24"/>
                <w:szCs w:val="24"/>
              </w:rPr>
              <w:t>提供样品</w:t>
            </w:r>
          </w:p>
        </w:tc>
      </w:tr>
      <w:tr w14:paraId="7198873E">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A39D329">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66</w:t>
            </w:r>
          </w:p>
        </w:tc>
        <w:tc>
          <w:tcPr>
            <w:tcW w:w="1546" w:type="dxa"/>
            <w:tcBorders>
              <w:top w:val="single" w:color="000000" w:sz="8" w:space="0"/>
              <w:left w:val="single" w:color="000000" w:sz="8" w:space="0"/>
              <w:bottom w:val="single" w:color="000000" w:sz="8" w:space="0"/>
              <w:right w:val="single" w:color="000000" w:sz="8" w:space="0"/>
            </w:tcBorders>
            <w:vAlign w:val="center"/>
          </w:tcPr>
          <w:p w14:paraId="3766866A">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电烙铁</w:t>
            </w:r>
          </w:p>
        </w:tc>
        <w:tc>
          <w:tcPr>
            <w:tcW w:w="4111" w:type="dxa"/>
            <w:tcBorders>
              <w:top w:val="single" w:color="000000" w:sz="8" w:space="0"/>
              <w:left w:val="single" w:color="000000" w:sz="8" w:space="0"/>
              <w:bottom w:val="single" w:color="000000" w:sz="8" w:space="0"/>
              <w:right w:val="single" w:color="000000" w:sz="8" w:space="0"/>
            </w:tcBorders>
            <w:vAlign w:val="center"/>
          </w:tcPr>
          <w:p w14:paraId="733F6506">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1.规格：60W，马蹄斜口；</w:t>
            </w:r>
          </w:p>
          <w:p w14:paraId="6213932F">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2.要求：抗电强度≥3000v，泄露电流≤0.25mA</w:t>
            </w:r>
          </w:p>
        </w:tc>
        <w:tc>
          <w:tcPr>
            <w:tcW w:w="708" w:type="dxa"/>
            <w:tcBorders>
              <w:top w:val="single" w:color="000000" w:sz="8" w:space="0"/>
              <w:left w:val="single" w:color="000000" w:sz="8" w:space="0"/>
              <w:bottom w:val="single" w:color="000000" w:sz="8" w:space="0"/>
              <w:right w:val="single" w:color="000000" w:sz="8" w:space="0"/>
            </w:tcBorders>
            <w:vAlign w:val="center"/>
          </w:tcPr>
          <w:p w14:paraId="24026398">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0AB378D1">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222E9F0D">
            <w:pPr>
              <w:widowControl/>
              <w:jc w:val="center"/>
              <w:textAlignment w:val="center"/>
              <w:rPr>
                <w:rFonts w:ascii="宋体" w:hAnsi="宋体" w:cs="宋体"/>
                <w:bCs/>
                <w:color w:val="000000"/>
                <w:sz w:val="24"/>
                <w:szCs w:val="24"/>
                <w:highlight w:val="yellow"/>
              </w:rPr>
            </w:pPr>
            <w:r>
              <w:rPr>
                <w:rFonts w:hint="eastAsia" w:ascii="宋体" w:hAnsi="宋体" w:cs="宋体"/>
                <w:bCs/>
                <w:color w:val="000000"/>
                <w:sz w:val="24"/>
                <w:szCs w:val="24"/>
              </w:rPr>
              <w:t>提供样品</w:t>
            </w:r>
          </w:p>
        </w:tc>
      </w:tr>
      <w:tr w14:paraId="5BFBAA95">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03894758">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67</w:t>
            </w:r>
          </w:p>
        </w:tc>
        <w:tc>
          <w:tcPr>
            <w:tcW w:w="1546" w:type="dxa"/>
            <w:tcBorders>
              <w:top w:val="single" w:color="000000" w:sz="8" w:space="0"/>
              <w:left w:val="single" w:color="000000" w:sz="8" w:space="0"/>
              <w:bottom w:val="single" w:color="000000" w:sz="8" w:space="0"/>
              <w:right w:val="single" w:color="000000" w:sz="8" w:space="0"/>
            </w:tcBorders>
            <w:vAlign w:val="center"/>
          </w:tcPr>
          <w:p w14:paraId="4482AB2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焊锡丝</w:t>
            </w:r>
          </w:p>
        </w:tc>
        <w:tc>
          <w:tcPr>
            <w:tcW w:w="4111" w:type="dxa"/>
            <w:tcBorders>
              <w:top w:val="single" w:color="000000" w:sz="8" w:space="0"/>
              <w:left w:val="single" w:color="000000" w:sz="8" w:space="0"/>
              <w:bottom w:val="single" w:color="000000" w:sz="8" w:space="0"/>
              <w:right w:val="single" w:color="000000" w:sz="8" w:space="0"/>
            </w:tcBorders>
            <w:vAlign w:val="center"/>
          </w:tcPr>
          <w:p w14:paraId="63ECA2C6">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900g/卷，线径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0.8mm；</w:t>
            </w:r>
          </w:p>
          <w:p w14:paraId="082D7B32">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2.★焊锡含量＞99%</w:t>
            </w:r>
          </w:p>
        </w:tc>
        <w:tc>
          <w:tcPr>
            <w:tcW w:w="708" w:type="dxa"/>
            <w:tcBorders>
              <w:top w:val="single" w:color="000000" w:sz="8" w:space="0"/>
              <w:left w:val="single" w:color="000000" w:sz="8" w:space="0"/>
              <w:bottom w:val="single" w:color="000000" w:sz="8" w:space="0"/>
              <w:right w:val="single" w:color="000000" w:sz="8" w:space="0"/>
            </w:tcBorders>
            <w:vAlign w:val="center"/>
          </w:tcPr>
          <w:p w14:paraId="53DBEAE7">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卷</w:t>
            </w:r>
          </w:p>
        </w:tc>
        <w:tc>
          <w:tcPr>
            <w:tcW w:w="860" w:type="dxa"/>
            <w:tcBorders>
              <w:top w:val="single" w:color="000000" w:sz="8" w:space="0"/>
              <w:left w:val="single" w:color="000000" w:sz="8" w:space="0"/>
              <w:bottom w:val="single" w:color="000000" w:sz="8" w:space="0"/>
              <w:right w:val="single" w:color="000000" w:sz="8" w:space="0"/>
            </w:tcBorders>
            <w:vAlign w:val="center"/>
          </w:tcPr>
          <w:p w14:paraId="36CF9389">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10</w:t>
            </w:r>
          </w:p>
        </w:tc>
        <w:tc>
          <w:tcPr>
            <w:tcW w:w="700" w:type="dxa"/>
            <w:tcBorders>
              <w:top w:val="single" w:color="000000" w:sz="8" w:space="0"/>
              <w:left w:val="single" w:color="000000" w:sz="8" w:space="0"/>
              <w:bottom w:val="single" w:color="000000" w:sz="8" w:space="0"/>
              <w:right w:val="single" w:color="000000" w:sz="8" w:space="0"/>
            </w:tcBorders>
            <w:vAlign w:val="center"/>
          </w:tcPr>
          <w:p w14:paraId="545BACA9">
            <w:pPr>
              <w:widowControl/>
              <w:jc w:val="center"/>
              <w:textAlignment w:val="center"/>
              <w:rPr>
                <w:rFonts w:ascii="宋体" w:hAnsi="宋体" w:cs="宋体"/>
                <w:bCs/>
                <w:color w:val="000000"/>
                <w:sz w:val="24"/>
                <w:szCs w:val="24"/>
                <w:highlight w:val="yellow"/>
              </w:rPr>
            </w:pPr>
            <w:r>
              <w:rPr>
                <w:rFonts w:hint="eastAsia" w:ascii="宋体" w:hAnsi="宋体" w:cs="宋体"/>
                <w:bCs/>
                <w:color w:val="000000"/>
                <w:sz w:val="24"/>
                <w:szCs w:val="24"/>
              </w:rPr>
              <w:t>提供样品</w:t>
            </w:r>
          </w:p>
        </w:tc>
      </w:tr>
      <w:tr w14:paraId="6E7EFB84">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60CBF224">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68</w:t>
            </w:r>
          </w:p>
        </w:tc>
        <w:tc>
          <w:tcPr>
            <w:tcW w:w="1546" w:type="dxa"/>
            <w:tcBorders>
              <w:top w:val="single" w:color="000000" w:sz="8" w:space="0"/>
              <w:left w:val="single" w:color="000000" w:sz="8" w:space="0"/>
              <w:bottom w:val="single" w:color="000000" w:sz="8" w:space="0"/>
              <w:right w:val="single" w:color="000000" w:sz="8" w:space="0"/>
            </w:tcBorders>
            <w:vAlign w:val="center"/>
          </w:tcPr>
          <w:p w14:paraId="0B152B0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铝芯线</w:t>
            </w:r>
          </w:p>
        </w:tc>
        <w:tc>
          <w:tcPr>
            <w:tcW w:w="4111" w:type="dxa"/>
            <w:tcBorders>
              <w:top w:val="single" w:color="000000" w:sz="8" w:space="0"/>
              <w:left w:val="single" w:color="000000" w:sz="8" w:space="0"/>
              <w:bottom w:val="single" w:color="000000" w:sz="8" w:space="0"/>
              <w:right w:val="single" w:color="000000" w:sz="8" w:space="0"/>
            </w:tcBorders>
            <w:vAlign w:val="center"/>
          </w:tcPr>
          <w:p w14:paraId="46200D6C">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1.规格：2.5平方，</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100m/卷，黄、绿、红三色，每色4卷；</w:t>
            </w:r>
          </w:p>
          <w:p w14:paraId="56AFC153">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2.导体材质：99.99%无氧铝。</w:t>
            </w:r>
          </w:p>
        </w:tc>
        <w:tc>
          <w:tcPr>
            <w:tcW w:w="708" w:type="dxa"/>
            <w:tcBorders>
              <w:top w:val="single" w:color="000000" w:sz="8" w:space="0"/>
              <w:left w:val="single" w:color="000000" w:sz="8" w:space="0"/>
              <w:bottom w:val="single" w:color="000000" w:sz="8" w:space="0"/>
              <w:right w:val="single" w:color="000000" w:sz="8" w:space="0"/>
            </w:tcBorders>
            <w:vAlign w:val="center"/>
          </w:tcPr>
          <w:p w14:paraId="2F9865D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卷</w:t>
            </w:r>
          </w:p>
        </w:tc>
        <w:tc>
          <w:tcPr>
            <w:tcW w:w="860" w:type="dxa"/>
            <w:tcBorders>
              <w:top w:val="single" w:color="000000" w:sz="8" w:space="0"/>
              <w:left w:val="single" w:color="000000" w:sz="8" w:space="0"/>
              <w:bottom w:val="single" w:color="000000" w:sz="8" w:space="0"/>
              <w:right w:val="single" w:color="000000" w:sz="8" w:space="0"/>
            </w:tcBorders>
            <w:vAlign w:val="center"/>
          </w:tcPr>
          <w:p w14:paraId="0488D1E4">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12</w:t>
            </w:r>
          </w:p>
        </w:tc>
        <w:tc>
          <w:tcPr>
            <w:tcW w:w="700" w:type="dxa"/>
            <w:tcBorders>
              <w:top w:val="single" w:color="000000" w:sz="8" w:space="0"/>
              <w:left w:val="single" w:color="000000" w:sz="8" w:space="0"/>
              <w:bottom w:val="single" w:color="000000" w:sz="8" w:space="0"/>
              <w:right w:val="single" w:color="000000" w:sz="8" w:space="0"/>
            </w:tcBorders>
            <w:vAlign w:val="center"/>
          </w:tcPr>
          <w:p w14:paraId="0FE8BBF2">
            <w:pPr>
              <w:widowControl/>
              <w:jc w:val="center"/>
              <w:textAlignment w:val="center"/>
              <w:rPr>
                <w:rFonts w:ascii="宋体" w:hAnsi="宋体" w:cs="宋体"/>
                <w:bCs/>
                <w:color w:val="000000"/>
                <w:sz w:val="24"/>
                <w:szCs w:val="24"/>
                <w:highlight w:val="yellow"/>
              </w:rPr>
            </w:pPr>
          </w:p>
        </w:tc>
      </w:tr>
      <w:tr w14:paraId="1953A175">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1883F788">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69</w:t>
            </w:r>
          </w:p>
        </w:tc>
        <w:tc>
          <w:tcPr>
            <w:tcW w:w="1546" w:type="dxa"/>
            <w:tcBorders>
              <w:top w:val="single" w:color="000000" w:sz="8" w:space="0"/>
              <w:left w:val="single" w:color="000000" w:sz="8" w:space="0"/>
              <w:bottom w:val="single" w:color="000000" w:sz="8" w:space="0"/>
              <w:right w:val="single" w:color="000000" w:sz="8" w:space="0"/>
            </w:tcBorders>
            <w:vAlign w:val="center"/>
          </w:tcPr>
          <w:p w14:paraId="19BBEA8F">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焊接</w:t>
            </w:r>
          </w:p>
          <w:p w14:paraId="592234BB">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练习板</w:t>
            </w:r>
          </w:p>
        </w:tc>
        <w:tc>
          <w:tcPr>
            <w:tcW w:w="4111" w:type="dxa"/>
            <w:tcBorders>
              <w:top w:val="single" w:color="000000" w:sz="8" w:space="0"/>
              <w:left w:val="single" w:color="000000" w:sz="8" w:space="0"/>
              <w:bottom w:val="single" w:color="000000" w:sz="8" w:space="0"/>
              <w:right w:val="single" w:color="000000" w:sz="8" w:space="0"/>
            </w:tcBorders>
            <w:vAlign w:val="center"/>
          </w:tcPr>
          <w:p w14:paraId="104DE066">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1.尺寸：</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5*7cm，单面；</w:t>
            </w:r>
          </w:p>
          <w:p w14:paraId="16A66334">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2.规格：焊盘孔距</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2.54mm，孔径</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1.0mm（±5%），厚度</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1.2mm（±0.05-0.1%）；</w:t>
            </w:r>
          </w:p>
          <w:p w14:paraId="08387392">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3.材质：FR-4玻纤材质。</w:t>
            </w:r>
          </w:p>
        </w:tc>
        <w:tc>
          <w:tcPr>
            <w:tcW w:w="708" w:type="dxa"/>
            <w:tcBorders>
              <w:top w:val="single" w:color="000000" w:sz="8" w:space="0"/>
              <w:left w:val="single" w:color="000000" w:sz="8" w:space="0"/>
              <w:bottom w:val="single" w:color="000000" w:sz="8" w:space="0"/>
              <w:right w:val="single" w:color="000000" w:sz="8" w:space="0"/>
            </w:tcBorders>
            <w:vAlign w:val="center"/>
          </w:tcPr>
          <w:p w14:paraId="78B66BEC">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块</w:t>
            </w:r>
          </w:p>
        </w:tc>
        <w:tc>
          <w:tcPr>
            <w:tcW w:w="860" w:type="dxa"/>
            <w:tcBorders>
              <w:top w:val="single" w:color="000000" w:sz="8" w:space="0"/>
              <w:left w:val="single" w:color="000000" w:sz="8" w:space="0"/>
              <w:bottom w:val="single" w:color="000000" w:sz="8" w:space="0"/>
              <w:right w:val="single" w:color="000000" w:sz="8" w:space="0"/>
            </w:tcBorders>
            <w:vAlign w:val="center"/>
          </w:tcPr>
          <w:p w14:paraId="09572C4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1000</w:t>
            </w:r>
          </w:p>
        </w:tc>
        <w:tc>
          <w:tcPr>
            <w:tcW w:w="700" w:type="dxa"/>
            <w:tcBorders>
              <w:top w:val="single" w:color="000000" w:sz="8" w:space="0"/>
              <w:left w:val="single" w:color="000000" w:sz="8" w:space="0"/>
              <w:bottom w:val="single" w:color="000000" w:sz="8" w:space="0"/>
              <w:right w:val="single" w:color="000000" w:sz="8" w:space="0"/>
            </w:tcBorders>
            <w:vAlign w:val="center"/>
          </w:tcPr>
          <w:p w14:paraId="704B71A4">
            <w:pPr>
              <w:widowControl/>
              <w:jc w:val="center"/>
              <w:textAlignment w:val="center"/>
              <w:rPr>
                <w:rFonts w:ascii="宋体" w:hAnsi="宋体" w:cs="宋体"/>
                <w:bCs/>
                <w:color w:val="000000"/>
                <w:sz w:val="24"/>
                <w:szCs w:val="24"/>
                <w:highlight w:val="yellow"/>
              </w:rPr>
            </w:pPr>
          </w:p>
        </w:tc>
      </w:tr>
      <w:tr w14:paraId="000916D1">
        <w:tblPrEx>
          <w:tblCellMar>
            <w:top w:w="0" w:type="dxa"/>
            <w:left w:w="108" w:type="dxa"/>
            <w:bottom w:w="0" w:type="dxa"/>
            <w:right w:w="108" w:type="dxa"/>
          </w:tblCellMar>
        </w:tblPrEx>
        <w:trPr>
          <w:cantSplit/>
          <w:trHeight w:val="589" w:hRule="atLeast"/>
          <w:jc w:val="center"/>
        </w:trPr>
        <w:tc>
          <w:tcPr>
            <w:tcW w:w="581" w:type="dxa"/>
            <w:tcBorders>
              <w:top w:val="single" w:color="000000" w:sz="8" w:space="0"/>
              <w:left w:val="single" w:color="000000" w:sz="8" w:space="0"/>
              <w:bottom w:val="single" w:color="000000" w:sz="8" w:space="0"/>
              <w:right w:val="single" w:color="000000" w:sz="8" w:space="0"/>
            </w:tcBorders>
            <w:vAlign w:val="center"/>
          </w:tcPr>
          <w:p w14:paraId="3865C92A">
            <w:pPr>
              <w:widowControl/>
              <w:jc w:val="center"/>
              <w:textAlignment w:val="center"/>
              <w:rPr>
                <w:rFonts w:ascii="宋体" w:hAnsi="宋体" w:cs="宋体"/>
                <w:bCs/>
                <w:color w:val="000000"/>
                <w:kern w:val="0"/>
                <w:sz w:val="24"/>
                <w:szCs w:val="24"/>
                <w:lang w:bidi="ar"/>
              </w:rPr>
            </w:pPr>
            <w:r>
              <w:rPr>
                <w:rFonts w:hint="eastAsia" w:ascii="宋体" w:hAnsi="宋体" w:cs="宋体"/>
                <w:bCs/>
                <w:color w:val="000000"/>
                <w:kern w:val="0"/>
                <w:sz w:val="24"/>
                <w:szCs w:val="24"/>
                <w:lang w:bidi="ar"/>
              </w:rPr>
              <w:t>70</w:t>
            </w:r>
          </w:p>
        </w:tc>
        <w:tc>
          <w:tcPr>
            <w:tcW w:w="1546" w:type="dxa"/>
            <w:tcBorders>
              <w:top w:val="single" w:color="000000" w:sz="8" w:space="0"/>
              <w:left w:val="single" w:color="000000" w:sz="8" w:space="0"/>
              <w:bottom w:val="single" w:color="000000" w:sz="8" w:space="0"/>
              <w:right w:val="single" w:color="000000" w:sz="8" w:space="0"/>
            </w:tcBorders>
            <w:vAlign w:val="center"/>
          </w:tcPr>
          <w:p w14:paraId="33E32AEC">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斜口钳</w:t>
            </w:r>
          </w:p>
        </w:tc>
        <w:tc>
          <w:tcPr>
            <w:tcW w:w="4111" w:type="dxa"/>
            <w:tcBorders>
              <w:top w:val="single" w:color="000000" w:sz="8" w:space="0"/>
              <w:left w:val="single" w:color="000000" w:sz="8" w:space="0"/>
              <w:bottom w:val="single" w:color="000000" w:sz="8" w:space="0"/>
              <w:right w:val="single" w:color="000000" w:sz="8" w:space="0"/>
            </w:tcBorders>
            <w:vAlign w:val="center"/>
          </w:tcPr>
          <w:p w14:paraId="2CF27155">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1.规格：弧面刃口，4寸，带复位弹簧，电子钳，磨砂防滑手柄；</w:t>
            </w:r>
          </w:p>
          <w:p w14:paraId="6BF29C4C">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2.尺寸：总长</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120mm，刃长</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15mm，开口</w:t>
            </w:r>
            <w:r>
              <w:rPr>
                <w:rFonts w:hint="eastAsia" w:ascii="宋体" w:hAnsi="宋体" w:cs="宋体"/>
                <w:color w:val="000000"/>
                <w:kern w:val="0"/>
                <w:sz w:val="18"/>
                <w:szCs w:val="18"/>
                <w:lang w:bidi="ar"/>
              </w:rPr>
              <w:t>≥</w:t>
            </w:r>
            <w:r>
              <w:rPr>
                <w:rFonts w:hint="eastAsia" w:ascii="宋体" w:hAnsi="宋体" w:cs="宋体"/>
                <w:color w:val="000000"/>
                <w:kern w:val="0"/>
                <w:sz w:val="24"/>
                <w:szCs w:val="24"/>
                <w:lang w:bidi="ar"/>
              </w:rPr>
              <w:t>10mm；</w:t>
            </w:r>
          </w:p>
          <w:p w14:paraId="55630851">
            <w:pPr>
              <w:widowControl/>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3.材质：Cr-v铬钒钢。</w:t>
            </w:r>
          </w:p>
        </w:tc>
        <w:tc>
          <w:tcPr>
            <w:tcW w:w="708" w:type="dxa"/>
            <w:tcBorders>
              <w:top w:val="single" w:color="000000" w:sz="8" w:space="0"/>
              <w:left w:val="single" w:color="000000" w:sz="8" w:space="0"/>
              <w:bottom w:val="single" w:color="000000" w:sz="8" w:space="0"/>
              <w:right w:val="single" w:color="000000" w:sz="8" w:space="0"/>
            </w:tcBorders>
            <w:vAlign w:val="center"/>
          </w:tcPr>
          <w:p w14:paraId="5342FD3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个</w:t>
            </w:r>
          </w:p>
        </w:tc>
        <w:tc>
          <w:tcPr>
            <w:tcW w:w="860" w:type="dxa"/>
            <w:tcBorders>
              <w:top w:val="single" w:color="000000" w:sz="8" w:space="0"/>
              <w:left w:val="single" w:color="000000" w:sz="8" w:space="0"/>
              <w:bottom w:val="single" w:color="000000" w:sz="8" w:space="0"/>
              <w:right w:val="single" w:color="000000" w:sz="8" w:space="0"/>
            </w:tcBorders>
            <w:vAlign w:val="center"/>
          </w:tcPr>
          <w:p w14:paraId="4BFA09F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50</w:t>
            </w:r>
          </w:p>
        </w:tc>
        <w:tc>
          <w:tcPr>
            <w:tcW w:w="700" w:type="dxa"/>
            <w:tcBorders>
              <w:top w:val="single" w:color="000000" w:sz="8" w:space="0"/>
              <w:left w:val="single" w:color="000000" w:sz="8" w:space="0"/>
              <w:bottom w:val="single" w:color="000000" w:sz="8" w:space="0"/>
              <w:right w:val="single" w:color="000000" w:sz="8" w:space="0"/>
            </w:tcBorders>
            <w:vAlign w:val="center"/>
          </w:tcPr>
          <w:p w14:paraId="525E2047">
            <w:pPr>
              <w:widowControl/>
              <w:jc w:val="center"/>
              <w:textAlignment w:val="center"/>
              <w:rPr>
                <w:rFonts w:ascii="宋体" w:hAnsi="宋体" w:cs="宋体"/>
                <w:bCs/>
                <w:color w:val="000000"/>
                <w:sz w:val="24"/>
                <w:szCs w:val="24"/>
                <w:highlight w:val="yellow"/>
              </w:rPr>
            </w:pPr>
            <w:r>
              <w:rPr>
                <w:rFonts w:hint="eastAsia" w:ascii="宋体" w:hAnsi="宋体" w:cs="宋体"/>
                <w:bCs/>
                <w:color w:val="000000"/>
                <w:sz w:val="24"/>
                <w:szCs w:val="24"/>
              </w:rPr>
              <w:t>提供样品</w:t>
            </w:r>
          </w:p>
        </w:tc>
      </w:tr>
    </w:tbl>
    <w:p w14:paraId="71CD6518">
      <w:pPr>
        <w:pStyle w:val="2"/>
        <w:spacing w:before="312" w:beforeLines="100" w:after="156" w:afterLines="50"/>
        <w:ind w:firstLine="482" w:firstLineChars="200"/>
        <w:jc w:val="left"/>
        <w:rPr>
          <w:rFonts w:ascii="宋体" w:hAnsi="宋体" w:cs="宋体"/>
          <w:b/>
          <w:kern w:val="0"/>
          <w:sz w:val="24"/>
        </w:rPr>
      </w:pPr>
      <w:r>
        <w:rPr>
          <w:rFonts w:hint="eastAsia" w:ascii="宋体" w:hAnsi="宋体" w:cs="宋体"/>
          <w:b/>
          <w:kern w:val="0"/>
          <w:sz w:val="24"/>
        </w:rPr>
        <w:t>说明：本表所列采购为单价招标，根据实际各类消防器材的供货量按照合同单价，据实结算。</w:t>
      </w:r>
    </w:p>
    <w:p w14:paraId="3DA2DD20">
      <w:pPr>
        <w:pStyle w:val="2"/>
        <w:spacing w:before="312" w:beforeLines="100" w:after="156" w:afterLines="50"/>
        <w:ind w:firstLine="482" w:firstLineChars="200"/>
        <w:jc w:val="left"/>
        <w:rPr>
          <w:rFonts w:ascii="宋体" w:hAnsi="宋体" w:cs="宋体"/>
          <w:b/>
          <w:kern w:val="0"/>
          <w:sz w:val="24"/>
        </w:rPr>
      </w:pPr>
      <w:r>
        <w:rPr>
          <w:rFonts w:hint="eastAsia" w:ascii="宋体" w:hAnsi="宋体" w:cs="宋体"/>
          <w:b/>
          <w:kern w:val="0"/>
          <w:sz w:val="24"/>
        </w:rPr>
        <w:t>上述表格中需要提供样品的产品，其样品按评审标准如下：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2693"/>
        <w:gridCol w:w="4328"/>
      </w:tblGrid>
      <w:tr w14:paraId="1E34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FBBF8E2">
            <w:pPr>
              <w:pStyle w:val="2"/>
              <w:spacing w:before="312" w:beforeLines="100" w:after="156" w:afterLines="50"/>
              <w:jc w:val="center"/>
              <w:rPr>
                <w:rFonts w:ascii="宋体" w:hAnsi="宋体" w:cs="宋体"/>
                <w:b/>
                <w:kern w:val="0"/>
                <w:sz w:val="24"/>
                <w:szCs w:val="24"/>
              </w:rPr>
            </w:pPr>
            <w:r>
              <w:rPr>
                <w:rFonts w:hint="eastAsia" w:ascii="宋体" w:hAnsi="宋体" w:cs="宋体"/>
                <w:b/>
                <w:kern w:val="0"/>
                <w:sz w:val="24"/>
                <w:szCs w:val="24"/>
              </w:rPr>
              <w:t>序号</w:t>
            </w:r>
          </w:p>
        </w:tc>
        <w:tc>
          <w:tcPr>
            <w:tcW w:w="1418" w:type="dxa"/>
            <w:vAlign w:val="center"/>
          </w:tcPr>
          <w:p w14:paraId="3947BF3B">
            <w:pPr>
              <w:pStyle w:val="2"/>
              <w:spacing w:before="312" w:beforeLines="100" w:after="156" w:afterLines="50"/>
              <w:jc w:val="center"/>
              <w:rPr>
                <w:rFonts w:ascii="宋体" w:hAnsi="宋体" w:cs="宋体"/>
                <w:b/>
                <w:kern w:val="0"/>
                <w:sz w:val="24"/>
                <w:szCs w:val="24"/>
              </w:rPr>
            </w:pPr>
            <w:r>
              <w:rPr>
                <w:rFonts w:hint="eastAsia" w:ascii="宋体" w:hAnsi="宋体" w:cs="宋体"/>
                <w:b/>
                <w:kern w:val="0"/>
                <w:sz w:val="24"/>
                <w:szCs w:val="24"/>
              </w:rPr>
              <w:t>产品名称</w:t>
            </w:r>
          </w:p>
        </w:tc>
        <w:tc>
          <w:tcPr>
            <w:tcW w:w="2693" w:type="dxa"/>
            <w:vAlign w:val="center"/>
          </w:tcPr>
          <w:p w14:paraId="10801F11">
            <w:pPr>
              <w:pStyle w:val="2"/>
              <w:spacing w:before="312" w:beforeLines="100" w:after="156" w:afterLines="50"/>
              <w:jc w:val="center"/>
              <w:rPr>
                <w:rFonts w:ascii="宋体" w:hAnsi="宋体" w:cs="宋体"/>
                <w:b/>
                <w:kern w:val="0"/>
                <w:sz w:val="24"/>
                <w:szCs w:val="24"/>
              </w:rPr>
            </w:pPr>
            <w:r>
              <w:rPr>
                <w:rFonts w:hint="eastAsia" w:ascii="宋体" w:hAnsi="宋体" w:cs="宋体"/>
                <w:b/>
                <w:kern w:val="0"/>
                <w:sz w:val="24"/>
                <w:szCs w:val="24"/>
              </w:rPr>
              <w:t>样品评审标准</w:t>
            </w:r>
          </w:p>
        </w:tc>
        <w:tc>
          <w:tcPr>
            <w:tcW w:w="4328" w:type="dxa"/>
          </w:tcPr>
          <w:p w14:paraId="2676DE51">
            <w:pPr>
              <w:pStyle w:val="2"/>
              <w:spacing w:before="312" w:beforeLines="100" w:after="156" w:afterLines="50"/>
              <w:jc w:val="left"/>
              <w:rPr>
                <w:rFonts w:ascii="宋体" w:hAnsi="宋体" w:cs="宋体"/>
                <w:b/>
                <w:kern w:val="0"/>
                <w:sz w:val="24"/>
                <w:szCs w:val="24"/>
              </w:rPr>
            </w:pPr>
            <w:r>
              <w:rPr>
                <w:rFonts w:hint="eastAsia" w:ascii="宋体" w:hAnsi="宋体" w:cs="宋体"/>
                <w:b/>
                <w:kern w:val="0"/>
                <w:sz w:val="24"/>
                <w:szCs w:val="24"/>
              </w:rPr>
              <w:t>样品不满足条件</w:t>
            </w:r>
          </w:p>
        </w:tc>
      </w:tr>
      <w:tr w14:paraId="79EB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F31B617">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1</w:t>
            </w:r>
          </w:p>
        </w:tc>
        <w:tc>
          <w:tcPr>
            <w:tcW w:w="1418" w:type="dxa"/>
            <w:vAlign w:val="center"/>
          </w:tcPr>
          <w:p w14:paraId="11236E2B">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刀杆专用内六角扳手</w:t>
            </w:r>
          </w:p>
        </w:tc>
        <w:tc>
          <w:tcPr>
            <w:tcW w:w="2693" w:type="dxa"/>
          </w:tcPr>
          <w:p w14:paraId="17462AFC">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材质硬度、对边尺寸精度、扭矩承受力、表面发黑处理均匀度</w:t>
            </w:r>
          </w:p>
        </w:tc>
        <w:tc>
          <w:tcPr>
            <w:tcW w:w="4328" w:type="dxa"/>
          </w:tcPr>
          <w:p w14:paraId="427A9110">
            <w:pPr>
              <w:pStyle w:val="30"/>
              <w:numPr>
                <w:ilvl w:val="0"/>
                <w:numId w:val="1"/>
              </w:numPr>
              <w:ind w:firstLineChars="0"/>
              <w:jc w:val="left"/>
              <w:rPr>
                <w:rFonts w:ascii="宋体" w:hAnsi="宋体" w:cs="Times New Roman"/>
                <w:sz w:val="24"/>
                <w:szCs w:val="24"/>
              </w:rPr>
            </w:pPr>
            <w:r>
              <w:rPr>
                <w:rFonts w:ascii="宋体" w:hAnsi="宋体" w:cs="Times New Roman"/>
                <w:sz w:val="24"/>
                <w:szCs w:val="24"/>
              </w:rPr>
              <w:t>插入内六角螺钉时晃动间隙过大。</w:t>
            </w:r>
          </w:p>
          <w:p w14:paraId="731BF2F1">
            <w:pPr>
              <w:pStyle w:val="30"/>
              <w:numPr>
                <w:ilvl w:val="0"/>
                <w:numId w:val="1"/>
              </w:numPr>
              <w:ind w:firstLineChars="0"/>
              <w:jc w:val="left"/>
              <w:rPr>
                <w:rFonts w:ascii="宋体" w:hAnsi="宋体" w:cs="Times New Roman"/>
                <w:sz w:val="24"/>
                <w:szCs w:val="24"/>
              </w:rPr>
            </w:pPr>
            <w:r>
              <w:rPr>
                <w:rFonts w:ascii="宋体" w:hAnsi="宋体" w:cs="Times New Roman"/>
                <w:sz w:val="24"/>
                <w:szCs w:val="24"/>
              </w:rPr>
              <w:t>在标准扭矩下头部发生扭曲变形或崩角。</w:t>
            </w:r>
          </w:p>
          <w:p w14:paraId="3C3EA40E">
            <w:pPr>
              <w:pStyle w:val="30"/>
              <w:numPr>
                <w:ilvl w:val="0"/>
                <w:numId w:val="1"/>
              </w:numPr>
              <w:ind w:firstLineChars="0"/>
              <w:jc w:val="left"/>
              <w:rPr>
                <w:rFonts w:ascii="宋体" w:hAnsi="宋体" w:cs="Times New Roman"/>
                <w:sz w:val="24"/>
                <w:szCs w:val="24"/>
              </w:rPr>
            </w:pPr>
            <w:r>
              <w:rPr>
                <w:rFonts w:ascii="宋体" w:hAnsi="宋体" w:cs="Times New Roman"/>
                <w:sz w:val="24"/>
                <w:szCs w:val="24"/>
              </w:rPr>
              <w:t>表面镀层脱落严重且有生锈迹象。</w:t>
            </w:r>
          </w:p>
        </w:tc>
      </w:tr>
      <w:tr w14:paraId="0C1D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4D7F952">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p>
        </w:tc>
        <w:tc>
          <w:tcPr>
            <w:tcW w:w="1418" w:type="dxa"/>
            <w:vAlign w:val="center"/>
          </w:tcPr>
          <w:p w14:paraId="4C84B626">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外径切槽车刀刀片</w:t>
            </w:r>
          </w:p>
        </w:tc>
        <w:tc>
          <w:tcPr>
            <w:tcW w:w="2693" w:type="dxa"/>
          </w:tcPr>
          <w:p w14:paraId="1A4CB735">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刀尖圆弧R角精度、涂层完整性、刃口锋利度、基体硬度</w:t>
            </w:r>
          </w:p>
        </w:tc>
        <w:tc>
          <w:tcPr>
            <w:tcW w:w="4328" w:type="dxa"/>
          </w:tcPr>
          <w:p w14:paraId="0A50785E">
            <w:pPr>
              <w:pStyle w:val="30"/>
              <w:numPr>
                <w:ilvl w:val="0"/>
                <w:numId w:val="2"/>
              </w:numPr>
              <w:ind w:firstLineChars="0"/>
              <w:jc w:val="left"/>
              <w:rPr>
                <w:rFonts w:ascii="宋体" w:hAnsi="宋体" w:cs="Times New Roman"/>
                <w:sz w:val="24"/>
                <w:szCs w:val="24"/>
              </w:rPr>
            </w:pPr>
            <w:r>
              <w:rPr>
                <w:rFonts w:ascii="宋体" w:hAnsi="宋体" w:cs="Times New Roman"/>
                <w:sz w:val="24"/>
                <w:szCs w:val="24"/>
              </w:rPr>
              <w:t>使用放大镜观察，刃口有细微崩口或锯齿状缺口。</w:t>
            </w:r>
          </w:p>
          <w:p w14:paraId="4C2661A0">
            <w:pPr>
              <w:pStyle w:val="30"/>
              <w:numPr>
                <w:ilvl w:val="0"/>
                <w:numId w:val="2"/>
              </w:numPr>
              <w:ind w:firstLineChars="0"/>
              <w:jc w:val="left"/>
              <w:rPr>
                <w:rFonts w:ascii="宋体" w:hAnsi="宋体" w:cs="Times New Roman"/>
                <w:sz w:val="24"/>
                <w:szCs w:val="24"/>
              </w:rPr>
            </w:pPr>
            <w:r>
              <w:rPr>
                <w:rFonts w:ascii="宋体" w:hAnsi="宋体" w:cs="Times New Roman"/>
                <w:sz w:val="24"/>
                <w:szCs w:val="24"/>
              </w:rPr>
              <w:t>涂层颜色不均，有明显起皮或麻点。</w:t>
            </w:r>
          </w:p>
          <w:p w14:paraId="0C912905">
            <w:pPr>
              <w:pStyle w:val="30"/>
              <w:numPr>
                <w:ilvl w:val="0"/>
                <w:numId w:val="2"/>
              </w:numPr>
              <w:ind w:firstLineChars="0"/>
              <w:jc w:val="left"/>
              <w:rPr>
                <w:rFonts w:ascii="宋体" w:hAnsi="宋体" w:cs="Times New Roman"/>
                <w:sz w:val="24"/>
                <w:szCs w:val="24"/>
              </w:rPr>
            </w:pPr>
            <w:r>
              <w:rPr>
                <w:rFonts w:ascii="宋体" w:hAnsi="宋体" w:cs="Times New Roman"/>
                <w:sz w:val="24"/>
                <w:szCs w:val="24"/>
              </w:rPr>
              <w:t>放置在平台上有明显翘曲。</w:t>
            </w:r>
          </w:p>
        </w:tc>
      </w:tr>
      <w:tr w14:paraId="665D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8286EA2">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3</w:t>
            </w:r>
          </w:p>
        </w:tc>
        <w:tc>
          <w:tcPr>
            <w:tcW w:w="1418" w:type="dxa"/>
            <w:vAlign w:val="center"/>
          </w:tcPr>
          <w:p w14:paraId="22292887">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三爪卡盘扳手</w:t>
            </w:r>
          </w:p>
        </w:tc>
        <w:tc>
          <w:tcPr>
            <w:tcW w:w="2693" w:type="dxa"/>
          </w:tcPr>
          <w:p w14:paraId="20047732">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方头尺寸配合精度、手柄长度、钢材韧性</w:t>
            </w:r>
          </w:p>
        </w:tc>
        <w:tc>
          <w:tcPr>
            <w:tcW w:w="4328" w:type="dxa"/>
          </w:tcPr>
          <w:p w14:paraId="13CE2D9F">
            <w:pPr>
              <w:pStyle w:val="30"/>
              <w:numPr>
                <w:ilvl w:val="0"/>
                <w:numId w:val="3"/>
              </w:numPr>
              <w:ind w:firstLineChars="0"/>
              <w:jc w:val="left"/>
              <w:rPr>
                <w:rFonts w:ascii="宋体" w:hAnsi="宋体" w:cs="Times New Roman"/>
                <w:sz w:val="24"/>
                <w:szCs w:val="24"/>
              </w:rPr>
            </w:pPr>
            <w:r>
              <w:rPr>
                <w:rFonts w:ascii="宋体" w:hAnsi="宋体" w:cs="Times New Roman"/>
                <w:sz w:val="24"/>
                <w:szCs w:val="24"/>
              </w:rPr>
              <w:t>方头磨损严重，插入卡盘方孔后打滑旋转超过5°。</w:t>
            </w:r>
          </w:p>
          <w:p w14:paraId="67B8DEA9">
            <w:pPr>
              <w:pStyle w:val="30"/>
              <w:numPr>
                <w:ilvl w:val="0"/>
                <w:numId w:val="3"/>
              </w:numPr>
              <w:ind w:firstLineChars="0"/>
              <w:jc w:val="left"/>
              <w:rPr>
                <w:rFonts w:ascii="宋体" w:hAnsi="宋体" w:cs="Times New Roman"/>
                <w:sz w:val="24"/>
                <w:szCs w:val="24"/>
              </w:rPr>
            </w:pPr>
            <w:r>
              <w:rPr>
                <w:rFonts w:ascii="宋体" w:hAnsi="宋体" w:cs="Times New Roman"/>
                <w:sz w:val="24"/>
                <w:szCs w:val="24"/>
              </w:rPr>
              <w:t>手柄弯曲处有折叠裂纹。</w:t>
            </w:r>
          </w:p>
          <w:p w14:paraId="0DDDCBD6">
            <w:pPr>
              <w:pStyle w:val="30"/>
              <w:numPr>
                <w:ilvl w:val="0"/>
                <w:numId w:val="3"/>
              </w:numPr>
              <w:ind w:firstLineChars="0"/>
              <w:jc w:val="left"/>
              <w:rPr>
                <w:rFonts w:ascii="宋体" w:hAnsi="宋体" w:cs="Times New Roman"/>
                <w:sz w:val="24"/>
                <w:szCs w:val="24"/>
              </w:rPr>
            </w:pPr>
            <w:r>
              <w:rPr>
                <w:rFonts w:ascii="宋体" w:hAnsi="宋体" w:cs="Times New Roman"/>
                <w:sz w:val="24"/>
                <w:szCs w:val="24"/>
              </w:rPr>
              <w:t>未安装防脱落弹簧销。</w:t>
            </w:r>
          </w:p>
        </w:tc>
      </w:tr>
      <w:tr w14:paraId="2785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8A8551">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4</w:t>
            </w:r>
          </w:p>
        </w:tc>
        <w:tc>
          <w:tcPr>
            <w:tcW w:w="1418" w:type="dxa"/>
            <w:vAlign w:val="center"/>
          </w:tcPr>
          <w:p w14:paraId="7C294605">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WD-40除锈剂</w:t>
            </w:r>
          </w:p>
        </w:tc>
        <w:tc>
          <w:tcPr>
            <w:tcW w:w="2693" w:type="dxa"/>
          </w:tcPr>
          <w:p w14:paraId="5670269A">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喷出压力、气雾剂雾化效果、实际除锈/润滑效果、气味刺激性</w:t>
            </w:r>
          </w:p>
        </w:tc>
        <w:tc>
          <w:tcPr>
            <w:tcW w:w="4328" w:type="dxa"/>
          </w:tcPr>
          <w:p w14:paraId="1BA3B001">
            <w:pPr>
              <w:pStyle w:val="30"/>
              <w:numPr>
                <w:ilvl w:val="0"/>
                <w:numId w:val="4"/>
              </w:numPr>
              <w:ind w:firstLineChars="0"/>
              <w:jc w:val="left"/>
              <w:rPr>
                <w:rFonts w:ascii="宋体" w:hAnsi="宋体" w:cs="Times New Roman"/>
                <w:sz w:val="24"/>
                <w:szCs w:val="24"/>
              </w:rPr>
            </w:pPr>
            <w:r>
              <w:rPr>
                <w:rFonts w:ascii="宋体" w:hAnsi="宋体" w:cs="Times New Roman"/>
                <w:sz w:val="24"/>
                <w:szCs w:val="24"/>
              </w:rPr>
              <w:t>喷头堵塞或按压后喷出水流状。</w:t>
            </w:r>
          </w:p>
          <w:p w14:paraId="3701A55C">
            <w:pPr>
              <w:pStyle w:val="30"/>
              <w:numPr>
                <w:ilvl w:val="0"/>
                <w:numId w:val="4"/>
              </w:numPr>
              <w:ind w:firstLineChars="0"/>
              <w:jc w:val="left"/>
              <w:rPr>
                <w:rFonts w:ascii="宋体" w:hAnsi="宋体" w:cs="Times New Roman"/>
                <w:sz w:val="24"/>
                <w:szCs w:val="24"/>
              </w:rPr>
            </w:pPr>
            <w:r>
              <w:rPr>
                <w:rFonts w:ascii="宋体" w:hAnsi="宋体" w:cs="Times New Roman"/>
                <w:sz w:val="24"/>
                <w:szCs w:val="24"/>
              </w:rPr>
              <w:t>瓶身底部生产日期模糊或过期超过6个月。</w:t>
            </w:r>
          </w:p>
        </w:tc>
      </w:tr>
      <w:tr w14:paraId="51DC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F626CA0">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6</w:t>
            </w:r>
          </w:p>
        </w:tc>
        <w:tc>
          <w:tcPr>
            <w:tcW w:w="1418" w:type="dxa"/>
            <w:vAlign w:val="center"/>
          </w:tcPr>
          <w:p w14:paraId="0DEE05A1">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A4塑封膜</w:t>
            </w:r>
          </w:p>
        </w:tc>
        <w:tc>
          <w:tcPr>
            <w:tcW w:w="2693" w:type="dxa"/>
          </w:tcPr>
          <w:p w14:paraId="7F5A9A3F">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透明度、厚度均匀性、热封温度范围、边缘裁切整齐度</w:t>
            </w:r>
          </w:p>
        </w:tc>
        <w:tc>
          <w:tcPr>
            <w:tcW w:w="4328" w:type="dxa"/>
          </w:tcPr>
          <w:p w14:paraId="427ADF2F">
            <w:pPr>
              <w:pStyle w:val="30"/>
              <w:numPr>
                <w:ilvl w:val="0"/>
                <w:numId w:val="5"/>
              </w:numPr>
              <w:ind w:firstLineChars="0"/>
              <w:jc w:val="left"/>
              <w:rPr>
                <w:rFonts w:ascii="宋体" w:hAnsi="宋体" w:cs="Times New Roman"/>
                <w:sz w:val="24"/>
                <w:szCs w:val="24"/>
              </w:rPr>
            </w:pPr>
            <w:r>
              <w:rPr>
                <w:rFonts w:ascii="宋体" w:hAnsi="宋体" w:cs="Times New Roman"/>
                <w:sz w:val="24"/>
                <w:szCs w:val="24"/>
              </w:rPr>
              <w:t>塑封后出现大面积气泡或严重起皱。</w:t>
            </w:r>
          </w:p>
          <w:p w14:paraId="7ED0E344">
            <w:pPr>
              <w:pStyle w:val="30"/>
              <w:numPr>
                <w:ilvl w:val="0"/>
                <w:numId w:val="5"/>
              </w:numPr>
              <w:ind w:firstLineChars="0"/>
              <w:jc w:val="left"/>
              <w:rPr>
                <w:rFonts w:ascii="宋体" w:hAnsi="宋体" w:cs="Times New Roman"/>
                <w:sz w:val="24"/>
                <w:szCs w:val="24"/>
              </w:rPr>
            </w:pPr>
            <w:r>
              <w:rPr>
                <w:rFonts w:ascii="宋体" w:hAnsi="宋体" w:cs="Times New Roman"/>
                <w:sz w:val="24"/>
                <w:szCs w:val="24"/>
              </w:rPr>
              <w:t>塑封后冷却，边缘开胶，两张膜分离。</w:t>
            </w:r>
          </w:p>
          <w:p w14:paraId="6AC3D7FE">
            <w:pPr>
              <w:pStyle w:val="30"/>
              <w:numPr>
                <w:ilvl w:val="0"/>
                <w:numId w:val="5"/>
              </w:numPr>
              <w:ind w:firstLineChars="0"/>
              <w:jc w:val="left"/>
              <w:rPr>
                <w:rFonts w:ascii="宋体" w:hAnsi="宋体" w:cs="Times New Roman"/>
                <w:sz w:val="24"/>
                <w:szCs w:val="24"/>
              </w:rPr>
            </w:pPr>
            <w:r>
              <w:rPr>
                <w:rFonts w:ascii="宋体" w:hAnsi="宋体" w:cs="Times New Roman"/>
                <w:sz w:val="24"/>
                <w:szCs w:val="24"/>
              </w:rPr>
              <w:t>透光率低，覆盖后纸张文字严重模糊不清。</w:t>
            </w:r>
          </w:p>
        </w:tc>
      </w:tr>
      <w:tr w14:paraId="3E7B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DBE4785">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9</w:t>
            </w:r>
          </w:p>
        </w:tc>
        <w:tc>
          <w:tcPr>
            <w:tcW w:w="1418" w:type="dxa"/>
            <w:vAlign w:val="center"/>
          </w:tcPr>
          <w:p w14:paraId="57CA7F4C">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钢板块</w:t>
            </w:r>
          </w:p>
        </w:tc>
        <w:tc>
          <w:tcPr>
            <w:tcW w:w="2693" w:type="dxa"/>
          </w:tcPr>
          <w:p w14:paraId="0E82797A">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材质牌号、硬度均匀性、平面度、表面粗糙度</w:t>
            </w:r>
          </w:p>
        </w:tc>
        <w:tc>
          <w:tcPr>
            <w:tcW w:w="4328" w:type="dxa"/>
          </w:tcPr>
          <w:p w14:paraId="0E4F5053">
            <w:pPr>
              <w:pStyle w:val="30"/>
              <w:numPr>
                <w:ilvl w:val="0"/>
                <w:numId w:val="6"/>
              </w:numPr>
              <w:ind w:firstLineChars="0"/>
              <w:jc w:val="left"/>
              <w:rPr>
                <w:rFonts w:ascii="宋体" w:hAnsi="宋体" w:cs="Times New Roman"/>
                <w:sz w:val="24"/>
                <w:szCs w:val="24"/>
              </w:rPr>
            </w:pPr>
            <w:r>
              <w:rPr>
                <w:rFonts w:ascii="宋体" w:hAnsi="宋体" w:cs="Times New Roman"/>
                <w:sz w:val="24"/>
                <w:szCs w:val="24"/>
              </w:rPr>
              <w:t>使用直角尺和塞尺检查，平面度误差</w:t>
            </w:r>
            <w:r>
              <w:rPr>
                <w:rFonts w:hint="eastAsia" w:ascii="宋体" w:hAnsi="宋体" w:cs="Times New Roman"/>
                <w:sz w:val="24"/>
                <w:szCs w:val="24"/>
              </w:rPr>
              <w:t>超过要求误差</w:t>
            </w:r>
            <w:r>
              <w:rPr>
                <w:rFonts w:ascii="宋体" w:hAnsi="宋体" w:cs="Times New Roman"/>
                <w:sz w:val="24"/>
                <w:szCs w:val="24"/>
              </w:rPr>
              <w:t>。</w:t>
            </w:r>
          </w:p>
          <w:p w14:paraId="5FADE57B">
            <w:pPr>
              <w:pStyle w:val="30"/>
              <w:numPr>
                <w:ilvl w:val="0"/>
                <w:numId w:val="6"/>
              </w:numPr>
              <w:ind w:firstLineChars="0"/>
              <w:jc w:val="left"/>
              <w:rPr>
                <w:rFonts w:ascii="宋体" w:hAnsi="宋体" w:cs="Times New Roman"/>
                <w:sz w:val="24"/>
                <w:szCs w:val="24"/>
              </w:rPr>
            </w:pPr>
            <w:r>
              <w:rPr>
                <w:rFonts w:ascii="宋体" w:hAnsi="宋体" w:cs="Times New Roman"/>
                <w:sz w:val="24"/>
                <w:szCs w:val="24"/>
              </w:rPr>
              <w:t>表面有深达0.5mm以上的划痕或大面积氧化皮未清除。</w:t>
            </w:r>
          </w:p>
        </w:tc>
      </w:tr>
      <w:tr w14:paraId="4178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01255A7">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0</w:t>
            </w:r>
          </w:p>
        </w:tc>
        <w:tc>
          <w:tcPr>
            <w:tcW w:w="1418" w:type="dxa"/>
            <w:vAlign w:val="center"/>
          </w:tcPr>
          <w:p w14:paraId="2A6C9992">
            <w:pPr>
              <w:pStyle w:val="2"/>
              <w:spacing w:before="312" w:beforeLines="100" w:after="156" w:afterLines="50"/>
              <w:jc w:val="center"/>
              <w:rPr>
                <w:rFonts w:ascii="宋体" w:hAnsi="宋体" w:cs="宋体"/>
                <w:b/>
                <w:kern w:val="0"/>
                <w:sz w:val="24"/>
                <w:szCs w:val="24"/>
              </w:rPr>
            </w:pPr>
            <w:r>
              <w:rPr>
                <w:rFonts w:ascii="宋体" w:hAnsi="宋体" w:cs="Times New Roman"/>
                <w:sz w:val="24"/>
                <w:szCs w:val="24"/>
              </w:rPr>
              <w:t>扁凿</w:t>
            </w:r>
          </w:p>
        </w:tc>
        <w:tc>
          <w:tcPr>
            <w:tcW w:w="2693" w:type="dxa"/>
          </w:tcPr>
          <w:p w14:paraId="234C4ED5">
            <w:pPr>
              <w:pStyle w:val="2"/>
              <w:spacing w:before="312" w:beforeLines="100" w:after="156" w:afterLines="50"/>
              <w:jc w:val="left"/>
              <w:rPr>
                <w:rFonts w:ascii="宋体" w:hAnsi="宋体" w:cs="宋体"/>
                <w:b/>
                <w:kern w:val="0"/>
                <w:sz w:val="24"/>
                <w:szCs w:val="24"/>
              </w:rPr>
            </w:pPr>
            <w:r>
              <w:rPr>
                <w:rFonts w:ascii="宋体" w:hAnsi="宋体" w:cs="Times New Roman"/>
                <w:sz w:val="24"/>
                <w:szCs w:val="24"/>
              </w:rPr>
              <w:t>刃口淬火硬度、刃口角度</w:t>
            </w:r>
          </w:p>
        </w:tc>
        <w:tc>
          <w:tcPr>
            <w:tcW w:w="4328" w:type="dxa"/>
          </w:tcPr>
          <w:p w14:paraId="74E7B64A">
            <w:pPr>
              <w:pStyle w:val="30"/>
              <w:numPr>
                <w:ilvl w:val="0"/>
                <w:numId w:val="7"/>
              </w:numPr>
              <w:ind w:firstLineChars="0"/>
              <w:jc w:val="left"/>
              <w:rPr>
                <w:rFonts w:ascii="宋体" w:hAnsi="宋体" w:cs="Times New Roman"/>
                <w:sz w:val="24"/>
                <w:szCs w:val="24"/>
              </w:rPr>
            </w:pPr>
            <w:r>
              <w:rPr>
                <w:rFonts w:ascii="宋体" w:hAnsi="宋体" w:cs="Times New Roman"/>
                <w:sz w:val="24"/>
                <w:szCs w:val="24"/>
              </w:rPr>
              <w:t>刃口崩裂或卷刃。</w:t>
            </w:r>
          </w:p>
          <w:p w14:paraId="7849213A">
            <w:pPr>
              <w:pStyle w:val="30"/>
              <w:numPr>
                <w:ilvl w:val="0"/>
                <w:numId w:val="7"/>
              </w:numPr>
              <w:ind w:firstLineChars="0"/>
              <w:jc w:val="left"/>
              <w:rPr>
                <w:rFonts w:ascii="宋体" w:hAnsi="宋体" w:cs="Times New Roman"/>
                <w:sz w:val="24"/>
                <w:szCs w:val="24"/>
              </w:rPr>
            </w:pPr>
            <w:r>
              <w:rPr>
                <w:rFonts w:ascii="宋体" w:hAnsi="宋体" w:cs="Times New Roman"/>
                <w:sz w:val="24"/>
                <w:szCs w:val="24"/>
              </w:rPr>
              <w:t>柄部有明显的蘑菇头状膨胀或飞边。</w:t>
            </w:r>
          </w:p>
          <w:p w14:paraId="76775EF8">
            <w:pPr>
              <w:pStyle w:val="30"/>
              <w:numPr>
                <w:ilvl w:val="0"/>
                <w:numId w:val="7"/>
              </w:numPr>
              <w:ind w:firstLineChars="0"/>
              <w:jc w:val="left"/>
              <w:rPr>
                <w:rFonts w:ascii="宋体" w:hAnsi="宋体" w:cs="Times New Roman"/>
                <w:sz w:val="24"/>
                <w:szCs w:val="24"/>
              </w:rPr>
            </w:pPr>
            <w:r>
              <w:rPr>
                <w:rFonts w:ascii="宋体" w:hAnsi="宋体" w:cs="Times New Roman"/>
                <w:sz w:val="24"/>
                <w:szCs w:val="24"/>
              </w:rPr>
              <w:t>长度尺寸与订单要求不符。</w:t>
            </w:r>
          </w:p>
        </w:tc>
      </w:tr>
      <w:tr w14:paraId="6D1A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226DA89">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3</w:t>
            </w:r>
          </w:p>
        </w:tc>
        <w:tc>
          <w:tcPr>
            <w:tcW w:w="1418" w:type="dxa"/>
            <w:vAlign w:val="center"/>
          </w:tcPr>
          <w:p w14:paraId="379A8F57">
            <w:pPr>
              <w:pStyle w:val="2"/>
              <w:spacing w:before="312" w:beforeLines="100" w:after="156" w:afterLines="50"/>
              <w:jc w:val="center"/>
              <w:rPr>
                <w:rFonts w:ascii="宋体" w:hAnsi="宋体" w:cs="Times New Roman"/>
                <w:sz w:val="24"/>
                <w:szCs w:val="24"/>
              </w:rPr>
            </w:pPr>
            <w:r>
              <w:rPr>
                <w:rFonts w:ascii="宋体" w:hAnsi="宋体" w:cs="Times New Roman"/>
                <w:sz w:val="24"/>
                <w:szCs w:val="24"/>
              </w:rPr>
              <w:t>M10*1.5圆板牙</w:t>
            </w:r>
          </w:p>
        </w:tc>
        <w:tc>
          <w:tcPr>
            <w:tcW w:w="2693" w:type="dxa"/>
          </w:tcPr>
          <w:p w14:paraId="3F79C0B7">
            <w:pPr>
              <w:pStyle w:val="2"/>
              <w:spacing w:before="312" w:beforeLines="100" w:after="156" w:afterLines="50"/>
              <w:jc w:val="left"/>
              <w:rPr>
                <w:rFonts w:ascii="宋体" w:hAnsi="宋体" w:cs="Times New Roman"/>
                <w:sz w:val="24"/>
                <w:szCs w:val="24"/>
              </w:rPr>
            </w:pPr>
            <w:r>
              <w:rPr>
                <w:rFonts w:ascii="宋体" w:hAnsi="宋体" w:cs="Times New Roman"/>
                <w:sz w:val="24"/>
                <w:szCs w:val="24"/>
              </w:rPr>
              <w:t>螺纹中径精度、切削锥角度、材质</w:t>
            </w:r>
          </w:p>
        </w:tc>
        <w:tc>
          <w:tcPr>
            <w:tcW w:w="4328" w:type="dxa"/>
          </w:tcPr>
          <w:p w14:paraId="265F971A">
            <w:pPr>
              <w:pStyle w:val="30"/>
              <w:numPr>
                <w:ilvl w:val="0"/>
                <w:numId w:val="8"/>
              </w:numPr>
              <w:ind w:firstLineChars="0"/>
              <w:jc w:val="left"/>
              <w:rPr>
                <w:rFonts w:ascii="宋体" w:hAnsi="宋体" w:cs="Times New Roman"/>
                <w:sz w:val="24"/>
                <w:szCs w:val="24"/>
              </w:rPr>
            </w:pPr>
            <w:r>
              <w:rPr>
                <w:rFonts w:ascii="宋体" w:hAnsi="宋体" w:cs="Times New Roman"/>
                <w:sz w:val="24"/>
                <w:szCs w:val="24"/>
              </w:rPr>
              <w:t>使用通止规检测，通规不通或止规不止。</w:t>
            </w:r>
          </w:p>
          <w:p w14:paraId="3C349869">
            <w:pPr>
              <w:pStyle w:val="30"/>
              <w:numPr>
                <w:ilvl w:val="0"/>
                <w:numId w:val="8"/>
              </w:numPr>
              <w:ind w:firstLineChars="0"/>
              <w:jc w:val="left"/>
              <w:rPr>
                <w:rFonts w:ascii="宋体" w:hAnsi="宋体" w:cs="Times New Roman"/>
                <w:sz w:val="24"/>
                <w:szCs w:val="24"/>
              </w:rPr>
            </w:pPr>
            <w:r>
              <w:rPr>
                <w:rFonts w:ascii="宋体" w:hAnsi="宋体" w:cs="Times New Roman"/>
                <w:sz w:val="24"/>
                <w:szCs w:val="24"/>
              </w:rPr>
              <w:t>刃口有肉眼可见的磨损白点或缺口。</w:t>
            </w:r>
          </w:p>
          <w:p w14:paraId="3CE30A97">
            <w:pPr>
              <w:pStyle w:val="30"/>
              <w:numPr>
                <w:ilvl w:val="0"/>
                <w:numId w:val="8"/>
              </w:numPr>
              <w:ind w:firstLineChars="0"/>
              <w:jc w:val="left"/>
              <w:rPr>
                <w:rFonts w:ascii="宋体" w:hAnsi="宋体" w:cs="Times New Roman"/>
                <w:sz w:val="24"/>
                <w:szCs w:val="24"/>
              </w:rPr>
            </w:pPr>
            <w:r>
              <w:rPr>
                <w:rFonts w:ascii="宋体" w:hAnsi="宋体" w:cs="Times New Roman"/>
                <w:sz w:val="24"/>
                <w:szCs w:val="24"/>
              </w:rPr>
              <w:t>排屑孔内有残留铁屑未清理干净。</w:t>
            </w:r>
          </w:p>
        </w:tc>
      </w:tr>
      <w:tr w14:paraId="5399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463DACA">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4</w:t>
            </w:r>
          </w:p>
        </w:tc>
        <w:tc>
          <w:tcPr>
            <w:tcW w:w="1418" w:type="dxa"/>
            <w:vAlign w:val="center"/>
          </w:tcPr>
          <w:p w14:paraId="15CD65D4">
            <w:pPr>
              <w:pStyle w:val="2"/>
              <w:spacing w:before="312" w:beforeLines="100" w:after="156" w:afterLines="50"/>
              <w:jc w:val="center"/>
              <w:rPr>
                <w:rFonts w:ascii="宋体" w:hAnsi="宋体" w:cs="Times New Roman"/>
                <w:sz w:val="24"/>
                <w:szCs w:val="24"/>
              </w:rPr>
            </w:pPr>
            <w:r>
              <w:rPr>
                <w:rFonts w:ascii="宋体" w:hAnsi="宋体" w:cs="Times New Roman"/>
                <w:sz w:val="24"/>
                <w:szCs w:val="24"/>
              </w:rPr>
              <w:t>M10板牙绞手</w:t>
            </w:r>
          </w:p>
        </w:tc>
        <w:tc>
          <w:tcPr>
            <w:tcW w:w="2693" w:type="dxa"/>
          </w:tcPr>
          <w:p w14:paraId="03C845D1">
            <w:pPr>
              <w:pStyle w:val="2"/>
              <w:spacing w:before="312" w:beforeLines="100" w:after="156" w:afterLines="50"/>
              <w:jc w:val="left"/>
              <w:rPr>
                <w:rFonts w:ascii="宋体" w:hAnsi="宋体" w:cs="Times New Roman"/>
                <w:sz w:val="24"/>
                <w:szCs w:val="24"/>
              </w:rPr>
            </w:pPr>
            <w:r>
              <w:rPr>
                <w:rFonts w:ascii="宋体" w:hAnsi="宋体" w:cs="Times New Roman"/>
                <w:sz w:val="24"/>
                <w:szCs w:val="24"/>
              </w:rPr>
              <w:t>调节螺丝灵活性、卡爪夹紧力、绞手整体刚性</w:t>
            </w:r>
          </w:p>
        </w:tc>
        <w:tc>
          <w:tcPr>
            <w:tcW w:w="4328" w:type="dxa"/>
          </w:tcPr>
          <w:p w14:paraId="355BC742">
            <w:pPr>
              <w:pStyle w:val="30"/>
              <w:numPr>
                <w:ilvl w:val="0"/>
                <w:numId w:val="9"/>
              </w:numPr>
              <w:ind w:firstLineChars="0"/>
              <w:jc w:val="left"/>
              <w:rPr>
                <w:rFonts w:ascii="宋体" w:hAnsi="宋体" w:cs="Times New Roman"/>
                <w:sz w:val="24"/>
                <w:szCs w:val="24"/>
              </w:rPr>
            </w:pPr>
            <w:r>
              <w:rPr>
                <w:rFonts w:ascii="宋体" w:hAnsi="宋体" w:cs="Times New Roman"/>
                <w:sz w:val="24"/>
                <w:szCs w:val="24"/>
              </w:rPr>
              <w:t>调节螺丝卡死或滑丝，无法锁紧板牙。</w:t>
            </w:r>
          </w:p>
          <w:p w14:paraId="1CF803A6">
            <w:pPr>
              <w:pStyle w:val="30"/>
              <w:numPr>
                <w:ilvl w:val="0"/>
                <w:numId w:val="9"/>
              </w:numPr>
              <w:ind w:firstLineChars="0"/>
              <w:jc w:val="left"/>
              <w:rPr>
                <w:rFonts w:ascii="宋体" w:hAnsi="宋体" w:cs="Times New Roman"/>
                <w:sz w:val="24"/>
                <w:szCs w:val="24"/>
              </w:rPr>
            </w:pPr>
            <w:r>
              <w:rPr>
                <w:rFonts w:ascii="宋体" w:hAnsi="宋体" w:cs="Times New Roman"/>
                <w:sz w:val="24"/>
                <w:szCs w:val="24"/>
              </w:rPr>
              <w:t>绞手两端手柄长短不一或弯曲变形。</w:t>
            </w:r>
          </w:p>
          <w:p w14:paraId="352B2790">
            <w:pPr>
              <w:pStyle w:val="30"/>
              <w:numPr>
                <w:ilvl w:val="0"/>
                <w:numId w:val="9"/>
              </w:numPr>
              <w:ind w:firstLineChars="0"/>
              <w:jc w:val="left"/>
              <w:rPr>
                <w:rFonts w:ascii="宋体" w:hAnsi="宋体" w:cs="Times New Roman"/>
                <w:sz w:val="24"/>
                <w:szCs w:val="24"/>
              </w:rPr>
            </w:pPr>
            <w:r>
              <w:rPr>
                <w:rFonts w:ascii="宋体" w:hAnsi="宋体" w:cs="Times New Roman"/>
                <w:sz w:val="24"/>
                <w:szCs w:val="24"/>
              </w:rPr>
              <w:t>卡爪与板牙外圆贴合面间隙过大，板牙在绞手内晃动。</w:t>
            </w:r>
          </w:p>
        </w:tc>
      </w:tr>
      <w:tr w14:paraId="5C34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3D02BB">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9</w:t>
            </w:r>
          </w:p>
        </w:tc>
        <w:tc>
          <w:tcPr>
            <w:tcW w:w="1418" w:type="dxa"/>
            <w:vAlign w:val="center"/>
          </w:tcPr>
          <w:p w14:paraId="189E8612">
            <w:pPr>
              <w:pStyle w:val="2"/>
              <w:spacing w:before="312" w:beforeLines="100" w:after="156" w:afterLines="50"/>
              <w:jc w:val="center"/>
              <w:rPr>
                <w:rFonts w:ascii="宋体" w:hAnsi="宋体" w:cs="Times New Roman"/>
                <w:sz w:val="24"/>
                <w:szCs w:val="24"/>
              </w:rPr>
            </w:pPr>
            <w:r>
              <w:rPr>
                <w:rFonts w:ascii="宋体" w:hAnsi="宋体" w:cs="Times New Roman"/>
                <w:sz w:val="24"/>
                <w:szCs w:val="24"/>
              </w:rPr>
              <w:t>台虎钳</w:t>
            </w:r>
          </w:p>
        </w:tc>
        <w:tc>
          <w:tcPr>
            <w:tcW w:w="2693" w:type="dxa"/>
          </w:tcPr>
          <w:p w14:paraId="148A149E">
            <w:pPr>
              <w:pStyle w:val="2"/>
              <w:spacing w:before="312" w:beforeLines="100" w:after="156" w:afterLines="50"/>
              <w:jc w:val="left"/>
              <w:rPr>
                <w:rFonts w:ascii="宋体" w:hAnsi="宋体" w:cs="Times New Roman"/>
                <w:sz w:val="24"/>
                <w:szCs w:val="24"/>
              </w:rPr>
            </w:pPr>
            <w:r>
              <w:rPr>
                <w:rFonts w:ascii="宋体" w:hAnsi="宋体" w:cs="Times New Roman"/>
                <w:sz w:val="24"/>
                <w:szCs w:val="24"/>
              </w:rPr>
              <w:t>钳口平行度、夹紧力、丝杆顺滑度、铸铁件无砂眼</w:t>
            </w:r>
          </w:p>
        </w:tc>
        <w:tc>
          <w:tcPr>
            <w:tcW w:w="4328" w:type="dxa"/>
          </w:tcPr>
          <w:p w14:paraId="34AC3E4B">
            <w:pPr>
              <w:pStyle w:val="30"/>
              <w:numPr>
                <w:ilvl w:val="0"/>
                <w:numId w:val="10"/>
              </w:numPr>
              <w:ind w:firstLineChars="0"/>
              <w:jc w:val="left"/>
              <w:rPr>
                <w:rFonts w:ascii="宋体" w:hAnsi="宋体" w:cs="Times New Roman"/>
                <w:sz w:val="24"/>
                <w:szCs w:val="24"/>
              </w:rPr>
            </w:pPr>
            <w:r>
              <w:rPr>
                <w:rFonts w:ascii="宋体" w:hAnsi="宋体" w:cs="Times New Roman"/>
                <w:sz w:val="24"/>
                <w:szCs w:val="24"/>
              </w:rPr>
              <w:t>夹紧工件后，丝杆空转半圈以上才吃力。</w:t>
            </w:r>
          </w:p>
          <w:p w14:paraId="1045AE18">
            <w:pPr>
              <w:pStyle w:val="30"/>
              <w:numPr>
                <w:ilvl w:val="0"/>
                <w:numId w:val="10"/>
              </w:numPr>
              <w:ind w:firstLineChars="0"/>
              <w:jc w:val="left"/>
              <w:rPr>
                <w:rFonts w:ascii="宋体" w:hAnsi="宋体" w:cs="Times New Roman"/>
                <w:sz w:val="24"/>
                <w:szCs w:val="24"/>
              </w:rPr>
            </w:pPr>
            <w:r>
              <w:rPr>
                <w:rFonts w:ascii="宋体" w:hAnsi="宋体" w:cs="Times New Roman"/>
                <w:sz w:val="24"/>
                <w:szCs w:val="24"/>
              </w:rPr>
              <w:t>旋转底座时卡滞严重或无法360°转动。</w:t>
            </w:r>
          </w:p>
        </w:tc>
      </w:tr>
      <w:tr w14:paraId="1418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98BE18D">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0</w:t>
            </w:r>
          </w:p>
        </w:tc>
        <w:tc>
          <w:tcPr>
            <w:tcW w:w="1418" w:type="dxa"/>
            <w:vAlign w:val="center"/>
          </w:tcPr>
          <w:p w14:paraId="265890A7">
            <w:pPr>
              <w:pStyle w:val="2"/>
              <w:spacing w:before="312" w:beforeLines="100" w:after="156" w:afterLines="50"/>
              <w:jc w:val="center"/>
              <w:rPr>
                <w:rFonts w:ascii="宋体" w:hAnsi="宋体" w:cs="Times New Roman"/>
                <w:sz w:val="24"/>
                <w:szCs w:val="24"/>
              </w:rPr>
            </w:pPr>
            <w:r>
              <w:rPr>
                <w:rFonts w:ascii="宋体" w:hAnsi="宋体" w:cs="Times New Roman"/>
                <w:sz w:val="24"/>
                <w:szCs w:val="24"/>
              </w:rPr>
              <w:t>中空三爪卡盘</w:t>
            </w:r>
          </w:p>
        </w:tc>
        <w:tc>
          <w:tcPr>
            <w:tcW w:w="2693" w:type="dxa"/>
          </w:tcPr>
          <w:p w14:paraId="2EB21383">
            <w:pPr>
              <w:pStyle w:val="2"/>
              <w:spacing w:before="312" w:beforeLines="100" w:after="156" w:afterLines="50"/>
              <w:jc w:val="left"/>
              <w:rPr>
                <w:rFonts w:ascii="宋体" w:hAnsi="宋体" w:cs="Times New Roman"/>
                <w:sz w:val="24"/>
                <w:szCs w:val="24"/>
              </w:rPr>
            </w:pPr>
            <w:r>
              <w:rPr>
                <w:rFonts w:ascii="宋体" w:hAnsi="宋体" w:cs="Times New Roman"/>
                <w:sz w:val="24"/>
                <w:szCs w:val="24"/>
              </w:rPr>
              <w:t>同心度、卡爪滑动顺畅度、中空孔径尺寸</w:t>
            </w:r>
          </w:p>
        </w:tc>
        <w:tc>
          <w:tcPr>
            <w:tcW w:w="4328" w:type="dxa"/>
          </w:tcPr>
          <w:p w14:paraId="7ED68B08">
            <w:pPr>
              <w:pStyle w:val="30"/>
              <w:numPr>
                <w:ilvl w:val="0"/>
                <w:numId w:val="11"/>
              </w:numPr>
              <w:ind w:firstLineChars="0"/>
              <w:jc w:val="left"/>
              <w:rPr>
                <w:rFonts w:ascii="宋体" w:hAnsi="宋体" w:cs="Times New Roman"/>
                <w:sz w:val="24"/>
                <w:szCs w:val="24"/>
              </w:rPr>
            </w:pPr>
            <w:r>
              <w:rPr>
                <w:rFonts w:ascii="宋体" w:hAnsi="宋体" w:cs="Times New Roman"/>
                <w:sz w:val="24"/>
                <w:szCs w:val="24"/>
              </w:rPr>
              <w:t>卡爪在卡盘槽内滑动有明显的顿挫感或间隙异响。</w:t>
            </w:r>
          </w:p>
          <w:p w14:paraId="00A34EF4">
            <w:pPr>
              <w:pStyle w:val="30"/>
              <w:numPr>
                <w:ilvl w:val="0"/>
                <w:numId w:val="11"/>
              </w:numPr>
              <w:ind w:firstLineChars="0"/>
              <w:jc w:val="left"/>
              <w:rPr>
                <w:rFonts w:ascii="宋体" w:hAnsi="宋体" w:cs="Times New Roman"/>
                <w:sz w:val="24"/>
                <w:szCs w:val="24"/>
              </w:rPr>
            </w:pPr>
            <w:r>
              <w:rPr>
                <w:rFonts w:ascii="宋体" w:hAnsi="宋体" w:cs="Times New Roman"/>
                <w:sz w:val="24"/>
                <w:szCs w:val="24"/>
              </w:rPr>
              <w:t>中空内壁有磕碰凸点，导致棒料无法穿过。</w:t>
            </w:r>
          </w:p>
        </w:tc>
      </w:tr>
      <w:tr w14:paraId="7BDC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CE20B8E">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2</w:t>
            </w:r>
          </w:p>
        </w:tc>
        <w:tc>
          <w:tcPr>
            <w:tcW w:w="1418" w:type="dxa"/>
            <w:vAlign w:val="center"/>
          </w:tcPr>
          <w:p w14:paraId="36E24717">
            <w:pPr>
              <w:pStyle w:val="2"/>
              <w:spacing w:before="312" w:beforeLines="100" w:after="156" w:afterLines="50"/>
              <w:jc w:val="center"/>
              <w:rPr>
                <w:rFonts w:ascii="宋体" w:hAnsi="宋体" w:cs="Times New Roman"/>
                <w:sz w:val="24"/>
                <w:szCs w:val="24"/>
              </w:rPr>
            </w:pPr>
            <w:r>
              <w:rPr>
                <w:rFonts w:ascii="宋体" w:hAnsi="宋体" w:cs="Times New Roman"/>
                <w:sz w:val="24"/>
                <w:szCs w:val="24"/>
              </w:rPr>
              <w:t>铣床垫铁</w:t>
            </w:r>
          </w:p>
        </w:tc>
        <w:tc>
          <w:tcPr>
            <w:tcW w:w="2693" w:type="dxa"/>
          </w:tcPr>
          <w:p w14:paraId="21CE049D">
            <w:pPr>
              <w:pStyle w:val="2"/>
              <w:spacing w:before="312" w:beforeLines="100" w:after="156" w:afterLines="50"/>
              <w:jc w:val="left"/>
              <w:rPr>
                <w:rFonts w:ascii="宋体" w:hAnsi="宋体" w:cs="Times New Roman"/>
                <w:sz w:val="24"/>
                <w:szCs w:val="24"/>
              </w:rPr>
            </w:pPr>
            <w:r>
              <w:rPr>
                <w:rFonts w:ascii="宋体" w:hAnsi="宋体" w:cs="Times New Roman"/>
                <w:sz w:val="24"/>
                <w:szCs w:val="24"/>
              </w:rPr>
              <w:t>上下平面平行度、工作面硬度、防滑纹路清晰度</w:t>
            </w:r>
          </w:p>
        </w:tc>
        <w:tc>
          <w:tcPr>
            <w:tcW w:w="4328" w:type="dxa"/>
          </w:tcPr>
          <w:p w14:paraId="237D5E96">
            <w:pPr>
              <w:pStyle w:val="30"/>
              <w:numPr>
                <w:ilvl w:val="0"/>
                <w:numId w:val="12"/>
              </w:numPr>
              <w:ind w:firstLineChars="0"/>
              <w:jc w:val="left"/>
              <w:rPr>
                <w:rFonts w:ascii="宋体" w:hAnsi="宋体" w:cs="Times New Roman"/>
                <w:sz w:val="24"/>
                <w:szCs w:val="24"/>
              </w:rPr>
            </w:pPr>
            <w:r>
              <w:rPr>
                <w:rFonts w:ascii="宋体" w:hAnsi="宋体" w:cs="Times New Roman"/>
                <w:sz w:val="24"/>
                <w:szCs w:val="24"/>
              </w:rPr>
              <w:t>上下平面平行度超差 &gt; 0.02mm。</w:t>
            </w:r>
          </w:p>
          <w:p w14:paraId="1BA2764A">
            <w:pPr>
              <w:pStyle w:val="30"/>
              <w:numPr>
                <w:ilvl w:val="0"/>
                <w:numId w:val="12"/>
              </w:numPr>
              <w:ind w:firstLineChars="0"/>
              <w:jc w:val="left"/>
              <w:rPr>
                <w:rFonts w:ascii="宋体" w:hAnsi="宋体" w:cs="Times New Roman"/>
                <w:sz w:val="24"/>
                <w:szCs w:val="24"/>
              </w:rPr>
            </w:pPr>
            <w:r>
              <w:rPr>
                <w:rFonts w:ascii="宋体" w:hAnsi="宋体" w:cs="Times New Roman"/>
                <w:sz w:val="24"/>
                <w:szCs w:val="24"/>
              </w:rPr>
              <w:t>工作面齿纹模糊不清或已经压平。</w:t>
            </w:r>
          </w:p>
          <w:p w14:paraId="7793CAE8">
            <w:pPr>
              <w:pStyle w:val="30"/>
              <w:numPr>
                <w:ilvl w:val="0"/>
                <w:numId w:val="12"/>
              </w:numPr>
              <w:ind w:firstLineChars="0"/>
              <w:jc w:val="left"/>
              <w:rPr>
                <w:rFonts w:ascii="宋体" w:hAnsi="宋体" w:cs="Times New Roman"/>
                <w:sz w:val="24"/>
                <w:szCs w:val="24"/>
              </w:rPr>
            </w:pPr>
            <w:r>
              <w:rPr>
                <w:rFonts w:ascii="宋体" w:hAnsi="宋体" w:cs="Times New Roman"/>
                <w:sz w:val="24"/>
                <w:szCs w:val="24"/>
              </w:rPr>
              <w:t>材质偏软，用锉刀轻锉表面有明显划痕。</w:t>
            </w:r>
          </w:p>
        </w:tc>
      </w:tr>
      <w:tr w14:paraId="3455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EF514C1">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3</w:t>
            </w:r>
          </w:p>
        </w:tc>
        <w:tc>
          <w:tcPr>
            <w:tcW w:w="1418" w:type="dxa"/>
            <w:vAlign w:val="center"/>
          </w:tcPr>
          <w:p w14:paraId="3B29E863">
            <w:pPr>
              <w:pStyle w:val="2"/>
              <w:spacing w:before="312" w:beforeLines="100" w:after="156" w:afterLines="50"/>
              <w:jc w:val="center"/>
              <w:rPr>
                <w:rFonts w:ascii="宋体" w:hAnsi="宋体" w:cs="Times New Roman"/>
                <w:sz w:val="24"/>
                <w:szCs w:val="24"/>
              </w:rPr>
            </w:pPr>
            <w:r>
              <w:rPr>
                <w:rFonts w:ascii="宋体" w:hAnsi="宋体" w:cs="Times New Roman"/>
                <w:sz w:val="24"/>
                <w:szCs w:val="24"/>
              </w:rPr>
              <w:t>不锈钢麻花钻头</w:t>
            </w:r>
          </w:p>
        </w:tc>
        <w:tc>
          <w:tcPr>
            <w:tcW w:w="2693" w:type="dxa"/>
          </w:tcPr>
          <w:p w14:paraId="51C4E140">
            <w:pPr>
              <w:pStyle w:val="2"/>
              <w:spacing w:before="312" w:beforeLines="100" w:after="156" w:afterLines="50"/>
              <w:jc w:val="left"/>
              <w:rPr>
                <w:rFonts w:ascii="宋体" w:hAnsi="宋体" w:cs="Times New Roman"/>
                <w:sz w:val="24"/>
                <w:szCs w:val="24"/>
              </w:rPr>
            </w:pPr>
            <w:r>
              <w:rPr>
                <w:rFonts w:ascii="宋体" w:hAnsi="宋体" w:cs="Times New Roman"/>
                <w:sz w:val="24"/>
                <w:szCs w:val="24"/>
              </w:rPr>
              <w:t>材质、顶角角度、螺旋槽光洁度</w:t>
            </w:r>
          </w:p>
        </w:tc>
        <w:tc>
          <w:tcPr>
            <w:tcW w:w="4328" w:type="dxa"/>
          </w:tcPr>
          <w:p w14:paraId="798376D7">
            <w:pPr>
              <w:pStyle w:val="30"/>
              <w:numPr>
                <w:ilvl w:val="0"/>
                <w:numId w:val="13"/>
              </w:numPr>
              <w:ind w:firstLineChars="0"/>
              <w:jc w:val="left"/>
              <w:rPr>
                <w:rFonts w:ascii="宋体" w:hAnsi="宋体" w:cs="Times New Roman"/>
                <w:sz w:val="24"/>
                <w:szCs w:val="24"/>
              </w:rPr>
            </w:pPr>
            <w:r>
              <w:rPr>
                <w:rFonts w:ascii="宋体" w:hAnsi="宋体" w:cs="Times New Roman"/>
                <w:sz w:val="24"/>
                <w:szCs w:val="24"/>
              </w:rPr>
              <w:t>两条主切削刃长度不对称。</w:t>
            </w:r>
          </w:p>
          <w:p w14:paraId="09023270">
            <w:pPr>
              <w:pStyle w:val="30"/>
              <w:numPr>
                <w:ilvl w:val="0"/>
                <w:numId w:val="13"/>
              </w:numPr>
              <w:ind w:firstLineChars="0"/>
              <w:jc w:val="left"/>
              <w:rPr>
                <w:rFonts w:ascii="宋体" w:hAnsi="宋体" w:cs="Times New Roman"/>
                <w:sz w:val="24"/>
                <w:szCs w:val="24"/>
              </w:rPr>
            </w:pPr>
            <w:r>
              <w:rPr>
                <w:rFonts w:ascii="宋体" w:hAnsi="宋体" w:cs="Times New Roman"/>
                <w:sz w:val="24"/>
                <w:szCs w:val="24"/>
              </w:rPr>
              <w:t>柄部有打滑夹伤痕迹。</w:t>
            </w:r>
          </w:p>
        </w:tc>
      </w:tr>
      <w:tr w14:paraId="6FD3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5A7584F">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4</w:t>
            </w:r>
          </w:p>
        </w:tc>
        <w:tc>
          <w:tcPr>
            <w:tcW w:w="1418" w:type="dxa"/>
            <w:vAlign w:val="center"/>
          </w:tcPr>
          <w:p w14:paraId="6FF39248">
            <w:pPr>
              <w:pStyle w:val="2"/>
              <w:spacing w:before="312" w:beforeLines="100" w:after="156" w:afterLines="50"/>
              <w:jc w:val="center"/>
              <w:rPr>
                <w:rFonts w:ascii="宋体" w:hAnsi="宋体" w:cs="Times New Roman"/>
                <w:sz w:val="24"/>
                <w:szCs w:val="24"/>
              </w:rPr>
            </w:pPr>
            <w:r>
              <w:rPr>
                <w:rFonts w:ascii="宋体" w:hAnsi="宋体" w:cs="Times New Roman"/>
                <w:sz w:val="24"/>
                <w:szCs w:val="24"/>
              </w:rPr>
              <w:t>铣床筒夹</w:t>
            </w:r>
          </w:p>
        </w:tc>
        <w:tc>
          <w:tcPr>
            <w:tcW w:w="2693" w:type="dxa"/>
          </w:tcPr>
          <w:p w14:paraId="6E3FCE36">
            <w:pPr>
              <w:pStyle w:val="2"/>
              <w:spacing w:before="312" w:beforeLines="100" w:after="156" w:afterLines="50"/>
              <w:jc w:val="left"/>
              <w:rPr>
                <w:rFonts w:ascii="宋体" w:hAnsi="宋体" w:cs="Times New Roman"/>
                <w:sz w:val="24"/>
                <w:szCs w:val="24"/>
              </w:rPr>
            </w:pPr>
            <w:r>
              <w:rPr>
                <w:rFonts w:ascii="宋体" w:hAnsi="宋体" w:cs="Times New Roman"/>
                <w:sz w:val="24"/>
                <w:szCs w:val="24"/>
              </w:rPr>
              <w:t>内孔锥度精度、夹持范围、簧瓣弹性、内孔光洁度</w:t>
            </w:r>
          </w:p>
        </w:tc>
        <w:tc>
          <w:tcPr>
            <w:tcW w:w="4328" w:type="dxa"/>
          </w:tcPr>
          <w:p w14:paraId="4A6DFC8C">
            <w:pPr>
              <w:pStyle w:val="30"/>
              <w:numPr>
                <w:ilvl w:val="0"/>
                <w:numId w:val="14"/>
              </w:numPr>
              <w:ind w:firstLineChars="0"/>
              <w:jc w:val="left"/>
              <w:rPr>
                <w:rFonts w:ascii="宋体" w:hAnsi="宋体" w:cs="Times New Roman"/>
                <w:sz w:val="24"/>
                <w:szCs w:val="24"/>
              </w:rPr>
            </w:pPr>
            <w:r>
              <w:rPr>
                <w:rFonts w:ascii="宋体" w:hAnsi="宋体" w:cs="Times New Roman"/>
                <w:sz w:val="24"/>
                <w:szCs w:val="24"/>
              </w:rPr>
              <w:t>筒夹无法装入锁紧螺母，或装入后取不出来。</w:t>
            </w:r>
          </w:p>
          <w:p w14:paraId="20D6E9C7">
            <w:pPr>
              <w:pStyle w:val="30"/>
              <w:numPr>
                <w:ilvl w:val="0"/>
                <w:numId w:val="14"/>
              </w:numPr>
              <w:ind w:firstLineChars="0"/>
              <w:jc w:val="left"/>
              <w:rPr>
                <w:rFonts w:ascii="宋体" w:hAnsi="宋体" w:cs="Times New Roman"/>
                <w:sz w:val="24"/>
                <w:szCs w:val="24"/>
              </w:rPr>
            </w:pPr>
            <w:r>
              <w:rPr>
                <w:rFonts w:ascii="宋体" w:hAnsi="宋体" w:cs="Times New Roman"/>
                <w:sz w:val="24"/>
                <w:szCs w:val="24"/>
              </w:rPr>
              <w:t>簧瓣有裂纹或严重变形。</w:t>
            </w:r>
          </w:p>
        </w:tc>
      </w:tr>
      <w:tr w14:paraId="4756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607DB36">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5</w:t>
            </w:r>
          </w:p>
        </w:tc>
        <w:tc>
          <w:tcPr>
            <w:tcW w:w="1418" w:type="dxa"/>
            <w:vAlign w:val="center"/>
          </w:tcPr>
          <w:p w14:paraId="16717A77">
            <w:pPr>
              <w:pStyle w:val="2"/>
              <w:spacing w:before="312" w:beforeLines="100" w:after="156" w:afterLines="50"/>
              <w:jc w:val="center"/>
              <w:rPr>
                <w:rFonts w:ascii="宋体" w:hAnsi="宋体" w:cs="Times New Roman"/>
                <w:sz w:val="24"/>
                <w:szCs w:val="24"/>
              </w:rPr>
            </w:pPr>
            <w:r>
              <w:rPr>
                <w:rFonts w:ascii="宋体" w:hAnsi="宋体" w:cs="Times New Roman"/>
                <w:sz w:val="24"/>
                <w:szCs w:val="24"/>
              </w:rPr>
              <w:t>代木</w:t>
            </w:r>
          </w:p>
        </w:tc>
        <w:tc>
          <w:tcPr>
            <w:tcW w:w="2693" w:type="dxa"/>
          </w:tcPr>
          <w:p w14:paraId="1A73E486">
            <w:pPr>
              <w:pStyle w:val="2"/>
              <w:spacing w:before="312" w:beforeLines="100" w:after="156" w:afterLines="50"/>
              <w:jc w:val="left"/>
              <w:rPr>
                <w:rFonts w:ascii="宋体" w:hAnsi="宋体" w:cs="Times New Roman"/>
                <w:sz w:val="24"/>
                <w:szCs w:val="24"/>
              </w:rPr>
            </w:pPr>
            <w:r>
              <w:rPr>
                <w:rFonts w:ascii="宋体" w:hAnsi="宋体" w:cs="Times New Roman"/>
                <w:sz w:val="24"/>
                <w:szCs w:val="24"/>
              </w:rPr>
              <w:t>密度均匀性、无气泡、硬度</w:t>
            </w:r>
            <w:r>
              <w:rPr>
                <w:rFonts w:hint="eastAsia" w:ascii="宋体" w:hAnsi="宋体" w:cs="Times New Roman"/>
                <w:sz w:val="24"/>
                <w:szCs w:val="24"/>
              </w:rPr>
              <w:t>、</w:t>
            </w:r>
            <w:r>
              <w:rPr>
                <w:rFonts w:ascii="宋体" w:hAnsi="宋体" w:cs="Times New Roman"/>
                <w:sz w:val="24"/>
                <w:szCs w:val="24"/>
              </w:rPr>
              <w:t>尺寸稳定性</w:t>
            </w:r>
          </w:p>
        </w:tc>
        <w:tc>
          <w:tcPr>
            <w:tcW w:w="4328" w:type="dxa"/>
          </w:tcPr>
          <w:p w14:paraId="14D8090C">
            <w:pPr>
              <w:pStyle w:val="30"/>
              <w:numPr>
                <w:ilvl w:val="0"/>
                <w:numId w:val="15"/>
              </w:numPr>
              <w:ind w:firstLineChars="0"/>
              <w:jc w:val="left"/>
              <w:rPr>
                <w:rFonts w:ascii="宋体" w:hAnsi="宋体" w:cs="Times New Roman"/>
                <w:sz w:val="24"/>
                <w:szCs w:val="24"/>
              </w:rPr>
            </w:pPr>
            <w:r>
              <w:rPr>
                <w:rFonts w:ascii="宋体" w:hAnsi="宋体" w:cs="Times New Roman"/>
                <w:sz w:val="24"/>
                <w:szCs w:val="24"/>
              </w:rPr>
              <w:t>切割截面有明显的针孔状气泡或空洞。</w:t>
            </w:r>
          </w:p>
          <w:p w14:paraId="3EDFDA91">
            <w:pPr>
              <w:pStyle w:val="30"/>
              <w:numPr>
                <w:ilvl w:val="0"/>
                <w:numId w:val="15"/>
              </w:numPr>
              <w:ind w:firstLineChars="0"/>
              <w:jc w:val="left"/>
              <w:rPr>
                <w:rFonts w:ascii="宋体" w:hAnsi="宋体" w:cs="Times New Roman"/>
                <w:sz w:val="24"/>
                <w:szCs w:val="24"/>
              </w:rPr>
            </w:pPr>
            <w:r>
              <w:rPr>
                <w:rFonts w:ascii="宋体" w:hAnsi="宋体" w:cs="Times New Roman"/>
                <w:sz w:val="24"/>
                <w:szCs w:val="24"/>
              </w:rPr>
              <w:t>用指甲按压表面有明显压痕。</w:t>
            </w:r>
          </w:p>
          <w:p w14:paraId="6B12B27B">
            <w:pPr>
              <w:pStyle w:val="30"/>
              <w:numPr>
                <w:ilvl w:val="0"/>
                <w:numId w:val="15"/>
              </w:numPr>
              <w:ind w:firstLineChars="0"/>
              <w:jc w:val="left"/>
              <w:rPr>
                <w:rFonts w:ascii="宋体" w:hAnsi="宋体" w:cs="Times New Roman"/>
                <w:sz w:val="24"/>
                <w:szCs w:val="24"/>
              </w:rPr>
            </w:pPr>
            <w:r>
              <w:rPr>
                <w:rFonts w:ascii="宋体" w:hAnsi="宋体" w:cs="Times New Roman"/>
                <w:sz w:val="24"/>
                <w:szCs w:val="24"/>
              </w:rPr>
              <w:t>厚度负公差超过-0.5mm。</w:t>
            </w:r>
          </w:p>
        </w:tc>
      </w:tr>
      <w:tr w14:paraId="1CFE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8139EB2">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6</w:t>
            </w:r>
          </w:p>
        </w:tc>
        <w:tc>
          <w:tcPr>
            <w:tcW w:w="1418" w:type="dxa"/>
            <w:vAlign w:val="center"/>
          </w:tcPr>
          <w:p w14:paraId="73BBD3A0">
            <w:pPr>
              <w:pStyle w:val="2"/>
              <w:spacing w:before="312" w:beforeLines="100" w:after="156" w:afterLines="50"/>
              <w:jc w:val="center"/>
              <w:rPr>
                <w:rFonts w:ascii="宋体" w:hAnsi="宋体" w:cs="Times New Roman"/>
                <w:sz w:val="24"/>
                <w:szCs w:val="24"/>
              </w:rPr>
            </w:pPr>
            <w:r>
              <w:rPr>
                <w:rFonts w:ascii="宋体" w:hAnsi="宋体" w:cs="Times New Roman"/>
                <w:sz w:val="24"/>
                <w:szCs w:val="24"/>
              </w:rPr>
              <w:t>圆形尼龙棒</w:t>
            </w:r>
          </w:p>
        </w:tc>
        <w:tc>
          <w:tcPr>
            <w:tcW w:w="2693" w:type="dxa"/>
          </w:tcPr>
          <w:p w14:paraId="07B28D7A">
            <w:pPr>
              <w:pStyle w:val="2"/>
              <w:spacing w:before="312" w:beforeLines="100" w:after="156" w:afterLines="50"/>
              <w:jc w:val="left"/>
              <w:rPr>
                <w:rFonts w:ascii="宋体" w:hAnsi="宋体" w:cs="Times New Roman"/>
                <w:sz w:val="24"/>
                <w:szCs w:val="24"/>
              </w:rPr>
            </w:pPr>
            <w:r>
              <w:rPr>
                <w:rFonts w:ascii="宋体" w:hAnsi="宋体" w:cs="Times New Roman"/>
                <w:sz w:val="24"/>
                <w:szCs w:val="24"/>
              </w:rPr>
              <w:t>直径公差、圆度、颜色均匀性</w:t>
            </w:r>
          </w:p>
        </w:tc>
        <w:tc>
          <w:tcPr>
            <w:tcW w:w="4328" w:type="dxa"/>
          </w:tcPr>
          <w:p w14:paraId="7D862203">
            <w:pPr>
              <w:pStyle w:val="30"/>
              <w:numPr>
                <w:ilvl w:val="0"/>
                <w:numId w:val="16"/>
              </w:numPr>
              <w:ind w:firstLineChars="0"/>
              <w:jc w:val="left"/>
              <w:rPr>
                <w:rFonts w:ascii="宋体" w:hAnsi="宋体" w:cs="Times New Roman"/>
                <w:sz w:val="24"/>
                <w:szCs w:val="24"/>
              </w:rPr>
            </w:pPr>
            <w:bookmarkStart w:id="198" w:name="_Hlk236412399"/>
            <w:r>
              <w:rPr>
                <w:rFonts w:ascii="宋体" w:hAnsi="宋体" w:cs="Times New Roman"/>
                <w:sz w:val="24"/>
                <w:szCs w:val="24"/>
              </w:rPr>
              <w:t>外圆有明显螺旋刀痕或拉毛痕迹。</w:t>
            </w:r>
          </w:p>
          <w:p w14:paraId="67EA279B">
            <w:pPr>
              <w:pStyle w:val="30"/>
              <w:numPr>
                <w:ilvl w:val="0"/>
                <w:numId w:val="16"/>
              </w:numPr>
              <w:ind w:firstLineChars="0"/>
              <w:jc w:val="left"/>
              <w:rPr>
                <w:rFonts w:ascii="宋体" w:hAnsi="宋体" w:cs="Times New Roman"/>
                <w:sz w:val="24"/>
                <w:szCs w:val="24"/>
              </w:rPr>
            </w:pPr>
            <w:r>
              <w:rPr>
                <w:rFonts w:ascii="宋体" w:hAnsi="宋体" w:cs="Times New Roman"/>
                <w:sz w:val="24"/>
                <w:szCs w:val="24"/>
              </w:rPr>
              <w:t>截面中心有缩孔。</w:t>
            </w:r>
            <w:bookmarkEnd w:id="198"/>
          </w:p>
        </w:tc>
      </w:tr>
      <w:tr w14:paraId="233A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442A1D6">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7</w:t>
            </w:r>
          </w:p>
        </w:tc>
        <w:tc>
          <w:tcPr>
            <w:tcW w:w="1418" w:type="dxa"/>
            <w:vAlign w:val="center"/>
          </w:tcPr>
          <w:p w14:paraId="3B47759F">
            <w:pPr>
              <w:pStyle w:val="2"/>
              <w:spacing w:before="312" w:beforeLines="100" w:after="156" w:afterLines="50"/>
              <w:jc w:val="center"/>
              <w:rPr>
                <w:rFonts w:ascii="宋体" w:hAnsi="宋体" w:cs="Times New Roman"/>
                <w:sz w:val="24"/>
                <w:szCs w:val="24"/>
              </w:rPr>
            </w:pPr>
            <w:r>
              <w:rPr>
                <w:rFonts w:ascii="宋体" w:hAnsi="宋体" w:cs="Times New Roman"/>
                <w:sz w:val="24"/>
                <w:szCs w:val="24"/>
              </w:rPr>
              <w:t>无磁分中棒（4mm）</w:t>
            </w:r>
          </w:p>
        </w:tc>
        <w:tc>
          <w:tcPr>
            <w:tcW w:w="2693" w:type="dxa"/>
          </w:tcPr>
          <w:p w14:paraId="3F781760">
            <w:pPr>
              <w:pStyle w:val="2"/>
              <w:spacing w:before="312" w:beforeLines="100" w:after="156" w:afterLines="50"/>
              <w:jc w:val="left"/>
              <w:rPr>
                <w:rFonts w:ascii="宋体" w:hAnsi="宋体" w:cs="Times New Roman"/>
                <w:sz w:val="24"/>
                <w:szCs w:val="24"/>
              </w:rPr>
            </w:pPr>
            <w:r>
              <w:rPr>
                <w:rFonts w:ascii="宋体" w:hAnsi="宋体" w:cs="Times New Roman"/>
                <w:sz w:val="24"/>
                <w:szCs w:val="24"/>
              </w:rPr>
              <w:t>直线度、圆柱度、表面粗糙度、无磁性</w:t>
            </w:r>
          </w:p>
        </w:tc>
        <w:tc>
          <w:tcPr>
            <w:tcW w:w="4328" w:type="dxa"/>
          </w:tcPr>
          <w:p w14:paraId="50956127">
            <w:pPr>
              <w:pStyle w:val="30"/>
              <w:numPr>
                <w:ilvl w:val="0"/>
                <w:numId w:val="17"/>
              </w:numPr>
              <w:ind w:firstLineChars="0"/>
              <w:jc w:val="left"/>
              <w:rPr>
                <w:rFonts w:ascii="宋体" w:hAnsi="宋体" w:cs="Times New Roman"/>
                <w:sz w:val="24"/>
                <w:szCs w:val="24"/>
              </w:rPr>
            </w:pPr>
            <w:r>
              <w:rPr>
                <w:rFonts w:ascii="宋体" w:hAnsi="宋体" w:cs="Times New Roman"/>
                <w:sz w:val="24"/>
                <w:szCs w:val="24"/>
              </w:rPr>
              <w:t>使用磁铁靠近，有明显吸力。</w:t>
            </w:r>
          </w:p>
          <w:p w14:paraId="7D2583B4">
            <w:pPr>
              <w:pStyle w:val="30"/>
              <w:numPr>
                <w:ilvl w:val="0"/>
                <w:numId w:val="17"/>
              </w:numPr>
              <w:ind w:firstLineChars="0"/>
              <w:jc w:val="left"/>
              <w:rPr>
                <w:rFonts w:ascii="宋体" w:hAnsi="宋体" w:cs="Times New Roman"/>
                <w:sz w:val="24"/>
                <w:szCs w:val="24"/>
              </w:rPr>
            </w:pPr>
            <w:r>
              <w:rPr>
                <w:rFonts w:ascii="宋体" w:hAnsi="宋体" w:cs="Times New Roman"/>
                <w:sz w:val="24"/>
                <w:szCs w:val="24"/>
              </w:rPr>
              <w:t>测头部有磨损平面，无法精准分中。</w:t>
            </w:r>
          </w:p>
        </w:tc>
      </w:tr>
      <w:tr w14:paraId="0675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CC20AD6">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8</w:t>
            </w:r>
          </w:p>
        </w:tc>
        <w:tc>
          <w:tcPr>
            <w:tcW w:w="1418" w:type="dxa"/>
            <w:vAlign w:val="center"/>
          </w:tcPr>
          <w:p w14:paraId="2B267981">
            <w:pPr>
              <w:pStyle w:val="2"/>
              <w:spacing w:before="312" w:beforeLines="100" w:after="156" w:afterLines="50"/>
              <w:jc w:val="center"/>
              <w:rPr>
                <w:rFonts w:ascii="宋体" w:hAnsi="宋体" w:cs="Times New Roman"/>
                <w:sz w:val="24"/>
                <w:szCs w:val="24"/>
              </w:rPr>
            </w:pPr>
            <w:r>
              <w:rPr>
                <w:rFonts w:ascii="宋体" w:hAnsi="宋体" w:cs="Times New Roman"/>
                <w:sz w:val="24"/>
                <w:szCs w:val="24"/>
              </w:rPr>
              <w:t>55°4刃钨钢立铣刀</w:t>
            </w:r>
          </w:p>
        </w:tc>
        <w:tc>
          <w:tcPr>
            <w:tcW w:w="2693" w:type="dxa"/>
          </w:tcPr>
          <w:p w14:paraId="7E100175">
            <w:pPr>
              <w:pStyle w:val="2"/>
              <w:spacing w:before="312" w:beforeLines="100" w:after="156" w:afterLines="50"/>
              <w:jc w:val="left"/>
              <w:rPr>
                <w:rFonts w:ascii="宋体" w:hAnsi="宋体" w:cs="Times New Roman"/>
                <w:sz w:val="24"/>
                <w:szCs w:val="24"/>
              </w:rPr>
            </w:pPr>
            <w:r>
              <w:rPr>
                <w:rFonts w:ascii="宋体" w:hAnsi="宋体" w:cs="Times New Roman"/>
                <w:sz w:val="24"/>
                <w:szCs w:val="24"/>
              </w:rPr>
              <w:t>螺旋角、刃径公差、涂层附着力、刃带宽度均匀</w:t>
            </w:r>
          </w:p>
        </w:tc>
        <w:tc>
          <w:tcPr>
            <w:tcW w:w="4328" w:type="dxa"/>
          </w:tcPr>
          <w:p w14:paraId="52AB0445">
            <w:pPr>
              <w:pStyle w:val="30"/>
              <w:numPr>
                <w:ilvl w:val="0"/>
                <w:numId w:val="18"/>
              </w:numPr>
              <w:ind w:firstLineChars="0"/>
              <w:jc w:val="left"/>
              <w:rPr>
                <w:rFonts w:ascii="宋体" w:hAnsi="宋体" w:cs="Times New Roman"/>
                <w:sz w:val="24"/>
                <w:szCs w:val="24"/>
              </w:rPr>
            </w:pPr>
            <w:bookmarkStart w:id="199" w:name="OLE_LINK99"/>
            <w:bookmarkStart w:id="200" w:name="OLE_LINK98"/>
            <w:r>
              <w:rPr>
                <w:rFonts w:ascii="宋体" w:hAnsi="宋体" w:cs="Times New Roman"/>
                <w:sz w:val="24"/>
                <w:szCs w:val="24"/>
              </w:rPr>
              <w:t>4条刃带宽度不一致。</w:t>
            </w:r>
          </w:p>
          <w:p w14:paraId="4714DD2A">
            <w:pPr>
              <w:pStyle w:val="30"/>
              <w:numPr>
                <w:ilvl w:val="0"/>
                <w:numId w:val="18"/>
              </w:numPr>
              <w:ind w:firstLineChars="0"/>
              <w:jc w:val="left"/>
              <w:rPr>
                <w:rFonts w:ascii="宋体" w:hAnsi="宋体" w:cs="Times New Roman"/>
                <w:sz w:val="24"/>
                <w:szCs w:val="24"/>
              </w:rPr>
            </w:pPr>
            <w:r>
              <w:rPr>
                <w:rFonts w:ascii="宋体" w:hAnsi="宋体" w:cs="Times New Roman"/>
                <w:sz w:val="24"/>
                <w:szCs w:val="24"/>
              </w:rPr>
              <w:t>刃口有微小崩刃。</w:t>
            </w:r>
            <w:bookmarkEnd w:id="199"/>
            <w:bookmarkEnd w:id="200"/>
          </w:p>
        </w:tc>
      </w:tr>
      <w:tr w14:paraId="4090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AFBB2AD">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3</w:t>
            </w:r>
            <w:r>
              <w:rPr>
                <w:rFonts w:ascii="宋体" w:hAnsi="宋体" w:cs="宋体"/>
                <w:kern w:val="0"/>
                <w:sz w:val="24"/>
                <w:szCs w:val="24"/>
              </w:rPr>
              <w:t>2</w:t>
            </w:r>
          </w:p>
        </w:tc>
        <w:tc>
          <w:tcPr>
            <w:tcW w:w="1418" w:type="dxa"/>
            <w:vAlign w:val="center"/>
          </w:tcPr>
          <w:p w14:paraId="75024886">
            <w:pPr>
              <w:pStyle w:val="2"/>
              <w:spacing w:before="312" w:beforeLines="100" w:after="156" w:afterLines="50"/>
              <w:jc w:val="center"/>
              <w:rPr>
                <w:rFonts w:ascii="宋体" w:hAnsi="宋体" w:cs="Times New Roman"/>
                <w:sz w:val="24"/>
                <w:szCs w:val="24"/>
              </w:rPr>
            </w:pPr>
            <w:r>
              <w:rPr>
                <w:rFonts w:ascii="宋体" w:hAnsi="宋体" w:cs="Times New Roman"/>
                <w:sz w:val="24"/>
                <w:szCs w:val="24"/>
              </w:rPr>
              <w:t>线切割钢板</w:t>
            </w:r>
          </w:p>
        </w:tc>
        <w:tc>
          <w:tcPr>
            <w:tcW w:w="2693" w:type="dxa"/>
          </w:tcPr>
          <w:p w14:paraId="73A526ED">
            <w:pPr>
              <w:pStyle w:val="2"/>
              <w:spacing w:before="312" w:beforeLines="100" w:after="156" w:afterLines="50"/>
              <w:jc w:val="left"/>
              <w:rPr>
                <w:rFonts w:ascii="宋体" w:hAnsi="宋体" w:cs="Times New Roman"/>
                <w:sz w:val="24"/>
                <w:szCs w:val="24"/>
              </w:rPr>
            </w:pPr>
            <w:r>
              <w:rPr>
                <w:rFonts w:ascii="宋体" w:hAnsi="宋体" w:cs="Times New Roman"/>
                <w:sz w:val="24"/>
                <w:szCs w:val="24"/>
              </w:rPr>
              <w:t>材质、厚度公差、表面无氧化层、尺寸切割精度</w:t>
            </w:r>
          </w:p>
        </w:tc>
        <w:tc>
          <w:tcPr>
            <w:tcW w:w="4328" w:type="dxa"/>
          </w:tcPr>
          <w:p w14:paraId="08FB52D4">
            <w:pPr>
              <w:pStyle w:val="30"/>
              <w:numPr>
                <w:ilvl w:val="0"/>
                <w:numId w:val="19"/>
              </w:numPr>
              <w:ind w:firstLineChars="0"/>
              <w:jc w:val="left"/>
              <w:rPr>
                <w:rFonts w:ascii="宋体" w:hAnsi="宋体" w:cs="Times New Roman"/>
                <w:sz w:val="24"/>
                <w:szCs w:val="24"/>
              </w:rPr>
            </w:pPr>
            <w:r>
              <w:rPr>
                <w:rFonts w:ascii="宋体" w:hAnsi="宋体" w:cs="Times New Roman"/>
                <w:sz w:val="24"/>
                <w:szCs w:val="24"/>
              </w:rPr>
              <w:t>厚度公差超出订单要求。</w:t>
            </w:r>
          </w:p>
          <w:p w14:paraId="2CA5487D">
            <w:pPr>
              <w:pStyle w:val="30"/>
              <w:numPr>
                <w:ilvl w:val="0"/>
                <w:numId w:val="19"/>
              </w:numPr>
              <w:ind w:firstLineChars="0"/>
              <w:jc w:val="left"/>
              <w:rPr>
                <w:rFonts w:ascii="宋体" w:hAnsi="宋体" w:cs="Times New Roman"/>
                <w:sz w:val="24"/>
                <w:szCs w:val="24"/>
              </w:rPr>
            </w:pPr>
            <w:r>
              <w:rPr>
                <w:rFonts w:ascii="宋体" w:hAnsi="宋体" w:cs="Times New Roman"/>
                <w:sz w:val="24"/>
                <w:szCs w:val="24"/>
              </w:rPr>
              <w:t>表面有线切割留下的黑灰色氧化层未去除。</w:t>
            </w:r>
          </w:p>
          <w:p w14:paraId="21D341D1">
            <w:pPr>
              <w:pStyle w:val="30"/>
              <w:numPr>
                <w:ilvl w:val="0"/>
                <w:numId w:val="19"/>
              </w:numPr>
              <w:ind w:firstLineChars="0"/>
              <w:jc w:val="left"/>
              <w:rPr>
                <w:rFonts w:ascii="宋体" w:hAnsi="宋体" w:cs="Times New Roman"/>
                <w:sz w:val="24"/>
                <w:szCs w:val="24"/>
              </w:rPr>
            </w:pPr>
            <w:r>
              <w:rPr>
                <w:rFonts w:ascii="宋体" w:hAnsi="宋体" w:cs="Times New Roman"/>
                <w:sz w:val="24"/>
                <w:szCs w:val="24"/>
              </w:rPr>
              <w:t>长宽尺寸比订单尺寸小超过0.1mm。</w:t>
            </w:r>
          </w:p>
        </w:tc>
      </w:tr>
      <w:tr w14:paraId="3E63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6A5EBC2">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5</w:t>
            </w:r>
          </w:p>
        </w:tc>
        <w:tc>
          <w:tcPr>
            <w:tcW w:w="1418" w:type="dxa"/>
            <w:vAlign w:val="center"/>
          </w:tcPr>
          <w:p w14:paraId="26521405">
            <w:pPr>
              <w:pStyle w:val="2"/>
              <w:spacing w:before="312" w:beforeLines="100" w:after="156" w:afterLines="50"/>
              <w:jc w:val="center"/>
              <w:rPr>
                <w:rFonts w:ascii="宋体" w:hAnsi="宋体" w:cs="Times New Roman"/>
                <w:sz w:val="24"/>
                <w:szCs w:val="24"/>
              </w:rPr>
            </w:pPr>
            <w:r>
              <w:rPr>
                <w:rFonts w:ascii="宋体" w:hAnsi="宋体" w:cs="Times New Roman"/>
                <w:sz w:val="24"/>
                <w:szCs w:val="24"/>
              </w:rPr>
              <w:t>电阻</w:t>
            </w:r>
          </w:p>
        </w:tc>
        <w:tc>
          <w:tcPr>
            <w:tcW w:w="2693" w:type="dxa"/>
          </w:tcPr>
          <w:p w14:paraId="35D6D38B">
            <w:pPr>
              <w:pStyle w:val="2"/>
              <w:spacing w:before="312" w:beforeLines="100" w:after="156" w:afterLines="50"/>
              <w:jc w:val="left"/>
              <w:rPr>
                <w:rFonts w:ascii="宋体" w:hAnsi="宋体" w:cs="Times New Roman"/>
                <w:sz w:val="24"/>
                <w:szCs w:val="24"/>
              </w:rPr>
            </w:pPr>
            <w:r>
              <w:rPr>
                <w:rFonts w:ascii="宋体" w:hAnsi="宋体" w:cs="Times New Roman"/>
                <w:sz w:val="24"/>
                <w:szCs w:val="24"/>
              </w:rPr>
              <w:t>阻值精度、功率、引脚可焊性。</w:t>
            </w:r>
          </w:p>
        </w:tc>
        <w:tc>
          <w:tcPr>
            <w:tcW w:w="4328" w:type="dxa"/>
          </w:tcPr>
          <w:p w14:paraId="7B23F52F">
            <w:pPr>
              <w:pStyle w:val="30"/>
              <w:numPr>
                <w:ilvl w:val="0"/>
                <w:numId w:val="20"/>
              </w:numPr>
              <w:ind w:firstLineChars="0"/>
              <w:jc w:val="left"/>
              <w:rPr>
                <w:rFonts w:ascii="宋体" w:hAnsi="宋体" w:cs="Times New Roman"/>
                <w:sz w:val="24"/>
                <w:szCs w:val="24"/>
              </w:rPr>
            </w:pPr>
            <w:r>
              <w:rPr>
                <w:rFonts w:ascii="宋体" w:hAnsi="宋体" w:cs="Times New Roman"/>
                <w:sz w:val="24"/>
                <w:szCs w:val="24"/>
              </w:rPr>
              <w:t>使用万用表实测阻值，超出标称误差范围。</w:t>
            </w:r>
          </w:p>
          <w:p w14:paraId="2D820D07">
            <w:pPr>
              <w:pStyle w:val="30"/>
              <w:numPr>
                <w:ilvl w:val="0"/>
                <w:numId w:val="20"/>
              </w:numPr>
              <w:ind w:firstLineChars="0"/>
              <w:jc w:val="left"/>
              <w:rPr>
                <w:rFonts w:ascii="宋体" w:hAnsi="宋体" w:cs="Times New Roman"/>
                <w:sz w:val="24"/>
                <w:szCs w:val="24"/>
              </w:rPr>
            </w:pPr>
            <w:r>
              <w:rPr>
                <w:rFonts w:ascii="宋体" w:hAnsi="宋体" w:cs="Times New Roman"/>
                <w:sz w:val="24"/>
                <w:szCs w:val="24"/>
              </w:rPr>
              <w:t>引脚氧化发黑，上锡困难。</w:t>
            </w:r>
          </w:p>
          <w:p w14:paraId="0D7E392A">
            <w:pPr>
              <w:pStyle w:val="30"/>
              <w:numPr>
                <w:ilvl w:val="0"/>
                <w:numId w:val="20"/>
              </w:numPr>
              <w:ind w:firstLineChars="0"/>
              <w:jc w:val="left"/>
              <w:rPr>
                <w:rFonts w:ascii="宋体" w:hAnsi="宋体" w:cs="Times New Roman"/>
                <w:sz w:val="24"/>
                <w:szCs w:val="24"/>
              </w:rPr>
            </w:pPr>
            <w:r>
              <w:rPr>
                <w:rFonts w:ascii="宋体" w:hAnsi="宋体" w:cs="Times New Roman"/>
                <w:sz w:val="24"/>
                <w:szCs w:val="24"/>
              </w:rPr>
              <w:t>色环颜色模糊不清，无法识别阻值。</w:t>
            </w:r>
          </w:p>
        </w:tc>
      </w:tr>
      <w:tr w14:paraId="359B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442CB8A">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6</w:t>
            </w:r>
          </w:p>
        </w:tc>
        <w:tc>
          <w:tcPr>
            <w:tcW w:w="1418" w:type="dxa"/>
            <w:vAlign w:val="center"/>
          </w:tcPr>
          <w:p w14:paraId="41876C10">
            <w:pPr>
              <w:pStyle w:val="2"/>
              <w:spacing w:before="312" w:beforeLines="100" w:after="156" w:afterLines="50"/>
              <w:jc w:val="center"/>
              <w:rPr>
                <w:rFonts w:ascii="宋体" w:hAnsi="宋体" w:cs="Times New Roman"/>
                <w:sz w:val="24"/>
                <w:szCs w:val="24"/>
              </w:rPr>
            </w:pPr>
            <w:r>
              <w:rPr>
                <w:rFonts w:ascii="宋体" w:hAnsi="宋体" w:cs="Times New Roman"/>
                <w:sz w:val="24"/>
                <w:szCs w:val="24"/>
              </w:rPr>
              <w:t>电烙铁</w:t>
            </w:r>
          </w:p>
        </w:tc>
        <w:tc>
          <w:tcPr>
            <w:tcW w:w="2693" w:type="dxa"/>
          </w:tcPr>
          <w:p w14:paraId="03497044">
            <w:pPr>
              <w:pStyle w:val="2"/>
              <w:spacing w:before="312" w:beforeLines="100" w:after="156" w:afterLines="50"/>
              <w:jc w:val="left"/>
              <w:rPr>
                <w:rFonts w:ascii="宋体" w:hAnsi="宋体" w:cs="Times New Roman"/>
                <w:sz w:val="24"/>
                <w:szCs w:val="24"/>
              </w:rPr>
            </w:pPr>
            <w:r>
              <w:rPr>
                <w:rFonts w:ascii="宋体" w:hAnsi="宋体" w:cs="Times New Roman"/>
                <w:sz w:val="24"/>
                <w:szCs w:val="24"/>
              </w:rPr>
              <w:t>升温速度、温度稳定度、烙铁头挂锡能力、绝缘电阻</w:t>
            </w:r>
          </w:p>
        </w:tc>
        <w:tc>
          <w:tcPr>
            <w:tcW w:w="4328" w:type="dxa"/>
          </w:tcPr>
          <w:p w14:paraId="2325C376">
            <w:pPr>
              <w:pStyle w:val="30"/>
              <w:numPr>
                <w:ilvl w:val="0"/>
                <w:numId w:val="21"/>
              </w:numPr>
              <w:ind w:firstLineChars="0"/>
              <w:jc w:val="left"/>
              <w:rPr>
                <w:rFonts w:ascii="宋体" w:hAnsi="宋体" w:cs="Times New Roman"/>
                <w:sz w:val="24"/>
                <w:szCs w:val="24"/>
              </w:rPr>
            </w:pPr>
            <w:r>
              <w:rPr>
                <w:rFonts w:ascii="宋体" w:hAnsi="宋体" w:cs="Times New Roman"/>
                <w:sz w:val="24"/>
                <w:szCs w:val="24"/>
              </w:rPr>
              <w:t>通电5分钟后，烙铁头不发红或不热。</w:t>
            </w:r>
          </w:p>
          <w:p w14:paraId="7AC8427B">
            <w:pPr>
              <w:pStyle w:val="30"/>
              <w:numPr>
                <w:ilvl w:val="0"/>
                <w:numId w:val="21"/>
              </w:numPr>
              <w:ind w:firstLineChars="0"/>
              <w:jc w:val="left"/>
              <w:rPr>
                <w:rFonts w:ascii="宋体" w:hAnsi="宋体" w:cs="Times New Roman"/>
                <w:sz w:val="24"/>
                <w:szCs w:val="24"/>
              </w:rPr>
            </w:pPr>
            <w:r>
              <w:rPr>
                <w:rFonts w:ascii="宋体" w:hAnsi="宋体" w:cs="Times New Roman"/>
                <w:sz w:val="24"/>
                <w:szCs w:val="24"/>
              </w:rPr>
              <w:t>烙铁头不挂锡，呈黑色氧化状态，无法熔化焊锡丝。</w:t>
            </w:r>
          </w:p>
          <w:p w14:paraId="33649B00">
            <w:pPr>
              <w:pStyle w:val="30"/>
              <w:numPr>
                <w:ilvl w:val="0"/>
                <w:numId w:val="21"/>
              </w:numPr>
              <w:ind w:firstLineChars="0"/>
              <w:jc w:val="left"/>
              <w:rPr>
                <w:rFonts w:ascii="宋体" w:hAnsi="宋体" w:cs="Times New Roman"/>
                <w:sz w:val="24"/>
                <w:szCs w:val="24"/>
              </w:rPr>
            </w:pPr>
            <w:r>
              <w:rPr>
                <w:rFonts w:ascii="宋体" w:hAnsi="宋体" w:cs="Times New Roman"/>
                <w:sz w:val="24"/>
                <w:szCs w:val="24"/>
              </w:rPr>
              <w:t>电源线破损，或漏保检测时绝缘电阻不达标。</w:t>
            </w:r>
          </w:p>
        </w:tc>
      </w:tr>
      <w:tr w14:paraId="7A6F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828BA2">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7</w:t>
            </w:r>
          </w:p>
        </w:tc>
        <w:tc>
          <w:tcPr>
            <w:tcW w:w="1418" w:type="dxa"/>
            <w:vAlign w:val="center"/>
          </w:tcPr>
          <w:p w14:paraId="12337FED">
            <w:pPr>
              <w:pStyle w:val="2"/>
              <w:spacing w:before="312" w:beforeLines="100" w:after="156" w:afterLines="50"/>
              <w:jc w:val="center"/>
              <w:rPr>
                <w:rFonts w:ascii="宋体" w:hAnsi="宋体" w:cs="Times New Roman"/>
                <w:sz w:val="24"/>
                <w:szCs w:val="24"/>
              </w:rPr>
            </w:pPr>
            <w:r>
              <w:rPr>
                <w:rFonts w:ascii="宋体" w:hAnsi="宋体" w:cs="Times New Roman"/>
                <w:sz w:val="24"/>
                <w:szCs w:val="24"/>
              </w:rPr>
              <w:t>焊锡丝</w:t>
            </w:r>
          </w:p>
        </w:tc>
        <w:tc>
          <w:tcPr>
            <w:tcW w:w="2693" w:type="dxa"/>
          </w:tcPr>
          <w:p w14:paraId="5CBF51CE">
            <w:pPr>
              <w:pStyle w:val="2"/>
              <w:spacing w:before="312" w:beforeLines="100" w:after="156" w:afterLines="50"/>
              <w:jc w:val="left"/>
              <w:rPr>
                <w:rFonts w:ascii="宋体" w:hAnsi="宋体" w:cs="Times New Roman"/>
                <w:sz w:val="24"/>
                <w:szCs w:val="24"/>
              </w:rPr>
            </w:pPr>
            <w:r>
              <w:rPr>
                <w:rFonts w:ascii="宋体" w:hAnsi="宋体" w:cs="Times New Roman"/>
                <w:sz w:val="24"/>
                <w:szCs w:val="24"/>
              </w:rPr>
              <w:t>锡铅比例、助焊剂含量、熔点、光亮性。</w:t>
            </w:r>
          </w:p>
        </w:tc>
        <w:tc>
          <w:tcPr>
            <w:tcW w:w="4328" w:type="dxa"/>
          </w:tcPr>
          <w:p w14:paraId="2DCB2609">
            <w:pPr>
              <w:pStyle w:val="30"/>
              <w:numPr>
                <w:ilvl w:val="0"/>
                <w:numId w:val="22"/>
              </w:numPr>
              <w:ind w:firstLineChars="0"/>
              <w:jc w:val="left"/>
              <w:rPr>
                <w:rFonts w:ascii="宋体" w:hAnsi="宋体" w:cs="Times New Roman"/>
                <w:sz w:val="24"/>
                <w:szCs w:val="24"/>
              </w:rPr>
            </w:pPr>
            <w:r>
              <w:rPr>
                <w:rFonts w:ascii="宋体" w:hAnsi="宋体" w:cs="Times New Roman"/>
                <w:sz w:val="24"/>
                <w:szCs w:val="24"/>
              </w:rPr>
              <w:t>焊点呈渣状或豆腐渣状，无光泽。</w:t>
            </w:r>
          </w:p>
          <w:p w14:paraId="32B23A35">
            <w:pPr>
              <w:pStyle w:val="30"/>
              <w:numPr>
                <w:ilvl w:val="0"/>
                <w:numId w:val="22"/>
              </w:numPr>
              <w:ind w:firstLineChars="0"/>
              <w:jc w:val="left"/>
              <w:rPr>
                <w:rFonts w:ascii="宋体" w:hAnsi="宋体" w:cs="Times New Roman"/>
                <w:sz w:val="24"/>
                <w:szCs w:val="24"/>
              </w:rPr>
            </w:pPr>
            <w:r>
              <w:rPr>
                <w:rFonts w:ascii="宋体" w:hAnsi="宋体" w:cs="Times New Roman"/>
                <w:sz w:val="24"/>
                <w:szCs w:val="24"/>
              </w:rPr>
              <w:t>实际线径 &lt; 标称线径的90%。</w:t>
            </w:r>
          </w:p>
        </w:tc>
      </w:tr>
      <w:tr w14:paraId="36B4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101D54C">
            <w:pPr>
              <w:pStyle w:val="2"/>
              <w:spacing w:before="312" w:beforeLines="100" w:after="156" w:afterLines="50"/>
              <w:jc w:val="center"/>
              <w:rPr>
                <w:rFonts w:ascii="宋体" w:hAnsi="宋体" w:cs="宋体"/>
                <w:kern w:val="0"/>
                <w:sz w:val="24"/>
                <w:szCs w:val="24"/>
              </w:rPr>
            </w:pPr>
            <w:r>
              <w:rPr>
                <w:rFonts w:hint="eastAsia" w:ascii="宋体" w:hAnsi="宋体" w:cs="宋体"/>
                <w:kern w:val="0"/>
                <w:sz w:val="24"/>
                <w:szCs w:val="24"/>
              </w:rPr>
              <w:t>7</w:t>
            </w:r>
            <w:r>
              <w:rPr>
                <w:rFonts w:ascii="宋体" w:hAnsi="宋体" w:cs="宋体"/>
                <w:kern w:val="0"/>
                <w:sz w:val="24"/>
                <w:szCs w:val="24"/>
              </w:rPr>
              <w:t>0</w:t>
            </w:r>
          </w:p>
        </w:tc>
        <w:tc>
          <w:tcPr>
            <w:tcW w:w="1418" w:type="dxa"/>
            <w:vAlign w:val="center"/>
          </w:tcPr>
          <w:p w14:paraId="0E607C49">
            <w:pPr>
              <w:pStyle w:val="2"/>
              <w:spacing w:before="312" w:beforeLines="100" w:after="156" w:afterLines="50"/>
              <w:jc w:val="center"/>
              <w:rPr>
                <w:rFonts w:ascii="宋体" w:hAnsi="宋体" w:cs="Times New Roman"/>
                <w:sz w:val="24"/>
                <w:szCs w:val="24"/>
              </w:rPr>
            </w:pPr>
            <w:r>
              <w:rPr>
                <w:rFonts w:ascii="宋体" w:hAnsi="宋体" w:cs="Times New Roman"/>
                <w:sz w:val="24"/>
                <w:szCs w:val="24"/>
              </w:rPr>
              <w:t>斜口钳</w:t>
            </w:r>
          </w:p>
        </w:tc>
        <w:tc>
          <w:tcPr>
            <w:tcW w:w="2693" w:type="dxa"/>
          </w:tcPr>
          <w:p w14:paraId="268CAE6C">
            <w:pPr>
              <w:pStyle w:val="2"/>
              <w:spacing w:before="312" w:beforeLines="100" w:after="156" w:afterLines="50"/>
              <w:jc w:val="left"/>
              <w:rPr>
                <w:rFonts w:ascii="宋体" w:hAnsi="宋体" w:cs="Times New Roman"/>
                <w:sz w:val="24"/>
                <w:szCs w:val="24"/>
              </w:rPr>
            </w:pPr>
            <w:r>
              <w:rPr>
                <w:rFonts w:ascii="宋体" w:hAnsi="宋体" w:cs="Times New Roman"/>
                <w:sz w:val="24"/>
                <w:szCs w:val="24"/>
              </w:rPr>
              <w:t>刃口硬度、剪切能力、复位弹簧力度。</w:t>
            </w:r>
          </w:p>
        </w:tc>
        <w:tc>
          <w:tcPr>
            <w:tcW w:w="4328" w:type="dxa"/>
          </w:tcPr>
          <w:p w14:paraId="000CFA99">
            <w:pPr>
              <w:pStyle w:val="30"/>
              <w:numPr>
                <w:ilvl w:val="0"/>
                <w:numId w:val="23"/>
              </w:numPr>
              <w:ind w:firstLineChars="0"/>
              <w:jc w:val="left"/>
              <w:rPr>
                <w:rFonts w:ascii="宋体" w:hAnsi="宋体" w:cs="Times New Roman"/>
                <w:sz w:val="24"/>
                <w:szCs w:val="24"/>
              </w:rPr>
            </w:pPr>
            <w:r>
              <w:rPr>
                <w:rFonts w:hint="eastAsia" w:ascii="宋体" w:hAnsi="宋体" w:cs="Times New Roman"/>
                <w:sz w:val="24"/>
                <w:szCs w:val="24"/>
              </w:rPr>
              <w:t>剪切</w:t>
            </w:r>
            <w:r>
              <w:rPr>
                <w:rFonts w:ascii="宋体" w:hAnsi="宋体" w:cs="Times New Roman"/>
                <w:sz w:val="24"/>
                <w:szCs w:val="24"/>
              </w:rPr>
              <w:t>0.5mm</w:t>
            </w:r>
            <w:r>
              <w:rPr>
                <w:rFonts w:hint="eastAsia" w:ascii="宋体" w:hAnsi="宋体" w:cs="Times New Roman"/>
                <w:sz w:val="24"/>
                <w:szCs w:val="24"/>
              </w:rPr>
              <w:t>铜线，剪不断或线头呈劈裂状。</w:t>
            </w:r>
          </w:p>
          <w:p w14:paraId="0CF66C8B">
            <w:pPr>
              <w:pStyle w:val="30"/>
              <w:numPr>
                <w:ilvl w:val="0"/>
                <w:numId w:val="23"/>
              </w:numPr>
              <w:ind w:firstLineChars="0"/>
              <w:jc w:val="left"/>
              <w:rPr>
                <w:rFonts w:ascii="宋体" w:hAnsi="宋体" w:cs="Times New Roman"/>
                <w:sz w:val="24"/>
                <w:szCs w:val="24"/>
              </w:rPr>
            </w:pPr>
            <w:r>
              <w:rPr>
                <w:rFonts w:hint="eastAsia" w:ascii="宋体" w:hAnsi="宋体" w:cs="Times New Roman"/>
                <w:sz w:val="24"/>
                <w:szCs w:val="24"/>
              </w:rPr>
              <w:t>剪切后，刃口出现米粒大的缺口。</w:t>
            </w:r>
          </w:p>
          <w:p w14:paraId="7E0C3E05">
            <w:pPr>
              <w:pStyle w:val="30"/>
              <w:numPr>
                <w:ilvl w:val="0"/>
                <w:numId w:val="23"/>
              </w:numPr>
              <w:ind w:firstLineChars="0"/>
              <w:jc w:val="left"/>
              <w:rPr>
                <w:rFonts w:ascii="宋体" w:hAnsi="宋体" w:cs="Times New Roman"/>
                <w:sz w:val="24"/>
                <w:szCs w:val="24"/>
              </w:rPr>
            </w:pPr>
            <w:r>
              <w:rPr>
                <w:rFonts w:hint="eastAsia" w:ascii="宋体" w:hAnsi="宋体" w:cs="Times New Roman"/>
                <w:sz w:val="24"/>
                <w:szCs w:val="24"/>
              </w:rPr>
              <w:t>手柄绝缘套松动或有裂纹。</w:t>
            </w:r>
          </w:p>
        </w:tc>
      </w:tr>
    </w:tbl>
    <w:p w14:paraId="68194CEC">
      <w:pPr>
        <w:pStyle w:val="2"/>
        <w:spacing w:before="312" w:beforeLines="100" w:after="156" w:afterLines="50"/>
        <w:ind w:firstLine="482" w:firstLineChars="200"/>
        <w:jc w:val="left"/>
        <w:outlineLvl w:val="1"/>
        <w:rPr>
          <w:rFonts w:ascii="宋体" w:hAnsi="宋体" w:cs="宋体"/>
          <w:b/>
          <w:kern w:val="0"/>
          <w:sz w:val="24"/>
        </w:rPr>
      </w:pPr>
      <w:r>
        <w:rPr>
          <w:rFonts w:hint="eastAsia" w:ascii="宋体" w:hAnsi="宋体" w:cs="宋体"/>
          <w:b/>
          <w:kern w:val="0"/>
          <w:sz w:val="24"/>
        </w:rPr>
        <w:t>三、产品质量及服务要求</w:t>
      </w:r>
    </w:p>
    <w:p w14:paraId="370EE3DC">
      <w:pPr>
        <w:pStyle w:val="2"/>
        <w:spacing w:line="360" w:lineRule="auto"/>
        <w:ind w:firstLine="480" w:firstLineChars="200"/>
        <w:jc w:val="left"/>
        <w:outlineLvl w:val="1"/>
        <w:rPr>
          <w:rFonts w:ascii="宋体" w:hAnsi="宋体" w:cs="宋体"/>
          <w:kern w:val="0"/>
          <w:sz w:val="24"/>
        </w:rPr>
      </w:pPr>
      <w:r>
        <w:rPr>
          <w:rFonts w:hint="eastAsia" w:ascii="宋体" w:hAnsi="宋体" w:cs="宋体"/>
          <w:kern w:val="0"/>
          <w:sz w:val="24"/>
        </w:rPr>
        <w:t>1.所投的实验（训）耗材及工具等必须为符合国标、行业规范，为全新原装正品优质现货</w:t>
      </w:r>
      <w:r>
        <w:rPr>
          <w:rFonts w:hint="eastAsia" w:ascii="宋体" w:hAnsi="宋体" w:cs="宋体"/>
          <w:kern w:val="0"/>
          <w:sz w:val="24"/>
          <w:lang w:eastAsia="zh-CN"/>
        </w:rPr>
        <w:t>，</w:t>
      </w:r>
      <w:r>
        <w:rPr>
          <w:rFonts w:hint="eastAsia" w:ascii="宋体" w:hAnsi="宋体" w:cs="宋体"/>
          <w:kern w:val="0"/>
          <w:sz w:val="24"/>
        </w:rPr>
        <w:t>随产品提供相应的合格证等。</w:t>
      </w:r>
    </w:p>
    <w:p w14:paraId="51482EAF">
      <w:pPr>
        <w:pStyle w:val="2"/>
        <w:spacing w:line="360" w:lineRule="auto"/>
        <w:ind w:firstLine="480" w:firstLineChars="200"/>
        <w:jc w:val="left"/>
        <w:outlineLvl w:val="1"/>
        <w:rPr>
          <w:rFonts w:ascii="宋体" w:hAnsi="宋体" w:cs="宋体"/>
          <w:kern w:val="0"/>
          <w:sz w:val="24"/>
        </w:rPr>
      </w:pPr>
      <w:r>
        <w:rPr>
          <w:rFonts w:hint="eastAsia" w:ascii="宋体" w:hAnsi="宋体" w:cs="宋体"/>
          <w:kern w:val="0"/>
          <w:sz w:val="24"/>
        </w:rPr>
        <w:t>2.所投的工具类产品质保期为验收合格后1年（承诺函中须有此项承诺）。</w:t>
      </w:r>
    </w:p>
    <w:p w14:paraId="64FC1025">
      <w:pPr>
        <w:pStyle w:val="2"/>
        <w:spacing w:line="360" w:lineRule="auto"/>
        <w:ind w:firstLine="480" w:firstLineChars="200"/>
        <w:jc w:val="left"/>
        <w:outlineLvl w:val="1"/>
        <w:rPr>
          <w:rFonts w:ascii="宋体" w:hAnsi="宋体" w:cs="宋体"/>
          <w:kern w:val="0"/>
          <w:sz w:val="24"/>
        </w:rPr>
      </w:pPr>
      <w:r>
        <w:rPr>
          <w:rFonts w:hint="eastAsia" w:ascii="宋体" w:hAnsi="宋体" w:cs="宋体"/>
          <w:kern w:val="0"/>
          <w:sz w:val="24"/>
        </w:rPr>
        <w:t>3.合同签订后</w:t>
      </w:r>
      <w:r>
        <w:rPr>
          <w:rFonts w:ascii="宋体" w:hAnsi="宋体" w:cs="宋体"/>
          <w:kern w:val="0"/>
          <w:sz w:val="24"/>
        </w:rPr>
        <w:t>3</w:t>
      </w:r>
      <w:r>
        <w:rPr>
          <w:rFonts w:hint="eastAsia" w:ascii="宋体" w:hAnsi="宋体" w:cs="宋体"/>
          <w:kern w:val="0"/>
          <w:sz w:val="24"/>
        </w:rPr>
        <w:t>0日内按要求数量送货至指定地点。</w:t>
      </w:r>
    </w:p>
    <w:p w14:paraId="129F43B3">
      <w:pPr>
        <w:pStyle w:val="2"/>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rPr>
        <w:t>四、报价要求</w:t>
      </w:r>
    </w:p>
    <w:p w14:paraId="4C85B3DC">
      <w:pPr>
        <w:widowControl/>
        <w:spacing w:line="520" w:lineRule="exact"/>
        <w:ind w:firstLine="480" w:firstLineChars="200"/>
        <w:jc w:val="left"/>
        <w:rPr>
          <w:rFonts w:ascii="宋体" w:hAnsi="宋体" w:cs="宋体"/>
          <w:kern w:val="0"/>
          <w:sz w:val="24"/>
          <w:szCs w:val="24"/>
        </w:rPr>
      </w:pPr>
      <w:bookmarkStart w:id="201" w:name="OLE_LINK64"/>
      <w:bookmarkStart w:id="202" w:name="OLE_LINK65"/>
      <w:r>
        <w:rPr>
          <w:rFonts w:hint="eastAsia" w:ascii="宋体" w:hAnsi="宋体" w:cs="宋体"/>
          <w:kern w:val="0"/>
          <w:sz w:val="24"/>
          <w:szCs w:val="24"/>
        </w:rPr>
        <w:t>供应商报价为所投产品项目的最终报价（包括产品价款、运输费及其保险费、安装费、搬运力资费、利税和应承担的风险等一切费用）</w:t>
      </w:r>
      <w:bookmarkEnd w:id="201"/>
      <w:bookmarkEnd w:id="202"/>
      <w:r>
        <w:rPr>
          <w:rFonts w:hint="eastAsia" w:ascii="宋体" w:hAnsi="宋体" w:cs="宋体"/>
          <w:kern w:val="0"/>
          <w:sz w:val="24"/>
          <w:szCs w:val="24"/>
        </w:rPr>
        <w:t>。</w:t>
      </w:r>
    </w:p>
    <w:p w14:paraId="3289D9EF">
      <w:pPr>
        <w:pStyle w:val="2"/>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rPr>
        <w:t>五、付款方式</w:t>
      </w:r>
    </w:p>
    <w:p w14:paraId="41C7B6B7">
      <w:pPr>
        <w:pStyle w:val="9"/>
        <w:spacing w:before="0" w:beforeAutospacing="0" w:after="0" w:afterAutospacing="0" w:line="360" w:lineRule="auto"/>
        <w:ind w:firstLine="480" w:firstLineChars="200"/>
      </w:pPr>
      <w:r>
        <w:rPr>
          <w:rFonts w:hint="eastAsia"/>
        </w:rPr>
        <w:t>1</w:t>
      </w:r>
      <w:r>
        <w:t>.</w:t>
      </w:r>
      <w:r>
        <w:rPr>
          <w:rFonts w:hint="eastAsia"/>
        </w:rPr>
        <w:t>付款方式</w:t>
      </w:r>
      <w:r>
        <w:rPr>
          <w:rFonts w:hint="eastAsia"/>
          <w:b/>
        </w:rPr>
        <w:t>：</w:t>
      </w:r>
      <w:r>
        <w:rPr>
          <w:rFonts w:hint="eastAsia"/>
        </w:rPr>
        <w:t>本项目不支付预付款，供货服务完成后，按照要求提供各项验收所需资料。经验收合格，提供有效发票在一个月内付合同款。</w:t>
      </w:r>
      <w:r>
        <w:rPr>
          <w:rFonts w:cs="仿宋_GB2312"/>
          <w:sz w:val="28"/>
          <w:szCs w:val="28"/>
        </w:rPr>
        <w:br w:type="page"/>
      </w:r>
    </w:p>
    <w:p w14:paraId="25B9594F">
      <w:pPr>
        <w:pStyle w:val="3"/>
        <w:tabs>
          <w:tab w:val="left" w:pos="0"/>
          <w:tab w:val="left" w:pos="3165"/>
          <w:tab w:val="center" w:pos="4153"/>
        </w:tabs>
        <w:autoSpaceDE w:val="0"/>
        <w:autoSpaceDN w:val="0"/>
        <w:adjustRightInd w:val="0"/>
        <w:spacing w:before="312" w:beforeLines="100" w:after="312" w:afterLines="100" w:line="240" w:lineRule="auto"/>
        <w:jc w:val="center"/>
        <w:rPr>
          <w:rFonts w:ascii="宋体" w:hAnsi="宋体" w:cs="仿宋_GB2312"/>
          <w:kern w:val="2"/>
          <w:sz w:val="36"/>
          <w:szCs w:val="36"/>
        </w:rPr>
      </w:pPr>
      <w:r>
        <w:rPr>
          <w:rFonts w:hint="eastAsia" w:ascii="宋体" w:hAnsi="宋体" w:cs="仿宋_GB2312"/>
          <w:kern w:val="2"/>
          <w:sz w:val="36"/>
          <w:szCs w:val="36"/>
        </w:rPr>
        <w:t>第六章  采购合同</w:t>
      </w:r>
    </w:p>
    <w:p w14:paraId="52A3E279">
      <w:pPr>
        <w:jc w:val="center"/>
        <w:rPr>
          <w:rFonts w:ascii="宋体" w:hAnsi="宋体"/>
          <w:b/>
        </w:rPr>
      </w:pPr>
      <w:r>
        <w:rPr>
          <w:rFonts w:hint="eastAsia" w:ascii="宋体" w:hAnsi="宋体"/>
          <w:b/>
        </w:rPr>
        <w:t>（仅供参考，以实际签订为准）</w:t>
      </w:r>
    </w:p>
    <w:p w14:paraId="74340D54">
      <w:pPr>
        <w:snapToGrid w:val="0"/>
        <w:spacing w:line="360" w:lineRule="auto"/>
        <w:jc w:val="center"/>
        <w:rPr>
          <w:rFonts w:ascii="宋体" w:hAnsi="宋体" w:cs="仿宋_GB2312"/>
          <w:sz w:val="24"/>
        </w:rPr>
      </w:pPr>
    </w:p>
    <w:p w14:paraId="0BF03366">
      <w:pPr>
        <w:snapToGrid w:val="0"/>
        <w:spacing w:line="360" w:lineRule="auto"/>
        <w:jc w:val="center"/>
        <w:rPr>
          <w:rFonts w:ascii="宋体" w:hAnsi="宋体" w:cs="仿宋_GB2312"/>
          <w:sz w:val="24"/>
        </w:rPr>
      </w:pPr>
    </w:p>
    <w:p w14:paraId="18F0887A">
      <w:pPr>
        <w:snapToGrid w:val="0"/>
        <w:spacing w:line="360" w:lineRule="auto"/>
        <w:jc w:val="center"/>
        <w:rPr>
          <w:rFonts w:ascii="宋体" w:hAnsi="宋体" w:cs="仿宋_GB2312"/>
          <w:b/>
          <w:bCs/>
          <w:sz w:val="24"/>
        </w:rPr>
      </w:pPr>
      <w:r>
        <w:rPr>
          <w:rFonts w:hint="eastAsia" w:ascii="宋体" w:hAnsi="宋体" w:cs="仿宋_GB2312"/>
          <w:b/>
          <w:bCs/>
          <w:sz w:val="24"/>
        </w:rPr>
        <w:t>合同协议书</w:t>
      </w:r>
    </w:p>
    <w:p w14:paraId="5EB0818B">
      <w:pPr>
        <w:snapToGrid w:val="0"/>
        <w:spacing w:line="360" w:lineRule="auto"/>
        <w:jc w:val="center"/>
        <w:rPr>
          <w:rFonts w:ascii="宋体" w:hAnsi="宋体" w:cs="仿宋_GB2312"/>
          <w:b/>
          <w:bCs/>
          <w:sz w:val="24"/>
        </w:rPr>
      </w:pPr>
    </w:p>
    <w:p w14:paraId="34668771">
      <w:pPr>
        <w:snapToGrid w:val="0"/>
        <w:spacing w:line="360" w:lineRule="auto"/>
        <w:rPr>
          <w:rFonts w:ascii="宋体" w:hAnsi="宋体" w:cs="仿宋_GB2312"/>
          <w:sz w:val="24"/>
        </w:rPr>
      </w:pPr>
    </w:p>
    <w:p w14:paraId="5C66BAA3">
      <w:pPr>
        <w:snapToGrid w:val="0"/>
        <w:spacing w:line="360" w:lineRule="auto"/>
        <w:rPr>
          <w:rFonts w:ascii="宋体" w:hAnsi="宋体" w:cs="仿宋_GB2312"/>
          <w:sz w:val="24"/>
        </w:rPr>
      </w:pPr>
    </w:p>
    <w:p w14:paraId="6C12EF15">
      <w:pPr>
        <w:snapToGrid w:val="0"/>
        <w:spacing w:line="360" w:lineRule="auto"/>
        <w:rPr>
          <w:rFonts w:ascii="宋体" w:hAnsi="宋体" w:cs="仿宋_GB2312"/>
          <w:sz w:val="24"/>
        </w:rPr>
      </w:pPr>
    </w:p>
    <w:p w14:paraId="2D6AD9BD">
      <w:pPr>
        <w:snapToGrid w:val="0"/>
        <w:spacing w:line="360" w:lineRule="auto"/>
        <w:ind w:firstLine="560"/>
        <w:rPr>
          <w:rFonts w:ascii="宋体" w:hAnsi="宋体" w:cs="仿宋_GB2312"/>
          <w:sz w:val="24"/>
        </w:rPr>
      </w:pPr>
      <w:r>
        <w:rPr>
          <w:rFonts w:hint="eastAsia" w:ascii="宋体" w:hAnsi="宋体" w:cs="仿宋_GB2312"/>
          <w:sz w:val="24"/>
        </w:rPr>
        <w:t xml:space="preserve">项目名称：                                                             </w:t>
      </w:r>
    </w:p>
    <w:p w14:paraId="772FEAB8">
      <w:pPr>
        <w:snapToGrid w:val="0"/>
        <w:spacing w:line="360" w:lineRule="auto"/>
        <w:ind w:firstLine="560"/>
        <w:rPr>
          <w:rFonts w:ascii="宋体" w:hAnsi="宋体" w:cs="仿宋_GB2312"/>
          <w:sz w:val="24"/>
        </w:rPr>
      </w:pPr>
      <w:r>
        <w:rPr>
          <w:rFonts w:hint="eastAsia" w:ascii="宋体" w:hAnsi="宋体" w:cs="仿宋_GB2312"/>
          <w:sz w:val="24"/>
        </w:rPr>
        <w:t xml:space="preserve">项目编号：                                                             </w:t>
      </w:r>
    </w:p>
    <w:p w14:paraId="044C847E">
      <w:pPr>
        <w:snapToGrid w:val="0"/>
        <w:spacing w:line="360" w:lineRule="auto"/>
        <w:ind w:firstLine="560"/>
        <w:rPr>
          <w:rFonts w:ascii="宋体" w:hAnsi="宋体" w:cs="仿宋_GB2312"/>
          <w:sz w:val="24"/>
        </w:rPr>
      </w:pPr>
    </w:p>
    <w:p w14:paraId="06837BC4">
      <w:pPr>
        <w:snapToGrid w:val="0"/>
        <w:spacing w:line="360" w:lineRule="auto"/>
        <w:ind w:firstLine="560"/>
        <w:rPr>
          <w:rFonts w:ascii="宋体" w:hAnsi="宋体" w:cs="仿宋_GB2312"/>
          <w:sz w:val="24"/>
        </w:rPr>
      </w:pPr>
    </w:p>
    <w:p w14:paraId="7D2FC532">
      <w:pPr>
        <w:snapToGrid w:val="0"/>
        <w:spacing w:line="360" w:lineRule="auto"/>
        <w:ind w:firstLine="560"/>
        <w:rPr>
          <w:rFonts w:ascii="宋体" w:hAnsi="宋体" w:cs="仿宋_GB2312"/>
          <w:sz w:val="24"/>
        </w:rPr>
      </w:pPr>
    </w:p>
    <w:p w14:paraId="2CAD1BCE">
      <w:pPr>
        <w:snapToGrid w:val="0"/>
        <w:spacing w:line="360" w:lineRule="auto"/>
        <w:ind w:firstLine="560"/>
        <w:rPr>
          <w:rFonts w:ascii="宋体" w:hAnsi="宋体" w:cs="仿宋_GB2312"/>
          <w:sz w:val="24"/>
        </w:rPr>
      </w:pPr>
    </w:p>
    <w:p w14:paraId="0810856E">
      <w:pPr>
        <w:snapToGrid w:val="0"/>
        <w:spacing w:line="360" w:lineRule="auto"/>
        <w:ind w:firstLine="560"/>
        <w:rPr>
          <w:rFonts w:ascii="宋体" w:hAnsi="宋体" w:cs="仿宋_GB2312"/>
          <w:sz w:val="24"/>
        </w:rPr>
      </w:pPr>
      <w:r>
        <w:rPr>
          <w:rFonts w:hint="eastAsia" w:ascii="宋体" w:hAnsi="宋体" w:cs="仿宋_GB2312"/>
          <w:sz w:val="24"/>
        </w:rPr>
        <w:t xml:space="preserve">采购人（甲方）：                                                                 </w:t>
      </w:r>
    </w:p>
    <w:p w14:paraId="7CDB8D65">
      <w:pPr>
        <w:snapToGrid w:val="0"/>
        <w:spacing w:line="360" w:lineRule="auto"/>
        <w:ind w:firstLine="560"/>
        <w:rPr>
          <w:rFonts w:ascii="仿宋_GB2312" w:hAnsi="仿宋_GB2312" w:eastAsia="仿宋_GB2312" w:cs="仿宋_GB2312"/>
          <w:sz w:val="24"/>
        </w:rPr>
      </w:pPr>
      <w:r>
        <w:rPr>
          <w:rFonts w:hint="eastAsia" w:ascii="宋体" w:hAnsi="宋体" w:cs="仿宋_GB2312"/>
          <w:sz w:val="24"/>
        </w:rPr>
        <w:t xml:space="preserve">供应商（乙方）：                </w:t>
      </w:r>
      <w:r>
        <w:rPr>
          <w:rFonts w:hint="eastAsia" w:ascii="仿宋_GB2312" w:hAnsi="仿宋_GB2312" w:eastAsia="仿宋_GB2312" w:cs="仿宋_GB2312"/>
          <w:sz w:val="24"/>
        </w:rPr>
        <w:t xml:space="preserve">                                                  </w:t>
      </w:r>
    </w:p>
    <w:p w14:paraId="0DCC63FD">
      <w:pPr>
        <w:snapToGrid w:val="0"/>
        <w:spacing w:line="360" w:lineRule="auto"/>
        <w:ind w:firstLine="560"/>
        <w:rPr>
          <w:rFonts w:ascii="仿宋_GB2312" w:hAnsi="仿宋_GB2312" w:eastAsia="仿宋_GB2312" w:cs="仿宋_GB2312"/>
          <w:sz w:val="24"/>
        </w:rPr>
      </w:pPr>
    </w:p>
    <w:p w14:paraId="7524A3F8">
      <w:pPr>
        <w:snapToGrid w:val="0"/>
        <w:spacing w:line="360" w:lineRule="auto"/>
        <w:ind w:firstLine="560"/>
        <w:rPr>
          <w:rFonts w:ascii="仿宋_GB2312" w:hAnsi="仿宋_GB2312" w:eastAsia="仿宋_GB2312" w:cs="仿宋_GB2312"/>
          <w:sz w:val="24"/>
        </w:rPr>
      </w:pPr>
    </w:p>
    <w:p w14:paraId="19B350BD">
      <w:pPr>
        <w:snapToGrid w:val="0"/>
        <w:spacing w:line="360" w:lineRule="auto"/>
        <w:ind w:firstLine="560"/>
        <w:rPr>
          <w:rFonts w:ascii="仿宋_GB2312" w:hAnsi="仿宋_GB2312" w:eastAsia="仿宋_GB2312" w:cs="仿宋_GB2312"/>
          <w:sz w:val="24"/>
        </w:rPr>
      </w:pPr>
    </w:p>
    <w:p w14:paraId="0F2D2F04">
      <w:pPr>
        <w:pStyle w:val="21"/>
        <w:jc w:val="center"/>
        <w:rPr>
          <w:rFonts w:hint="default" w:eastAsia="Times New Roman"/>
        </w:rPr>
      </w:pPr>
      <w:r>
        <w:rPr>
          <w:rFonts w:ascii="仿宋_GB2312" w:hAnsi="仿宋_GB2312" w:eastAsia="仿宋_GB2312" w:cs="仿宋_GB2312"/>
          <w:sz w:val="24"/>
        </w:rPr>
        <w:br w:type="page"/>
      </w:r>
    </w:p>
    <w:p w14:paraId="53716373">
      <w:pPr>
        <w:widowControl/>
        <w:spacing w:line="360" w:lineRule="auto"/>
        <w:jc w:val="left"/>
        <w:rPr>
          <w:rFonts w:ascii="宋体" w:hAnsi="宋体" w:cs="宋体"/>
          <w:sz w:val="24"/>
          <w:szCs w:val="24"/>
          <w:lang w:bidi="ar"/>
        </w:rPr>
      </w:pPr>
      <w:r>
        <w:rPr>
          <w:rFonts w:hint="eastAsia" w:ascii="宋体" w:hAnsi="宋体" w:cs="宋体"/>
          <w:sz w:val="24"/>
          <w:szCs w:val="24"/>
          <w:lang w:bidi="ar"/>
        </w:rPr>
        <w:t>合同编号：</w:t>
      </w:r>
      <w:r>
        <w:rPr>
          <w:rFonts w:hint="eastAsia" w:ascii="宋体" w:hAnsi="宋体" w:cs="宋体"/>
          <w:sz w:val="24"/>
          <w:szCs w:val="24"/>
          <w:u w:val="single"/>
          <w:lang w:bidi="ar"/>
        </w:rPr>
        <w:t xml:space="preserve">                                                                       </w:t>
      </w:r>
    </w:p>
    <w:p w14:paraId="4001190E">
      <w:pPr>
        <w:widowControl/>
        <w:spacing w:line="360" w:lineRule="auto"/>
        <w:jc w:val="left"/>
        <w:rPr>
          <w:rFonts w:ascii="宋体" w:hAnsi="宋体" w:cs="宋体"/>
          <w:sz w:val="24"/>
          <w:szCs w:val="24"/>
          <w:lang w:bidi="ar"/>
        </w:rPr>
      </w:pPr>
      <w:r>
        <w:rPr>
          <w:rFonts w:hint="eastAsia" w:ascii="宋体" w:hAnsi="宋体" w:cs="宋体"/>
          <w:sz w:val="24"/>
          <w:szCs w:val="24"/>
          <w:lang w:bidi="ar"/>
        </w:rPr>
        <w:t>项目编号：</w:t>
      </w:r>
      <w:r>
        <w:rPr>
          <w:rFonts w:hint="eastAsia" w:ascii="宋体" w:hAnsi="宋体" w:cs="宋体"/>
          <w:sz w:val="24"/>
          <w:szCs w:val="24"/>
          <w:u w:val="single"/>
          <w:lang w:bidi="ar"/>
        </w:rPr>
        <w:t xml:space="preserve">                                                                       </w:t>
      </w:r>
    </w:p>
    <w:p w14:paraId="052B059B">
      <w:pPr>
        <w:widowControl/>
        <w:spacing w:line="360" w:lineRule="auto"/>
        <w:jc w:val="left"/>
        <w:rPr>
          <w:rFonts w:ascii="宋体" w:hAnsi="宋体" w:cs="宋体"/>
          <w:sz w:val="24"/>
          <w:szCs w:val="24"/>
          <w:lang w:bidi="ar"/>
        </w:rPr>
      </w:pPr>
      <w:r>
        <w:rPr>
          <w:rFonts w:hint="eastAsia" w:ascii="宋体" w:hAnsi="宋体" w:cs="宋体"/>
          <w:sz w:val="24"/>
          <w:szCs w:val="24"/>
          <w:lang w:bidi="ar"/>
        </w:rPr>
        <w:t>项目名称：</w:t>
      </w:r>
      <w:r>
        <w:rPr>
          <w:rFonts w:hint="eastAsia" w:ascii="宋体" w:hAnsi="宋体" w:cs="宋体"/>
          <w:sz w:val="24"/>
          <w:szCs w:val="24"/>
          <w:u w:val="single"/>
          <w:lang w:bidi="ar"/>
        </w:rPr>
        <w:t xml:space="preserve">                                                                       </w:t>
      </w:r>
    </w:p>
    <w:p w14:paraId="5E82C4C7">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采购单位（甲方）：</w:t>
      </w:r>
      <w:r>
        <w:rPr>
          <w:rFonts w:hint="eastAsia" w:ascii="宋体" w:hAnsi="宋体" w:cs="宋体"/>
          <w:sz w:val="24"/>
          <w:szCs w:val="24"/>
          <w:u w:val="single"/>
          <w:lang w:bidi="ar"/>
        </w:rPr>
        <w:t xml:space="preserve">                                                               </w:t>
      </w:r>
    </w:p>
    <w:p w14:paraId="59C3EC58">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供 应 商（乙方）：</w:t>
      </w:r>
      <w:r>
        <w:rPr>
          <w:rFonts w:hint="eastAsia" w:ascii="宋体" w:hAnsi="宋体" w:cs="宋体"/>
          <w:sz w:val="24"/>
          <w:szCs w:val="24"/>
          <w:u w:val="single"/>
          <w:lang w:bidi="ar"/>
        </w:rPr>
        <w:t xml:space="preserve">                                                               </w:t>
      </w:r>
    </w:p>
    <w:p w14:paraId="4C4ED4F1">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签订地点：</w:t>
      </w:r>
      <w:r>
        <w:rPr>
          <w:rFonts w:hint="eastAsia" w:ascii="宋体" w:hAnsi="宋体" w:cs="宋体"/>
          <w:sz w:val="24"/>
          <w:szCs w:val="24"/>
          <w:u w:val="single"/>
          <w:lang w:bidi="ar"/>
        </w:rPr>
        <w:t xml:space="preserve">                                                                       </w:t>
      </w:r>
    </w:p>
    <w:p w14:paraId="074C0DC0">
      <w:pPr>
        <w:widowControl/>
        <w:snapToGrid w:val="0"/>
        <w:spacing w:line="360" w:lineRule="auto"/>
        <w:jc w:val="left"/>
        <w:rPr>
          <w:rFonts w:ascii="宋体" w:hAnsi="宋体" w:cs="宋体"/>
          <w:sz w:val="24"/>
          <w:szCs w:val="24"/>
          <w:u w:val="single"/>
        </w:rPr>
      </w:pPr>
      <w:r>
        <w:rPr>
          <w:rFonts w:hint="eastAsia" w:ascii="宋体" w:hAnsi="宋体" w:cs="宋体"/>
          <w:sz w:val="24"/>
          <w:szCs w:val="24"/>
          <w:lang w:bidi="ar"/>
        </w:rPr>
        <w:t>签订时间：</w:t>
      </w:r>
      <w:r>
        <w:rPr>
          <w:rFonts w:hint="eastAsia" w:ascii="宋体" w:hAnsi="宋体" w:cs="宋体"/>
          <w:sz w:val="24"/>
          <w:szCs w:val="24"/>
          <w:u w:val="single"/>
          <w:lang w:bidi="ar"/>
        </w:rPr>
        <w:t xml:space="preserve">                                                                       </w:t>
      </w:r>
    </w:p>
    <w:p w14:paraId="0BB83D52">
      <w:pPr>
        <w:widowControl/>
        <w:snapToGrid w:val="0"/>
        <w:spacing w:line="360" w:lineRule="auto"/>
        <w:ind w:firstLine="420" w:firstLineChars="200"/>
        <w:jc w:val="left"/>
        <w:rPr>
          <w:rFonts w:ascii="宋体" w:hAnsi="宋体" w:cs="宋体"/>
        </w:rPr>
      </w:pPr>
    </w:p>
    <w:p w14:paraId="3615199A">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根据《中华人民共和国政府采购法》、《中华人民共和国民法典》等法律、法规规定，按照采购文件规定条款和成交供应商承诺，甲乙双方签订本合同。</w:t>
      </w:r>
    </w:p>
    <w:p w14:paraId="6284063B">
      <w:pPr>
        <w:widowControl/>
        <w:snapToGrid w:val="0"/>
        <w:spacing w:line="360" w:lineRule="auto"/>
        <w:ind w:firstLine="482" w:firstLineChars="200"/>
        <w:jc w:val="left"/>
        <w:outlineLvl w:val="1"/>
        <w:rPr>
          <w:rFonts w:ascii="宋体" w:hAnsi="宋体" w:cs="宋体"/>
          <w:b/>
          <w:sz w:val="24"/>
          <w:szCs w:val="24"/>
          <w:lang w:bidi="ar"/>
        </w:rPr>
      </w:pPr>
      <w:r>
        <w:rPr>
          <w:rFonts w:hint="eastAsia" w:ascii="宋体" w:hAnsi="宋体" w:cs="宋体"/>
          <w:b/>
          <w:sz w:val="24"/>
          <w:szCs w:val="24"/>
          <w:lang w:bidi="ar"/>
        </w:rPr>
        <w:t>第一条、合同标的</w:t>
      </w:r>
    </w:p>
    <w:p w14:paraId="7DEFE4BD">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1、供货一览表</w:t>
      </w:r>
    </w:p>
    <w:tbl>
      <w:tblPr>
        <w:tblStyle w:val="11"/>
        <w:tblpPr w:leftFromText="180" w:rightFromText="180" w:vertAnchor="text" w:horzAnchor="page" w:tblpX="1952" w:tblpY="400"/>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55"/>
        <w:gridCol w:w="1125"/>
        <w:gridCol w:w="1440"/>
        <w:gridCol w:w="810"/>
        <w:gridCol w:w="795"/>
        <w:gridCol w:w="750"/>
        <w:gridCol w:w="870"/>
        <w:gridCol w:w="847"/>
      </w:tblGrid>
      <w:tr w14:paraId="5300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772728A8">
            <w:pPr>
              <w:widowControl/>
              <w:snapToGrid w:val="0"/>
              <w:jc w:val="center"/>
              <w:rPr>
                <w:rFonts w:ascii="宋体" w:hAnsi="宋体" w:cs="宋体"/>
                <w:sz w:val="24"/>
                <w:szCs w:val="24"/>
              </w:rPr>
            </w:pPr>
            <w:r>
              <w:rPr>
                <w:rFonts w:hint="eastAsia" w:ascii="宋体" w:hAnsi="宋体" w:cs="宋体"/>
                <w:sz w:val="24"/>
                <w:szCs w:val="24"/>
                <w:lang w:bidi="ar"/>
              </w:rPr>
              <w:t>序号</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44FBAEE">
            <w:pPr>
              <w:widowControl/>
              <w:snapToGrid w:val="0"/>
              <w:jc w:val="center"/>
              <w:rPr>
                <w:rFonts w:ascii="宋体" w:hAnsi="宋体" w:cs="宋体"/>
                <w:sz w:val="24"/>
                <w:szCs w:val="24"/>
              </w:rPr>
            </w:pPr>
            <w:r>
              <w:rPr>
                <w:rFonts w:hint="eastAsia" w:ascii="宋体" w:hAnsi="宋体" w:cs="宋体"/>
                <w:sz w:val="24"/>
                <w:szCs w:val="24"/>
                <w:lang w:bidi="ar"/>
              </w:rPr>
              <w:t>产品名称</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71C306B6">
            <w:pPr>
              <w:widowControl/>
              <w:snapToGrid w:val="0"/>
              <w:jc w:val="center"/>
              <w:rPr>
                <w:rFonts w:ascii="宋体" w:hAnsi="宋体" w:cs="宋体"/>
                <w:sz w:val="24"/>
                <w:szCs w:val="24"/>
              </w:rPr>
            </w:pPr>
            <w:r>
              <w:rPr>
                <w:rFonts w:hint="eastAsia" w:ascii="宋体" w:hAnsi="宋体" w:cs="宋体"/>
                <w:sz w:val="24"/>
                <w:szCs w:val="24"/>
                <w:lang w:bidi="ar"/>
              </w:rPr>
              <w:t>商标品牌</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1E5748B">
            <w:pPr>
              <w:widowControl/>
              <w:snapToGrid w:val="0"/>
              <w:jc w:val="center"/>
              <w:rPr>
                <w:rFonts w:ascii="宋体" w:hAnsi="宋体" w:cs="宋体"/>
                <w:sz w:val="24"/>
                <w:szCs w:val="24"/>
              </w:rPr>
            </w:pPr>
            <w:r>
              <w:rPr>
                <w:rFonts w:hint="eastAsia" w:ascii="宋体" w:hAnsi="宋体" w:cs="宋体"/>
                <w:sz w:val="24"/>
                <w:szCs w:val="24"/>
                <w:lang w:bidi="ar"/>
              </w:rPr>
              <w:t>规格型号及技术参数</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3AB4DF39">
            <w:pPr>
              <w:widowControl/>
              <w:snapToGrid w:val="0"/>
              <w:jc w:val="center"/>
              <w:rPr>
                <w:rFonts w:ascii="宋体" w:hAnsi="宋体" w:cs="宋体"/>
                <w:sz w:val="24"/>
                <w:szCs w:val="24"/>
              </w:rPr>
            </w:pPr>
            <w:r>
              <w:rPr>
                <w:rFonts w:hint="eastAsia" w:ascii="宋体" w:hAnsi="宋体" w:cs="宋体"/>
                <w:sz w:val="24"/>
                <w:szCs w:val="24"/>
                <w:lang w:bidi="ar"/>
              </w:rPr>
              <w:t>生产厂家</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7E468AB">
            <w:pPr>
              <w:widowControl/>
              <w:snapToGrid w:val="0"/>
              <w:jc w:val="center"/>
              <w:rPr>
                <w:rFonts w:ascii="宋体" w:hAnsi="宋体" w:cs="宋体"/>
                <w:sz w:val="24"/>
                <w:szCs w:val="24"/>
              </w:rPr>
            </w:pPr>
            <w:r>
              <w:rPr>
                <w:rFonts w:hint="eastAsia" w:ascii="宋体" w:hAnsi="宋体" w:cs="宋体"/>
                <w:sz w:val="24"/>
                <w:szCs w:val="24"/>
                <w:lang w:bidi="ar"/>
              </w:rPr>
              <w:t>数量</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20905598">
            <w:pPr>
              <w:widowControl/>
              <w:snapToGrid w:val="0"/>
              <w:jc w:val="center"/>
              <w:rPr>
                <w:rFonts w:ascii="宋体" w:hAnsi="宋体" w:cs="宋体"/>
                <w:sz w:val="24"/>
                <w:szCs w:val="24"/>
              </w:rPr>
            </w:pPr>
            <w:r>
              <w:rPr>
                <w:rFonts w:hint="eastAsia" w:ascii="宋体" w:hAnsi="宋体" w:cs="宋体"/>
                <w:sz w:val="24"/>
                <w:szCs w:val="24"/>
                <w:lang w:bidi="ar"/>
              </w:rPr>
              <w:t>单位</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5C306A27">
            <w:pPr>
              <w:widowControl/>
              <w:snapToGrid w:val="0"/>
              <w:jc w:val="center"/>
              <w:rPr>
                <w:rFonts w:ascii="宋体" w:hAnsi="宋体" w:cs="宋体"/>
                <w:sz w:val="24"/>
                <w:szCs w:val="24"/>
              </w:rPr>
            </w:pPr>
            <w:r>
              <w:rPr>
                <w:rFonts w:hint="eastAsia" w:ascii="宋体" w:hAnsi="宋体" w:cs="宋体"/>
                <w:sz w:val="24"/>
                <w:szCs w:val="24"/>
                <w:lang w:bidi="ar"/>
              </w:rPr>
              <w:t>单价（元）</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48655460">
            <w:pPr>
              <w:widowControl/>
              <w:snapToGrid w:val="0"/>
              <w:jc w:val="center"/>
              <w:rPr>
                <w:rFonts w:ascii="宋体" w:hAnsi="宋体" w:cs="宋体"/>
                <w:sz w:val="24"/>
                <w:szCs w:val="24"/>
              </w:rPr>
            </w:pPr>
            <w:r>
              <w:rPr>
                <w:rFonts w:hint="eastAsia" w:ascii="宋体" w:hAnsi="宋体" w:cs="宋体"/>
                <w:sz w:val="24"/>
                <w:szCs w:val="24"/>
                <w:lang w:bidi="ar"/>
              </w:rPr>
              <w:t>金额</w:t>
            </w:r>
          </w:p>
          <w:p w14:paraId="7262CA87">
            <w:pPr>
              <w:widowControl/>
              <w:snapToGrid w:val="0"/>
              <w:jc w:val="center"/>
              <w:rPr>
                <w:rFonts w:ascii="宋体" w:hAnsi="宋体" w:cs="宋体"/>
                <w:sz w:val="24"/>
                <w:szCs w:val="24"/>
              </w:rPr>
            </w:pPr>
            <w:r>
              <w:rPr>
                <w:rFonts w:hint="eastAsia" w:ascii="宋体" w:hAnsi="宋体" w:cs="宋体"/>
                <w:sz w:val="24"/>
                <w:szCs w:val="24"/>
                <w:lang w:bidi="ar"/>
              </w:rPr>
              <w:t>（元）</w:t>
            </w:r>
          </w:p>
        </w:tc>
      </w:tr>
      <w:tr w14:paraId="427D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5736274F">
            <w:pPr>
              <w:widowControl/>
              <w:snapToGrid w:val="0"/>
              <w:jc w:val="center"/>
              <w:rPr>
                <w:rFonts w:ascii="宋体" w:hAnsi="宋体" w:cs="宋体"/>
                <w:sz w:val="24"/>
                <w:szCs w:val="24"/>
              </w:rPr>
            </w:pPr>
            <w:r>
              <w:rPr>
                <w:rFonts w:hint="eastAsia" w:ascii="宋体" w:hAnsi="宋体" w:cs="宋体"/>
                <w:sz w:val="24"/>
                <w:szCs w:val="24"/>
                <w:lang w:bidi="ar"/>
              </w:rPr>
              <w:t>1</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8EE19B">
            <w:pPr>
              <w:widowControl/>
              <w:snapToGrid w:val="0"/>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2B71E455">
            <w:pPr>
              <w:widowControl/>
              <w:snapToGrid w:val="0"/>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B514F5E">
            <w:pPr>
              <w:widowControl/>
              <w:snapToGrid w:val="0"/>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95EB5B9">
            <w:pPr>
              <w:widowControl/>
              <w:snapToGrid w:val="0"/>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16E3541">
            <w:pPr>
              <w:widowControl/>
              <w:snapToGrid w:val="0"/>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BFDB72F">
            <w:pPr>
              <w:widowControl/>
              <w:snapToGrid w:val="0"/>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5F69653B">
            <w:pPr>
              <w:widowControl/>
              <w:snapToGrid w:val="0"/>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695D7C7F">
            <w:pPr>
              <w:widowControl/>
              <w:snapToGrid w:val="0"/>
              <w:jc w:val="center"/>
              <w:rPr>
                <w:rFonts w:ascii="宋体" w:hAnsi="宋体" w:cs="宋体"/>
                <w:sz w:val="24"/>
                <w:szCs w:val="24"/>
              </w:rPr>
            </w:pPr>
          </w:p>
        </w:tc>
      </w:tr>
      <w:tr w14:paraId="17DE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76332990">
            <w:pPr>
              <w:widowControl/>
              <w:snapToGrid w:val="0"/>
              <w:jc w:val="center"/>
              <w:rPr>
                <w:rFonts w:ascii="宋体" w:hAnsi="宋体" w:cs="宋体"/>
                <w:sz w:val="24"/>
                <w:szCs w:val="24"/>
              </w:rPr>
            </w:pPr>
            <w:r>
              <w:rPr>
                <w:rFonts w:hint="eastAsia" w:ascii="宋体" w:hAnsi="宋体" w:cs="宋体"/>
                <w:sz w:val="24"/>
                <w:szCs w:val="24"/>
                <w:lang w:bidi="ar"/>
              </w:rPr>
              <w:t>2</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3CE7DF0">
            <w:pPr>
              <w:widowControl/>
              <w:snapToGrid w:val="0"/>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43C22725">
            <w:pPr>
              <w:widowControl/>
              <w:snapToGrid w:val="0"/>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A6490CF">
            <w:pPr>
              <w:widowControl/>
              <w:snapToGrid w:val="0"/>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F140AEC">
            <w:pPr>
              <w:widowControl/>
              <w:snapToGrid w:val="0"/>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EF3E2A4">
            <w:pPr>
              <w:widowControl/>
              <w:snapToGrid w:val="0"/>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7D4A7E6C">
            <w:pPr>
              <w:widowControl/>
              <w:snapToGrid w:val="0"/>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DE0F510">
            <w:pPr>
              <w:widowControl/>
              <w:snapToGrid w:val="0"/>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2A263C28">
            <w:pPr>
              <w:widowControl/>
              <w:snapToGrid w:val="0"/>
              <w:jc w:val="center"/>
              <w:rPr>
                <w:rFonts w:ascii="宋体" w:hAnsi="宋体" w:cs="宋体"/>
                <w:sz w:val="24"/>
                <w:szCs w:val="24"/>
              </w:rPr>
            </w:pPr>
          </w:p>
        </w:tc>
      </w:tr>
      <w:tr w14:paraId="54C0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52B0C98E">
            <w:pPr>
              <w:widowControl/>
              <w:snapToGrid w:val="0"/>
              <w:jc w:val="center"/>
              <w:rPr>
                <w:rFonts w:ascii="宋体" w:hAnsi="宋体" w:cs="宋体"/>
                <w:sz w:val="24"/>
                <w:szCs w:val="24"/>
              </w:rPr>
            </w:pPr>
            <w:r>
              <w:rPr>
                <w:rFonts w:hint="eastAsia" w:ascii="宋体" w:hAnsi="宋体" w:cs="宋体"/>
                <w:sz w:val="24"/>
                <w:szCs w:val="24"/>
                <w:lang w:bidi="ar"/>
              </w:rPr>
              <w:t>3</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3312AB2">
            <w:pPr>
              <w:widowControl/>
              <w:snapToGrid w:val="0"/>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703FCDE5">
            <w:pPr>
              <w:widowControl/>
              <w:snapToGrid w:val="0"/>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ACAC539">
            <w:pPr>
              <w:widowControl/>
              <w:snapToGrid w:val="0"/>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2FFCFF70">
            <w:pPr>
              <w:widowControl/>
              <w:snapToGrid w:val="0"/>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7E03C77">
            <w:pPr>
              <w:widowControl/>
              <w:snapToGrid w:val="0"/>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07C4D5E">
            <w:pPr>
              <w:widowControl/>
              <w:snapToGrid w:val="0"/>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0BB0C21A">
            <w:pPr>
              <w:widowControl/>
              <w:snapToGrid w:val="0"/>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171326B4">
            <w:pPr>
              <w:widowControl/>
              <w:snapToGrid w:val="0"/>
              <w:jc w:val="center"/>
              <w:rPr>
                <w:rFonts w:ascii="宋体" w:hAnsi="宋体" w:cs="宋体"/>
                <w:sz w:val="24"/>
                <w:szCs w:val="24"/>
              </w:rPr>
            </w:pPr>
          </w:p>
        </w:tc>
      </w:tr>
      <w:tr w14:paraId="3F8B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522"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7B77D74D">
            <w:pPr>
              <w:widowControl/>
              <w:snapToGrid w:val="0"/>
              <w:jc w:val="left"/>
              <w:rPr>
                <w:rFonts w:ascii="宋体" w:hAnsi="宋体" w:cs="宋体"/>
                <w:sz w:val="24"/>
                <w:szCs w:val="24"/>
              </w:rPr>
            </w:pPr>
            <w:r>
              <w:rPr>
                <w:rFonts w:hint="eastAsia" w:ascii="宋体" w:hAnsi="宋体" w:cs="宋体"/>
                <w:sz w:val="24"/>
                <w:szCs w:val="24"/>
                <w:lang w:bidi="ar"/>
              </w:rPr>
              <w:t>人民币合计金额（大写）                            （小写）</w:t>
            </w:r>
          </w:p>
        </w:tc>
      </w:tr>
    </w:tbl>
    <w:p w14:paraId="6CE1CEC8">
      <w:pPr>
        <w:widowControl/>
        <w:snapToGrid w:val="0"/>
        <w:spacing w:before="312" w:beforeLines="100" w:line="360" w:lineRule="auto"/>
        <w:ind w:firstLine="480" w:firstLineChars="200"/>
        <w:jc w:val="left"/>
        <w:rPr>
          <w:rFonts w:ascii="宋体" w:hAnsi="宋体" w:cs="宋体"/>
          <w:sz w:val="24"/>
          <w:szCs w:val="24"/>
        </w:rPr>
      </w:pPr>
      <w:r>
        <w:rPr>
          <w:rFonts w:hint="eastAsia" w:ascii="宋体" w:hAnsi="宋体" w:cs="宋体"/>
          <w:sz w:val="24"/>
          <w:szCs w:val="24"/>
          <w:lang w:bidi="ar"/>
        </w:rPr>
        <w:t>2、合同合计金额包括货物价款，备件、专用工具、安装、调试、检验、技术培训及技术资料和包装、运输等全部费用。如采购文件对其另有规定的，从其规定。</w:t>
      </w:r>
    </w:p>
    <w:p w14:paraId="2DC6C8CA">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第二条、质量保证</w:t>
      </w:r>
    </w:p>
    <w:p w14:paraId="3E11CA38">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1、乙方所提供的货物型号、技术规格、技术参数等质量必须与采购、响应文件和承诺相一致。乙方提供的节能和环保产品必须是列入采购清单的产品。</w:t>
      </w:r>
    </w:p>
    <w:p w14:paraId="4B87A235">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2、乙方所提供的货物必须是全新、未使用的原装产品，且在正常安装、使用和保养条件下，其使用寿命期内各项指标均达到质量要求。</w:t>
      </w:r>
    </w:p>
    <w:p w14:paraId="2D669941">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第三条、权力保证</w:t>
      </w:r>
    </w:p>
    <w:p w14:paraId="54122FD3">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乙方应保证所提供货物在使用时不会侵犯任何第三方的专利权、商标权、工业设计权或其他权利。</w:t>
      </w:r>
    </w:p>
    <w:p w14:paraId="58C189FE">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乙方应按采购与响应文件规定的时间向甲方提供使用货物的有关技术资料。</w:t>
      </w:r>
    </w:p>
    <w:p w14:paraId="13D7B509">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没有甲方事先书面同意，乙方不得将由甲方提供的有关合同或任何合同条文、规格、计划、图纸或资料提供给与履行本合同无关的任何其他人。即使向履行本合同有关的人员提供，也应注意保密并限于履行合同的必需范围。</w:t>
      </w:r>
    </w:p>
    <w:p w14:paraId="5548D2FD">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乙方保证所交付的货物的所有权完全属于乙方且无任何抵押、质押、查封等产权瑕疵。</w:t>
      </w:r>
    </w:p>
    <w:p w14:paraId="65D32101">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第四条、包装和运输</w:t>
      </w:r>
    </w:p>
    <w:p w14:paraId="6FA60F2F">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1、乙方提供的货物均应按采购与响应文件要求的包装材料、包装标准、包装方式进行包装，内应附详细</w:t>
      </w:r>
      <w:bookmarkStart w:id="203" w:name="page54"/>
      <w:bookmarkEnd w:id="203"/>
      <w:r>
        <w:rPr>
          <w:rFonts w:hint="eastAsia" w:ascii="宋体" w:hAnsi="宋体" w:cs="宋体"/>
          <w:sz w:val="24"/>
          <w:szCs w:val="24"/>
          <w:lang w:bidi="ar"/>
        </w:rPr>
        <w:t>的装箱单和质量合格证。</w:t>
      </w:r>
    </w:p>
    <w:p w14:paraId="50A16686">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2、货物的运输方式：</w:t>
      </w:r>
      <w:r>
        <w:rPr>
          <w:rFonts w:hint="eastAsia" w:ascii="宋体" w:hAnsi="宋体" w:cs="宋体"/>
          <w:sz w:val="24"/>
          <w:szCs w:val="24"/>
          <w:u w:val="single"/>
          <w:lang w:bidi="ar"/>
        </w:rPr>
        <w:t xml:space="preserve"> 不限 </w:t>
      </w:r>
      <w:r>
        <w:rPr>
          <w:rFonts w:hint="eastAsia" w:ascii="宋体" w:hAnsi="宋体" w:cs="宋体"/>
          <w:sz w:val="24"/>
          <w:szCs w:val="24"/>
          <w:lang w:bidi="ar"/>
        </w:rPr>
        <w:t>。</w:t>
      </w:r>
    </w:p>
    <w:p w14:paraId="5AE7049C">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3、乙方负责货物运输，货物运输合理损耗及计算方法：</w:t>
      </w:r>
      <w:r>
        <w:rPr>
          <w:rFonts w:hint="eastAsia" w:ascii="宋体" w:hAnsi="宋体" w:cs="宋体"/>
          <w:sz w:val="24"/>
          <w:szCs w:val="24"/>
          <w:u w:val="single"/>
          <w:lang w:bidi="ar"/>
        </w:rPr>
        <w:t xml:space="preserve"> 本项目不接受损耗 </w:t>
      </w:r>
      <w:r>
        <w:rPr>
          <w:rFonts w:hint="eastAsia" w:ascii="宋体" w:hAnsi="宋体" w:cs="宋体"/>
          <w:sz w:val="24"/>
          <w:szCs w:val="24"/>
          <w:lang w:bidi="ar"/>
        </w:rPr>
        <w:t>。</w:t>
      </w:r>
    </w:p>
    <w:p w14:paraId="6BA8BE05">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第五条、交付和验收</w:t>
      </w:r>
    </w:p>
    <w:p w14:paraId="438EAE7E">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1、交货时间：</w:t>
      </w:r>
      <w:r>
        <w:rPr>
          <w:rFonts w:hint="eastAsia" w:ascii="宋体" w:hAnsi="宋体" w:cs="宋体"/>
          <w:sz w:val="24"/>
          <w:szCs w:val="24"/>
          <w:u w:val="single"/>
          <w:lang w:bidi="ar"/>
        </w:rPr>
        <w:t xml:space="preserve">           </w:t>
      </w:r>
      <w:r>
        <w:rPr>
          <w:rFonts w:hint="eastAsia" w:ascii="宋体" w:hAnsi="宋体" w:cs="宋体"/>
          <w:sz w:val="24"/>
          <w:szCs w:val="24"/>
          <w:lang w:bidi="ar"/>
        </w:rPr>
        <w:t>；交货地点：</w:t>
      </w:r>
      <w:r>
        <w:rPr>
          <w:rFonts w:hint="eastAsia" w:ascii="宋体" w:hAnsi="宋体" w:cs="宋体"/>
          <w:sz w:val="24"/>
          <w:szCs w:val="24"/>
          <w:u w:val="single"/>
          <w:lang w:bidi="ar"/>
        </w:rPr>
        <w:t xml:space="preserve">          </w:t>
      </w:r>
      <w:r>
        <w:rPr>
          <w:rFonts w:hint="eastAsia" w:ascii="宋体" w:hAnsi="宋体" w:cs="宋体"/>
          <w:sz w:val="24"/>
          <w:szCs w:val="24"/>
          <w:lang w:bidi="ar"/>
        </w:rPr>
        <w:t>。</w:t>
      </w:r>
    </w:p>
    <w:p w14:paraId="53C8E82C">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2、乙方提供不符合采购与响应文件及本合同规定的货物，甲方有权拒绝接受。</w:t>
      </w:r>
    </w:p>
    <w:p w14:paraId="5D7FB600">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3、乙方应将所提供货物的装箱清单、用户手册、原厂保修卡、随机资料、工具和备品、备件等交付给甲方，如有缺失应及时补齐，否则视为逾期交货。</w:t>
      </w:r>
    </w:p>
    <w:p w14:paraId="07760BEC">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4、甲方应当在到货（安装、调试完）后</w:t>
      </w:r>
      <w:r>
        <w:rPr>
          <w:rFonts w:hint="eastAsia" w:ascii="宋体" w:hAnsi="宋体" w:cs="宋体"/>
          <w:sz w:val="24"/>
          <w:szCs w:val="24"/>
          <w:u w:val="single"/>
          <w:lang w:bidi="ar"/>
        </w:rPr>
        <w:t xml:space="preserve"> </w:t>
      </w:r>
      <w:r>
        <w:rPr>
          <w:rFonts w:ascii="宋体" w:hAnsi="宋体" w:cs="宋体"/>
          <w:sz w:val="24"/>
          <w:szCs w:val="24"/>
          <w:u w:val="single"/>
          <w:lang w:bidi="ar"/>
        </w:rPr>
        <w:t xml:space="preserve">  </w:t>
      </w:r>
      <w:r>
        <w:rPr>
          <w:rFonts w:hint="eastAsia" w:ascii="宋体" w:hAnsi="宋体" w:cs="宋体"/>
          <w:sz w:val="24"/>
          <w:szCs w:val="24"/>
          <w:u w:val="single"/>
          <w:lang w:bidi="ar"/>
        </w:rPr>
        <w:t xml:space="preserve"> </w:t>
      </w:r>
      <w:r>
        <w:rPr>
          <w:rFonts w:hint="eastAsia" w:ascii="宋体" w:hAnsi="宋体" w:cs="宋体"/>
          <w:sz w:val="24"/>
          <w:szCs w:val="24"/>
          <w:lang w:bidi="ar"/>
        </w:rPr>
        <w:t>个工作日内进行验收（如有产品质量争议，需要进行产品抽样送检，送检及检验时间不计入验收时间范围内）、逾期不验收的，乙方可视同验收合格。验收合格后由甲乙双方签署货物验收单并加盖采购单位公章，甲乙双方各执一份。</w:t>
      </w:r>
    </w:p>
    <w:p w14:paraId="56B4221E">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5、甲方对验收有异议的，在验收后五个工作日内以书面形式向乙方提出，乙方应自收到甲方书面异议后</w:t>
      </w:r>
      <w:r>
        <w:rPr>
          <w:rFonts w:hint="eastAsia" w:ascii="宋体" w:hAnsi="宋体" w:cs="宋体"/>
          <w:sz w:val="24"/>
          <w:szCs w:val="24"/>
          <w:u w:val="single"/>
          <w:lang w:bidi="ar"/>
        </w:rPr>
        <w:t xml:space="preserve"> </w:t>
      </w:r>
      <w:r>
        <w:rPr>
          <w:rFonts w:ascii="宋体" w:hAnsi="宋体" w:cs="宋体"/>
          <w:sz w:val="24"/>
          <w:szCs w:val="24"/>
          <w:u w:val="single"/>
          <w:lang w:bidi="ar"/>
        </w:rPr>
        <w:t xml:space="preserve">  </w:t>
      </w:r>
      <w:r>
        <w:rPr>
          <w:rFonts w:hint="eastAsia" w:ascii="宋体" w:hAnsi="宋体" w:cs="宋体"/>
          <w:sz w:val="24"/>
          <w:szCs w:val="24"/>
          <w:u w:val="single"/>
          <w:lang w:bidi="ar"/>
        </w:rPr>
        <w:t xml:space="preserve"> </w:t>
      </w:r>
      <w:r>
        <w:rPr>
          <w:rFonts w:hint="eastAsia" w:ascii="宋体" w:hAnsi="宋体" w:cs="宋体"/>
          <w:sz w:val="24"/>
          <w:szCs w:val="24"/>
          <w:lang w:bidi="ar"/>
        </w:rPr>
        <w:t>日内及时予以解决。</w:t>
      </w:r>
    </w:p>
    <w:p w14:paraId="578DBA61">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6、交付及验收程序如下：</w:t>
      </w:r>
    </w:p>
    <w:p w14:paraId="73340123">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6.1 产品质量监督检验。乙方货物自检合格后方可供货。供货前乙方需通知甲方，甲方组织有关人员按照成交供应商响应文件和采购文件及合同要求对对应交货物进行抽样检验。质量监督检验合格的结论只对抽样样本和质量监督检验的合格判定有效，成交供应商还必须对所有货物（含质量监督检验批次的货物）承担质量责任。产品质量抽样检验不合格的将按违约处理。质量监督检验所发生的场地费、装卸费、材料费、包装人工费、搬运费等有关费用由成交供应商负责。检验合格的，甲方通知乙方开始交货。如不能按要求供货则按违约处理。</w:t>
      </w:r>
    </w:p>
    <w:p w14:paraId="2D1C9D1E">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6.2、货物接收全数检验。在相关监管部门的组织指导下，采购人按照合同、响应文件承诺、采购文件的技术要求对货物的产品外观、规格、基本参数等基本项目进行全数检验（逐个产品检验），收货检验时发现质量不合格产品成交供应商须给予更换。如有产品质量争议，由省级及以上有资质的质量技术监督部门按照国家《产品质量仲裁检验管理办法》进行产品抽样送检，送检及检验时间不计入验收时间范围内，检测所需费用由成交供应商负责支付。验收时乙方必须在现场，验收完毕后作出验收结果报告；验收费用由乙方负责。</w:t>
      </w:r>
    </w:p>
    <w:p w14:paraId="3DC4560D">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6.3、经采购人及监管部门验收后，如货物符合合同要求且无质量问题，即得出验收检验合格结论。如有产品质量争议，则按照采购文件规定进行处理。</w:t>
      </w:r>
    </w:p>
    <w:p w14:paraId="3025F582">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第六条、安装和培训</w:t>
      </w:r>
    </w:p>
    <w:p w14:paraId="3B484C53">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1、甲方应提供必要安装条件（如场地、电源、水源等）。</w:t>
      </w:r>
    </w:p>
    <w:p w14:paraId="5FA4ECA9">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2、乙方负责甲方</w:t>
      </w:r>
      <w:r>
        <w:rPr>
          <w:rFonts w:hint="eastAsia" w:ascii="宋体" w:hAnsi="宋体" w:cs="宋体"/>
          <w:sz w:val="24"/>
          <w:szCs w:val="24"/>
          <w:u w:val="single"/>
          <w:lang w:bidi="ar"/>
        </w:rPr>
        <w:t xml:space="preserve">   </w:t>
      </w:r>
      <w:r>
        <w:rPr>
          <w:rFonts w:hint="eastAsia" w:ascii="宋体" w:hAnsi="宋体" w:cs="宋体"/>
          <w:sz w:val="24"/>
          <w:szCs w:val="24"/>
          <w:lang w:bidi="ar"/>
        </w:rPr>
        <w:t>名技术人员的培训。培训时间、地点：</w:t>
      </w:r>
      <w:r>
        <w:rPr>
          <w:rFonts w:hint="eastAsia" w:ascii="宋体" w:hAnsi="宋体" w:cs="宋体"/>
          <w:sz w:val="24"/>
          <w:szCs w:val="24"/>
          <w:u w:val="single"/>
          <w:lang w:bidi="ar"/>
        </w:rPr>
        <w:t xml:space="preserve">        </w:t>
      </w:r>
      <w:r>
        <w:rPr>
          <w:rFonts w:hint="eastAsia" w:ascii="宋体" w:hAnsi="宋体" w:cs="宋体"/>
          <w:sz w:val="24"/>
          <w:szCs w:val="24"/>
          <w:lang w:bidi="ar"/>
        </w:rPr>
        <w:t>。</w:t>
      </w:r>
    </w:p>
    <w:p w14:paraId="5517E76F">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第七条、售后服务、保修期</w:t>
      </w:r>
    </w:p>
    <w:p w14:paraId="11167793">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1、乙方应按照国家有关法律法规和“三包”规定以及采购与响应文件和本合同所附的服务承诺，为甲方提供售后服务。</w:t>
      </w:r>
    </w:p>
    <w:p w14:paraId="25F60B9C">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2、货物保修期：</w:t>
      </w:r>
      <w:r>
        <w:rPr>
          <w:rFonts w:hint="eastAsia" w:ascii="宋体" w:hAnsi="宋体" w:cs="宋体"/>
          <w:sz w:val="24"/>
          <w:szCs w:val="24"/>
          <w:u w:val="single"/>
          <w:lang w:bidi="ar"/>
        </w:rPr>
        <w:t xml:space="preserve">            </w:t>
      </w:r>
      <w:r>
        <w:rPr>
          <w:rFonts w:hint="eastAsia" w:ascii="宋体" w:hAnsi="宋体" w:cs="宋体"/>
          <w:sz w:val="24"/>
          <w:szCs w:val="24"/>
          <w:lang w:bidi="ar"/>
        </w:rPr>
        <w:t>。</w:t>
      </w:r>
    </w:p>
    <w:p w14:paraId="6B2824E7">
      <w:pPr>
        <w:widowControl/>
        <w:snapToGrid w:val="0"/>
        <w:spacing w:line="360" w:lineRule="auto"/>
        <w:ind w:firstLine="480" w:firstLineChars="200"/>
        <w:jc w:val="left"/>
        <w:rPr>
          <w:rFonts w:ascii="宋体" w:hAnsi="宋体" w:cs="宋体"/>
          <w:sz w:val="24"/>
          <w:szCs w:val="24"/>
          <w:lang w:bidi="ar"/>
        </w:rPr>
      </w:pPr>
      <w:bookmarkStart w:id="204" w:name="page55"/>
      <w:bookmarkEnd w:id="204"/>
      <w:r>
        <w:rPr>
          <w:rFonts w:hint="eastAsia" w:ascii="宋体" w:hAnsi="宋体" w:cs="宋体"/>
          <w:sz w:val="24"/>
          <w:szCs w:val="24"/>
          <w:lang w:bidi="ar"/>
        </w:rPr>
        <w:t>3、乙方提供的服务承诺和售后服务及保修期责任等其它具体约定事项如下：</w:t>
      </w:r>
    </w:p>
    <w:p w14:paraId="7E1CABD3">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w:t>
      </w:r>
      <w:r>
        <w:rPr>
          <w:rFonts w:hint="eastAsia" w:ascii="宋体" w:hAnsi="宋体" w:cs="宋体"/>
          <w:sz w:val="24"/>
          <w:szCs w:val="24"/>
          <w:u w:val="single"/>
          <w:lang w:bidi="ar"/>
        </w:rPr>
        <w:t xml:space="preserve"> </w:t>
      </w:r>
      <w:r>
        <w:rPr>
          <w:rFonts w:ascii="宋体" w:hAnsi="宋体" w:cs="宋体"/>
          <w:sz w:val="24"/>
          <w:szCs w:val="24"/>
          <w:u w:val="single"/>
          <w:lang w:bidi="ar"/>
        </w:rPr>
        <w:t xml:space="preserve">                                                             </w:t>
      </w:r>
    </w:p>
    <w:p w14:paraId="2CF8ABE0">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w:t>
      </w:r>
      <w:r>
        <w:rPr>
          <w:rFonts w:hint="eastAsia" w:ascii="宋体" w:hAnsi="宋体" w:cs="宋体"/>
          <w:sz w:val="24"/>
          <w:szCs w:val="24"/>
          <w:u w:val="single"/>
          <w:lang w:bidi="ar"/>
        </w:rPr>
        <w:t xml:space="preserve"> </w:t>
      </w:r>
      <w:r>
        <w:rPr>
          <w:rFonts w:ascii="宋体" w:hAnsi="宋体" w:cs="宋体"/>
          <w:sz w:val="24"/>
          <w:szCs w:val="24"/>
          <w:u w:val="single"/>
          <w:lang w:bidi="ar"/>
        </w:rPr>
        <w:t xml:space="preserve">                                                             </w:t>
      </w:r>
    </w:p>
    <w:p w14:paraId="5AE66B58">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w:t>
      </w:r>
      <w:r>
        <w:rPr>
          <w:rFonts w:hint="eastAsia" w:ascii="宋体" w:hAnsi="宋体" w:cs="宋体"/>
          <w:sz w:val="24"/>
          <w:szCs w:val="24"/>
          <w:u w:val="single"/>
          <w:lang w:bidi="ar"/>
        </w:rPr>
        <w:t xml:space="preserve"> </w:t>
      </w:r>
      <w:r>
        <w:rPr>
          <w:rFonts w:ascii="宋体" w:hAnsi="宋体" w:cs="宋体"/>
          <w:sz w:val="24"/>
          <w:szCs w:val="24"/>
          <w:u w:val="single"/>
          <w:lang w:bidi="ar"/>
        </w:rPr>
        <w:t xml:space="preserve">                                                             </w:t>
      </w:r>
    </w:p>
    <w:p w14:paraId="54B0E6EF">
      <w:pPr>
        <w:widowControl/>
        <w:snapToGrid w:val="0"/>
        <w:spacing w:line="360" w:lineRule="auto"/>
        <w:ind w:firstLine="482" w:firstLineChars="200"/>
        <w:jc w:val="left"/>
        <w:outlineLvl w:val="1"/>
        <w:rPr>
          <w:rFonts w:ascii="宋体" w:hAnsi="宋体" w:cs="宋体"/>
          <w:b/>
          <w:sz w:val="24"/>
          <w:szCs w:val="24"/>
          <w:lang w:bidi="ar"/>
        </w:rPr>
      </w:pPr>
      <w:r>
        <w:rPr>
          <w:rFonts w:hint="eastAsia" w:ascii="宋体" w:hAnsi="宋体" w:cs="宋体"/>
          <w:b/>
          <w:sz w:val="24"/>
          <w:szCs w:val="24"/>
          <w:lang w:bidi="ar"/>
        </w:rPr>
        <w:t>第八条、付款方式</w:t>
      </w:r>
    </w:p>
    <w:p w14:paraId="799E1873">
      <w:pPr>
        <w:widowControl/>
        <w:snapToGrid w:val="0"/>
        <w:spacing w:line="360" w:lineRule="auto"/>
        <w:ind w:firstLine="480" w:firstLineChars="200"/>
        <w:jc w:val="left"/>
        <w:outlineLvl w:val="1"/>
        <w:rPr>
          <w:rFonts w:ascii="宋体" w:hAnsi="宋体" w:cs="宋体"/>
          <w:sz w:val="24"/>
          <w:szCs w:val="24"/>
        </w:rPr>
      </w:pPr>
      <w:r>
        <w:rPr>
          <w:rFonts w:hint="eastAsia" w:ascii="宋体" w:hAnsi="宋体" w:cs="宋体"/>
          <w:sz w:val="24"/>
          <w:szCs w:val="24"/>
        </w:rPr>
        <w:t>本项目不支付预付款，供货服务完成后，按照要求提供各项验收所需资料。经验收合格，提供有效发票在一个月内付合同款。</w:t>
      </w:r>
    </w:p>
    <w:p w14:paraId="692CD322">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第九条、履约保证金</w:t>
      </w:r>
    </w:p>
    <w:p w14:paraId="77ACAA92">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本项目不收取履约保证金。</w:t>
      </w:r>
    </w:p>
    <w:p w14:paraId="3618A078">
      <w:pPr>
        <w:widowControl/>
        <w:snapToGrid w:val="0"/>
        <w:spacing w:line="360" w:lineRule="auto"/>
        <w:ind w:firstLine="482" w:firstLineChars="200"/>
        <w:jc w:val="left"/>
        <w:outlineLvl w:val="1"/>
        <w:rPr>
          <w:rFonts w:ascii="宋体" w:hAnsi="宋体" w:cs="宋体"/>
          <w:b/>
          <w:sz w:val="24"/>
          <w:szCs w:val="24"/>
          <w:lang w:bidi="ar"/>
        </w:rPr>
      </w:pPr>
      <w:r>
        <w:rPr>
          <w:rFonts w:hint="eastAsia" w:ascii="宋体" w:hAnsi="宋体" w:cs="宋体"/>
          <w:b/>
          <w:sz w:val="24"/>
          <w:szCs w:val="24"/>
          <w:lang w:bidi="ar"/>
        </w:rPr>
        <w:t>第十条、税费</w:t>
      </w:r>
    </w:p>
    <w:p w14:paraId="69D0F821">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本合同执行中相关的一切税费均由乙方负担。</w:t>
      </w:r>
    </w:p>
    <w:p w14:paraId="10CBF058">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第十一条、违约责任</w:t>
      </w:r>
    </w:p>
    <w:p w14:paraId="7AD01816">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1、乙方所提供的货物规格、技术标准、材料等质量不合格的，应及时更换，更换不及时的按逾期交货处理；因质量问题甲方不同意接收的或特殊情况甲方同意接收的，乙方应向甲方支付违约货款额</w:t>
      </w:r>
      <w:r>
        <w:rPr>
          <w:rFonts w:hint="eastAsia" w:ascii="宋体" w:hAnsi="宋体" w:cs="宋体"/>
          <w:sz w:val="24"/>
          <w:szCs w:val="24"/>
          <w:u w:val="single"/>
          <w:lang w:bidi="ar"/>
        </w:rPr>
        <w:t xml:space="preserve"> 5% </w:t>
      </w:r>
      <w:r>
        <w:rPr>
          <w:rFonts w:hint="eastAsia" w:ascii="宋体" w:hAnsi="宋体" w:cs="宋体"/>
          <w:sz w:val="24"/>
          <w:szCs w:val="24"/>
          <w:lang w:bidi="ar"/>
        </w:rPr>
        <w:t>违约金并赔偿甲方经济损失。</w:t>
      </w:r>
    </w:p>
    <w:p w14:paraId="1C390612">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2、乙方提供的货物如侵犯了第三方合法权益而引发的任何纠纷或诉讼，均由乙方负责交涉并承担全部责任。</w:t>
      </w:r>
    </w:p>
    <w:p w14:paraId="52AAA09A">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3、因包装、运输引起的货物损坏，按质量不合格处理。</w:t>
      </w:r>
    </w:p>
    <w:p w14:paraId="76E01965">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4、甲方无故延期接收货物、乙方逾期交货的，每天向对方偿付违约货款额</w:t>
      </w:r>
      <w:r>
        <w:rPr>
          <w:rFonts w:hint="eastAsia" w:ascii="宋体" w:hAnsi="宋体" w:cs="宋体"/>
          <w:sz w:val="24"/>
          <w:szCs w:val="24"/>
          <w:u w:val="single"/>
          <w:lang w:bidi="ar"/>
        </w:rPr>
        <w:t xml:space="preserve"> 3‰ </w:t>
      </w:r>
      <w:r>
        <w:rPr>
          <w:rFonts w:hint="eastAsia" w:ascii="宋体" w:hAnsi="宋体" w:cs="宋体"/>
          <w:sz w:val="24"/>
          <w:szCs w:val="24"/>
          <w:lang w:bidi="ar"/>
        </w:rPr>
        <w:t>违约金，超过</w:t>
      </w:r>
      <w:r>
        <w:rPr>
          <w:rFonts w:hint="eastAsia" w:ascii="宋体" w:hAnsi="宋体" w:cs="宋体"/>
          <w:sz w:val="24"/>
          <w:szCs w:val="24"/>
          <w:u w:val="single"/>
          <w:lang w:bidi="ar"/>
        </w:rPr>
        <w:t xml:space="preserve"> 15 </w:t>
      </w:r>
      <w:r>
        <w:rPr>
          <w:rFonts w:hint="eastAsia" w:ascii="宋体" w:hAnsi="宋体" w:cs="宋体"/>
          <w:sz w:val="24"/>
          <w:szCs w:val="24"/>
          <w:lang w:bidi="ar"/>
        </w:rPr>
        <w:t>天对方有权解除合同，违约方承担因此给对方造成经济损失；甲方延期付款的，每天向乙方偿付延期货款额</w:t>
      </w:r>
      <w:r>
        <w:rPr>
          <w:rFonts w:hint="eastAsia" w:ascii="宋体" w:hAnsi="宋体" w:cs="宋体"/>
          <w:sz w:val="24"/>
          <w:szCs w:val="24"/>
          <w:u w:val="single"/>
          <w:lang w:bidi="ar"/>
        </w:rPr>
        <w:t xml:space="preserve"> 3‰ </w:t>
      </w:r>
      <w:r>
        <w:rPr>
          <w:rFonts w:hint="eastAsia" w:ascii="宋体" w:hAnsi="宋体" w:cs="宋体"/>
          <w:sz w:val="24"/>
          <w:szCs w:val="24"/>
          <w:lang w:bidi="ar"/>
        </w:rPr>
        <w:t>滞纳金。</w:t>
      </w:r>
    </w:p>
    <w:p w14:paraId="0E3B35A6">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5、乙方未按本合同和响应文件中的服务承诺提供售后服务的，乙方应按本合同合计金额</w:t>
      </w:r>
      <w:r>
        <w:rPr>
          <w:rFonts w:hint="eastAsia" w:ascii="宋体" w:hAnsi="宋体" w:cs="宋体"/>
          <w:sz w:val="24"/>
          <w:szCs w:val="24"/>
          <w:u w:val="single"/>
          <w:lang w:bidi="ar"/>
        </w:rPr>
        <w:t xml:space="preserve"> 5% </w:t>
      </w:r>
      <w:r>
        <w:rPr>
          <w:rFonts w:hint="eastAsia" w:ascii="宋体" w:hAnsi="宋体" w:cs="宋体"/>
          <w:sz w:val="24"/>
          <w:szCs w:val="24"/>
          <w:lang w:bidi="ar"/>
        </w:rPr>
        <w:t>向甲方支付违约金。</w:t>
      </w:r>
    </w:p>
    <w:p w14:paraId="1085E1D2">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6、乙方提供的货物在质量保证期内，因设计、工艺或材料的缺陷和其它质量原因造成的问题，由乙方负责。</w:t>
      </w:r>
      <w:r>
        <w:rPr>
          <w:rFonts w:ascii="宋体" w:hAnsi="宋体" w:cs="宋体"/>
          <w:sz w:val="24"/>
          <w:szCs w:val="24"/>
        </w:rPr>
        <w:t xml:space="preserve"> </w:t>
      </w:r>
    </w:p>
    <w:p w14:paraId="7B34F7D2">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7、其它违约行为按违约货款额5%收取违约金并赔偿经济损失。</w:t>
      </w:r>
    </w:p>
    <w:p w14:paraId="3A143EE2">
      <w:pPr>
        <w:widowControl/>
        <w:snapToGrid w:val="0"/>
        <w:spacing w:line="360" w:lineRule="auto"/>
        <w:ind w:firstLine="482" w:firstLineChars="200"/>
        <w:jc w:val="left"/>
        <w:outlineLvl w:val="1"/>
        <w:rPr>
          <w:rFonts w:ascii="宋体" w:hAnsi="宋体" w:cs="宋体"/>
          <w:sz w:val="24"/>
          <w:szCs w:val="24"/>
        </w:rPr>
      </w:pPr>
      <w:r>
        <w:rPr>
          <w:rFonts w:hint="eastAsia" w:ascii="宋体" w:hAnsi="宋体" w:cs="宋体"/>
          <w:b/>
          <w:sz w:val="24"/>
          <w:szCs w:val="24"/>
          <w:lang w:bidi="ar"/>
        </w:rPr>
        <w:t>第十二条、不可抗力事件处理</w:t>
      </w:r>
    </w:p>
    <w:p w14:paraId="35BD26DD">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1、在合同有效期内，任何一方因不可抗力事件导致不能履行合同，则合同履行期可延长，其延长期与不可抗力影响期相同。</w:t>
      </w:r>
    </w:p>
    <w:p w14:paraId="3488C00E">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2、不可抗力事件发生后，应立即通知对方，并寄送有关权威机构出具的证明。</w:t>
      </w:r>
    </w:p>
    <w:p w14:paraId="7D3CB5C5">
      <w:pPr>
        <w:widowControl/>
        <w:snapToGrid w:val="0"/>
        <w:spacing w:line="360" w:lineRule="auto"/>
        <w:ind w:firstLine="480" w:firstLineChars="200"/>
        <w:jc w:val="left"/>
        <w:rPr>
          <w:rFonts w:ascii="宋体" w:hAnsi="宋体" w:cs="宋体"/>
          <w:b/>
          <w:sz w:val="24"/>
          <w:szCs w:val="24"/>
        </w:rPr>
      </w:pPr>
      <w:r>
        <w:rPr>
          <w:rFonts w:hint="eastAsia" w:ascii="宋体" w:hAnsi="宋体" w:cs="宋体"/>
          <w:sz w:val="24"/>
          <w:szCs w:val="24"/>
          <w:lang w:bidi="ar"/>
        </w:rPr>
        <w:t>3、不可抗力事件延续一百二十天以上，双方应通过友好协商，确定是否继续履行合同。</w:t>
      </w:r>
    </w:p>
    <w:p w14:paraId="1D163ADC">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第十三条、合同争议解决</w:t>
      </w:r>
    </w:p>
    <w:p w14:paraId="7D24E1AF">
      <w:pPr>
        <w:widowControl/>
        <w:snapToGrid w:val="0"/>
        <w:spacing w:line="360" w:lineRule="auto"/>
        <w:ind w:firstLine="480" w:firstLineChars="200"/>
        <w:jc w:val="left"/>
        <w:outlineLvl w:val="1"/>
        <w:rPr>
          <w:rFonts w:hint="eastAsia" w:ascii="宋体" w:hAnsi="宋体" w:cs="宋体"/>
          <w:sz w:val="24"/>
          <w:szCs w:val="24"/>
          <w:lang w:bidi="ar"/>
        </w:rPr>
      </w:pPr>
      <w:r>
        <w:rPr>
          <w:rFonts w:hint="eastAsia" w:ascii="宋体" w:hAnsi="宋体" w:cs="宋体"/>
          <w:sz w:val="24"/>
          <w:szCs w:val="24"/>
          <w:lang w:bidi="ar"/>
        </w:rPr>
        <w:t>本合同履行过程中发生的任何争议，双方当事人均可通过和解或者调解解决；不愿和解、调解或者和解、调解不成的，可以向甲方所在地人民法院起诉。</w:t>
      </w:r>
    </w:p>
    <w:p w14:paraId="718E4967">
      <w:pPr>
        <w:widowControl/>
        <w:snapToGrid w:val="0"/>
        <w:spacing w:line="360" w:lineRule="auto"/>
        <w:ind w:firstLine="482" w:firstLineChars="200"/>
        <w:jc w:val="left"/>
        <w:outlineLvl w:val="1"/>
        <w:rPr>
          <w:rFonts w:ascii="宋体" w:hAnsi="宋体" w:cs="宋体"/>
          <w:sz w:val="24"/>
          <w:szCs w:val="24"/>
        </w:rPr>
      </w:pPr>
      <w:r>
        <w:rPr>
          <w:rFonts w:hint="eastAsia" w:ascii="宋体" w:hAnsi="宋体" w:cs="宋体"/>
          <w:b/>
          <w:sz w:val="24"/>
          <w:szCs w:val="24"/>
          <w:lang w:bidi="ar"/>
        </w:rPr>
        <w:t>第十</w:t>
      </w:r>
      <w:r>
        <w:rPr>
          <w:rFonts w:hint="eastAsia" w:ascii="宋体" w:hAnsi="宋体" w:cs="宋体"/>
          <w:b/>
          <w:sz w:val="24"/>
          <w:szCs w:val="24"/>
          <w:lang w:val="en-US" w:eastAsia="zh-CN" w:bidi="ar"/>
        </w:rPr>
        <w:t>四</w:t>
      </w:r>
      <w:r>
        <w:rPr>
          <w:rFonts w:hint="eastAsia" w:ascii="宋体" w:hAnsi="宋体" w:cs="宋体"/>
          <w:b/>
          <w:sz w:val="24"/>
          <w:szCs w:val="24"/>
          <w:lang w:bidi="ar"/>
        </w:rPr>
        <w:t>条、合同生效及其它</w:t>
      </w:r>
    </w:p>
    <w:p w14:paraId="7AA2EE66">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1．合同经双方法定代表人或授权代表签字并加盖单位公章后生效。</w:t>
      </w:r>
    </w:p>
    <w:p w14:paraId="57A0B42B">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2．合同执行中涉及采购资金和采购内容修改或补充的，须经财政部门审批，并签书面补充协议报财政部门备案，方可作为主合同不可分割的一部分。</w:t>
      </w:r>
    </w:p>
    <w:p w14:paraId="4B2CABDD">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3．本合同未尽事宜，遵照《民法典》有关条文执行。</w:t>
      </w:r>
    </w:p>
    <w:p w14:paraId="0BCA19C0">
      <w:pPr>
        <w:widowControl/>
        <w:snapToGrid w:val="0"/>
        <w:spacing w:line="360" w:lineRule="auto"/>
        <w:ind w:firstLine="482" w:firstLineChars="200"/>
        <w:jc w:val="left"/>
        <w:outlineLvl w:val="1"/>
        <w:rPr>
          <w:rFonts w:ascii="宋体" w:hAnsi="宋体" w:cs="宋体"/>
          <w:sz w:val="24"/>
          <w:szCs w:val="24"/>
          <w:lang w:bidi="ar"/>
        </w:rPr>
      </w:pPr>
      <w:r>
        <w:rPr>
          <w:rFonts w:hint="eastAsia" w:ascii="宋体" w:hAnsi="宋体" w:cs="宋体"/>
          <w:b/>
          <w:bCs/>
          <w:sz w:val="24"/>
          <w:szCs w:val="24"/>
          <w:lang w:bidi="ar"/>
        </w:rPr>
        <w:t>第十</w:t>
      </w:r>
      <w:r>
        <w:rPr>
          <w:rFonts w:hint="eastAsia" w:ascii="宋体" w:hAnsi="宋体" w:cs="宋体"/>
          <w:b/>
          <w:bCs/>
          <w:sz w:val="24"/>
          <w:szCs w:val="24"/>
          <w:lang w:val="en-US" w:eastAsia="zh-CN" w:bidi="ar"/>
        </w:rPr>
        <w:t>五</w:t>
      </w:r>
      <w:r>
        <w:rPr>
          <w:rFonts w:hint="eastAsia" w:ascii="宋体" w:hAnsi="宋体" w:cs="宋体"/>
          <w:b/>
          <w:bCs/>
          <w:sz w:val="24"/>
          <w:szCs w:val="24"/>
          <w:lang w:bidi="ar"/>
        </w:rPr>
        <w:t>条、合同的变更、终止与转让</w:t>
      </w:r>
    </w:p>
    <w:p w14:paraId="634A93C5">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1、除《中华人民共和国政府采购法》第50条规定的情形外，本合同一经签订，甲乙双方不得擅自变更、中止或终止。</w:t>
      </w:r>
    </w:p>
    <w:p w14:paraId="3F13CF2C">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2、乙方不得擅自转让其应履行的合同义务。</w:t>
      </w:r>
    </w:p>
    <w:p w14:paraId="75FFA652">
      <w:pPr>
        <w:widowControl/>
        <w:snapToGrid w:val="0"/>
        <w:spacing w:line="360" w:lineRule="auto"/>
        <w:ind w:firstLine="482" w:firstLineChars="200"/>
        <w:jc w:val="left"/>
        <w:outlineLvl w:val="1"/>
        <w:rPr>
          <w:rFonts w:ascii="宋体" w:hAnsi="宋体" w:cs="宋体"/>
          <w:b/>
          <w:sz w:val="24"/>
          <w:szCs w:val="24"/>
        </w:rPr>
      </w:pPr>
      <w:r>
        <w:rPr>
          <w:rFonts w:hint="eastAsia" w:ascii="宋体" w:hAnsi="宋体" w:cs="宋体"/>
          <w:b/>
          <w:sz w:val="24"/>
          <w:szCs w:val="24"/>
          <w:lang w:bidi="ar"/>
        </w:rPr>
        <w:t>第十</w:t>
      </w:r>
      <w:r>
        <w:rPr>
          <w:rFonts w:hint="eastAsia" w:ascii="宋体" w:hAnsi="宋体" w:cs="宋体"/>
          <w:b/>
          <w:sz w:val="24"/>
          <w:szCs w:val="24"/>
          <w:lang w:val="en-US" w:eastAsia="zh-CN" w:bidi="ar"/>
        </w:rPr>
        <w:t>六</w:t>
      </w:r>
      <w:r>
        <w:rPr>
          <w:rFonts w:hint="eastAsia" w:ascii="宋体" w:hAnsi="宋体" w:cs="宋体"/>
          <w:b/>
          <w:sz w:val="24"/>
          <w:szCs w:val="24"/>
          <w:lang w:bidi="ar"/>
        </w:rPr>
        <w:t>条、签订本合同所依据的文件</w:t>
      </w:r>
    </w:p>
    <w:p w14:paraId="6B9C81BC">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1、采购文件；</w:t>
      </w:r>
    </w:p>
    <w:p w14:paraId="6E2A0381">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2、乙方提供的响应文件；</w:t>
      </w:r>
    </w:p>
    <w:p w14:paraId="5CD54F97">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3、响应承诺书；</w:t>
      </w:r>
    </w:p>
    <w:p w14:paraId="7E5B4B10">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4、成交通知书。</w:t>
      </w:r>
    </w:p>
    <w:p w14:paraId="0F5BA4A5">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上述文件为合同组成部分，具有约束力。</w:t>
      </w:r>
    </w:p>
    <w:p w14:paraId="49C7FCEC">
      <w:pPr>
        <w:widowControl/>
        <w:snapToGrid w:val="0"/>
        <w:spacing w:line="360" w:lineRule="auto"/>
        <w:ind w:firstLine="482" w:firstLineChars="200"/>
        <w:jc w:val="left"/>
        <w:outlineLvl w:val="1"/>
        <w:rPr>
          <w:rFonts w:ascii="宋体" w:hAnsi="宋体" w:cs="宋体"/>
          <w:b/>
          <w:sz w:val="24"/>
          <w:szCs w:val="24"/>
          <w:lang w:bidi="ar"/>
        </w:rPr>
      </w:pPr>
      <w:r>
        <w:rPr>
          <w:rFonts w:hint="eastAsia" w:ascii="宋体" w:hAnsi="宋体" w:cs="宋体"/>
          <w:b/>
          <w:sz w:val="24"/>
          <w:szCs w:val="24"/>
          <w:lang w:bidi="ar"/>
        </w:rPr>
        <w:t>第十</w:t>
      </w:r>
      <w:r>
        <w:rPr>
          <w:rFonts w:hint="eastAsia" w:ascii="宋体" w:hAnsi="宋体" w:cs="宋体"/>
          <w:b/>
          <w:sz w:val="24"/>
          <w:szCs w:val="24"/>
          <w:lang w:val="en-US" w:eastAsia="zh-CN" w:bidi="ar"/>
        </w:rPr>
        <w:t>七</w:t>
      </w:r>
      <w:r>
        <w:rPr>
          <w:rFonts w:hint="eastAsia" w:ascii="宋体" w:hAnsi="宋体" w:cs="宋体"/>
          <w:b/>
          <w:sz w:val="24"/>
          <w:szCs w:val="24"/>
          <w:lang w:bidi="ar"/>
        </w:rPr>
        <w:t>条、合同数量</w:t>
      </w:r>
    </w:p>
    <w:p w14:paraId="183EBF4E">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本合同一式四份，具有同等法律效力，甲、乙双方各两份。</w:t>
      </w:r>
    </w:p>
    <w:p w14:paraId="3A3DD772">
      <w:pPr>
        <w:spacing w:line="440" w:lineRule="exact"/>
        <w:ind w:firstLine="420" w:firstLineChars="200"/>
        <w:rPr>
          <w:rFonts w:ascii="宋体" w:hAnsi="宋体"/>
        </w:rPr>
      </w:pPr>
    </w:p>
    <w:p w14:paraId="717F0E85">
      <w:pPr>
        <w:spacing w:line="360" w:lineRule="auto"/>
        <w:ind w:firstLine="480" w:firstLineChars="200"/>
        <w:jc w:val="left"/>
        <w:rPr>
          <w:rFonts w:ascii="宋体" w:hAnsi="宋体"/>
          <w:sz w:val="24"/>
          <w:szCs w:val="24"/>
        </w:rPr>
      </w:pPr>
      <w:r>
        <w:rPr>
          <w:rFonts w:hint="eastAsia" w:ascii="宋体" w:hAnsi="宋体"/>
          <w:sz w:val="24"/>
          <w:szCs w:val="24"/>
        </w:rPr>
        <w:t xml:space="preserve">甲 </w:t>
      </w:r>
      <w:r>
        <w:rPr>
          <w:rFonts w:ascii="宋体" w:hAnsi="宋体"/>
          <w:sz w:val="24"/>
          <w:szCs w:val="24"/>
        </w:rPr>
        <w:t xml:space="preserve">   </w:t>
      </w:r>
      <w:r>
        <w:rPr>
          <w:rFonts w:hint="eastAsia" w:ascii="宋体" w:hAnsi="宋体"/>
          <w:sz w:val="24"/>
          <w:szCs w:val="24"/>
        </w:rPr>
        <w:t xml:space="preserve">方：         </w:t>
      </w:r>
      <w:r>
        <w:rPr>
          <w:rFonts w:ascii="宋体" w:hAnsi="宋体"/>
          <w:sz w:val="24"/>
          <w:szCs w:val="24"/>
        </w:rPr>
        <w:t xml:space="preserve">                  </w:t>
      </w:r>
      <w:r>
        <w:rPr>
          <w:rFonts w:hint="eastAsia" w:ascii="宋体" w:hAnsi="宋体"/>
          <w:sz w:val="24"/>
          <w:szCs w:val="24"/>
        </w:rPr>
        <w:t xml:space="preserve">乙 </w:t>
      </w:r>
      <w:r>
        <w:rPr>
          <w:rFonts w:ascii="宋体" w:hAnsi="宋体"/>
          <w:sz w:val="24"/>
          <w:szCs w:val="24"/>
        </w:rPr>
        <w:t xml:space="preserve">   </w:t>
      </w:r>
      <w:r>
        <w:rPr>
          <w:rFonts w:hint="eastAsia" w:ascii="宋体" w:hAnsi="宋体"/>
          <w:sz w:val="24"/>
          <w:szCs w:val="24"/>
        </w:rPr>
        <w:t>方</w:t>
      </w:r>
      <w:r>
        <w:rPr>
          <w:rFonts w:ascii="宋体" w:hAnsi="宋体"/>
          <w:sz w:val="24"/>
          <w:szCs w:val="24"/>
        </w:rPr>
        <w:t>：</w:t>
      </w:r>
      <w:r>
        <w:rPr>
          <w:rFonts w:hint="eastAsia" w:ascii="宋体" w:hAnsi="宋体"/>
          <w:sz w:val="24"/>
          <w:szCs w:val="24"/>
        </w:rPr>
        <w:t xml:space="preserve"> </w:t>
      </w:r>
    </w:p>
    <w:p w14:paraId="325D09EA">
      <w:pPr>
        <w:spacing w:line="360" w:lineRule="auto"/>
        <w:ind w:firstLine="480" w:firstLineChars="200"/>
        <w:jc w:val="left"/>
        <w:rPr>
          <w:rFonts w:ascii="宋体" w:hAnsi="宋体"/>
          <w:sz w:val="24"/>
          <w:szCs w:val="24"/>
        </w:rPr>
      </w:pPr>
      <w:r>
        <w:rPr>
          <w:rFonts w:hint="eastAsia" w:ascii="宋体" w:hAnsi="宋体"/>
          <w:sz w:val="24"/>
          <w:szCs w:val="24"/>
        </w:rPr>
        <w:t>单位盖章：</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单位盖章：</w:t>
      </w:r>
    </w:p>
    <w:p w14:paraId="36522AC1">
      <w:pPr>
        <w:spacing w:line="360" w:lineRule="auto"/>
        <w:ind w:firstLine="480" w:firstLineChars="200"/>
        <w:jc w:val="left"/>
        <w:rPr>
          <w:rFonts w:ascii="宋体" w:hAnsi="宋体"/>
          <w:sz w:val="24"/>
          <w:szCs w:val="24"/>
        </w:rPr>
      </w:pPr>
      <w:r>
        <w:rPr>
          <w:rFonts w:hint="eastAsia" w:ascii="宋体" w:hAnsi="宋体"/>
          <w:sz w:val="24"/>
          <w:szCs w:val="24"/>
        </w:rPr>
        <w:t>法 定 代 表 人（签字或盖章）：</w:t>
      </w:r>
      <w:r>
        <w:rPr>
          <w:rFonts w:ascii="宋体" w:hAnsi="宋体"/>
          <w:sz w:val="24"/>
          <w:szCs w:val="24"/>
        </w:rPr>
        <w:t xml:space="preserve">        </w:t>
      </w:r>
      <w:r>
        <w:rPr>
          <w:rFonts w:hint="eastAsia" w:ascii="宋体" w:hAnsi="宋体"/>
          <w:sz w:val="24"/>
          <w:szCs w:val="24"/>
        </w:rPr>
        <w:t>法 定 代 表 人（签字或盖章）：</w:t>
      </w:r>
    </w:p>
    <w:p w14:paraId="093EF24D">
      <w:pPr>
        <w:spacing w:line="360" w:lineRule="auto"/>
        <w:ind w:firstLine="480" w:firstLineChars="200"/>
        <w:jc w:val="left"/>
        <w:rPr>
          <w:rFonts w:ascii="宋体" w:hAnsi="宋体"/>
          <w:sz w:val="24"/>
          <w:szCs w:val="24"/>
        </w:rPr>
      </w:pPr>
      <w:r>
        <w:rPr>
          <w:rFonts w:hint="eastAsia" w:ascii="宋体" w:hAnsi="宋体"/>
          <w:sz w:val="24"/>
          <w:szCs w:val="24"/>
        </w:rPr>
        <w:t xml:space="preserve">或代理人（被授权人）（签字）： </w:t>
      </w:r>
      <w:r>
        <w:rPr>
          <w:rFonts w:ascii="宋体" w:hAnsi="宋体"/>
          <w:sz w:val="24"/>
          <w:szCs w:val="24"/>
        </w:rPr>
        <w:t xml:space="preserve">        </w:t>
      </w:r>
      <w:r>
        <w:rPr>
          <w:rFonts w:hint="eastAsia" w:ascii="宋体" w:hAnsi="宋体"/>
          <w:sz w:val="24"/>
          <w:szCs w:val="24"/>
        </w:rPr>
        <w:t>或代理人（被授权人）（签字）：</w:t>
      </w:r>
    </w:p>
    <w:p w14:paraId="4EE232B0">
      <w:pPr>
        <w:spacing w:line="360" w:lineRule="auto"/>
        <w:ind w:firstLine="480" w:firstLineChars="200"/>
        <w:jc w:val="left"/>
        <w:rPr>
          <w:rFonts w:ascii="宋体" w:hAnsi="宋体"/>
          <w:sz w:val="24"/>
          <w:szCs w:val="24"/>
        </w:rPr>
      </w:pPr>
      <w:r>
        <w:rPr>
          <w:rFonts w:hint="eastAsia" w:ascii="宋体" w:hAnsi="宋体"/>
          <w:sz w:val="24"/>
          <w:szCs w:val="24"/>
        </w:rPr>
        <w:t>日    期：                           日    期：</w:t>
      </w:r>
    </w:p>
    <w:p w14:paraId="56BF650D">
      <w:pPr>
        <w:widowControl/>
        <w:jc w:val="left"/>
      </w:pPr>
      <w:r>
        <w:rPr>
          <w:rFonts w:ascii="宋体" w:hAnsi="宋体"/>
          <w:b/>
          <w:bCs/>
          <w:sz w:val="28"/>
          <w:szCs w:val="28"/>
        </w:rPr>
        <w:br w:type="page"/>
      </w:r>
    </w:p>
    <w:p w14:paraId="079478C5">
      <w:pPr>
        <w:pStyle w:val="3"/>
        <w:tabs>
          <w:tab w:val="left" w:pos="0"/>
          <w:tab w:val="left" w:pos="3165"/>
          <w:tab w:val="center" w:pos="4153"/>
        </w:tabs>
        <w:autoSpaceDE w:val="0"/>
        <w:autoSpaceDN w:val="0"/>
        <w:adjustRightInd w:val="0"/>
        <w:spacing w:before="312" w:beforeLines="100" w:after="312" w:afterLines="100" w:line="240" w:lineRule="auto"/>
        <w:jc w:val="center"/>
        <w:rPr>
          <w:rFonts w:ascii="宋体" w:hAnsi="宋体" w:cs="黑体"/>
          <w:kern w:val="36"/>
          <w:sz w:val="36"/>
          <w:szCs w:val="36"/>
        </w:rPr>
      </w:pPr>
      <w:r>
        <w:rPr>
          <w:rFonts w:hint="eastAsia" w:ascii="宋体" w:hAnsi="宋体" w:cs="黑体"/>
          <w:kern w:val="36"/>
          <w:sz w:val="36"/>
          <w:szCs w:val="36"/>
        </w:rPr>
        <w:t>第七章  响应文件格式</w:t>
      </w:r>
    </w:p>
    <w:p w14:paraId="65E9D742">
      <w:pPr>
        <w:spacing w:line="360" w:lineRule="auto"/>
        <w:ind w:right="1120"/>
        <w:rPr>
          <w:rFonts w:ascii="??_GB2312" w:hAnsi="??_GB2312" w:cs="??_GB2312"/>
          <w:sz w:val="32"/>
          <w:szCs w:val="32"/>
        </w:rPr>
      </w:pPr>
    </w:p>
    <w:p w14:paraId="56F3F9EF">
      <w:pPr>
        <w:spacing w:line="360" w:lineRule="auto"/>
        <w:ind w:right="1120"/>
        <w:rPr>
          <w:rFonts w:ascii="??_GB2312" w:hAnsi="??_GB2312" w:cs="??_GB2312"/>
          <w:sz w:val="32"/>
          <w:szCs w:val="32"/>
        </w:rPr>
      </w:pPr>
    </w:p>
    <w:p w14:paraId="68C8226F">
      <w:pPr>
        <w:spacing w:line="360" w:lineRule="auto"/>
        <w:ind w:right="1120"/>
        <w:rPr>
          <w:rFonts w:ascii="??_GB2312" w:hAnsi="??_GB2312" w:cs="??_GB2312"/>
          <w:sz w:val="32"/>
          <w:szCs w:val="32"/>
        </w:rPr>
      </w:pPr>
    </w:p>
    <w:p w14:paraId="60DDE9A5">
      <w:pPr>
        <w:pStyle w:val="22"/>
        <w:wordWrap w:val="0"/>
        <w:ind w:firstLine="0" w:firstLineChars="0"/>
        <w:jc w:val="center"/>
        <w:rPr>
          <w:rFonts w:ascii="宋体" w:cs="Times New Roman"/>
          <w:sz w:val="36"/>
          <w:szCs w:val="36"/>
        </w:rPr>
      </w:pPr>
      <w:r>
        <w:rPr>
          <w:rFonts w:hint="eastAsia" w:ascii="宋体" w:hAnsi="宋体" w:cs="宋体"/>
          <w:sz w:val="36"/>
          <w:szCs w:val="36"/>
        </w:rPr>
        <w:t>询 价 响 应 书</w:t>
      </w:r>
    </w:p>
    <w:p w14:paraId="3C59394E">
      <w:pPr>
        <w:wordWrap w:val="0"/>
        <w:rPr>
          <w:rFonts w:ascii="宋体" w:cs="Times New Roman"/>
          <w:sz w:val="28"/>
          <w:szCs w:val="28"/>
        </w:rPr>
      </w:pPr>
    </w:p>
    <w:p w14:paraId="45F8416C">
      <w:pPr>
        <w:wordWrap w:val="0"/>
        <w:ind w:firstLine="560" w:firstLineChars="200"/>
        <w:rPr>
          <w:rFonts w:ascii="宋体" w:cs="Times New Roman"/>
          <w:sz w:val="28"/>
          <w:szCs w:val="28"/>
        </w:rPr>
      </w:pPr>
      <w:r>
        <w:rPr>
          <w:rFonts w:hint="eastAsia" w:ascii="宋体" w:hAnsi="宋体" w:cs="宋体"/>
          <w:sz w:val="28"/>
          <w:szCs w:val="28"/>
        </w:rPr>
        <w:t>项目编号：</w:t>
      </w:r>
    </w:p>
    <w:p w14:paraId="5FF2AF23">
      <w:pPr>
        <w:wordWrap w:val="0"/>
        <w:ind w:firstLine="560" w:firstLineChars="200"/>
        <w:rPr>
          <w:rFonts w:ascii="宋体" w:cs="Times New Roman"/>
          <w:sz w:val="28"/>
          <w:szCs w:val="28"/>
          <w:u w:val="single"/>
        </w:rPr>
      </w:pPr>
      <w:r>
        <w:rPr>
          <w:rFonts w:hint="eastAsia" w:ascii="宋体" w:hAnsi="宋体" w:cs="宋体"/>
          <w:sz w:val="28"/>
          <w:szCs w:val="28"/>
        </w:rPr>
        <w:t>项目名称：</w:t>
      </w:r>
    </w:p>
    <w:p w14:paraId="7C35C8EC">
      <w:pPr>
        <w:wordWrap w:val="0"/>
        <w:rPr>
          <w:rFonts w:ascii="宋体" w:cs="Times New Roman"/>
          <w:sz w:val="28"/>
          <w:szCs w:val="28"/>
        </w:rPr>
      </w:pPr>
    </w:p>
    <w:p w14:paraId="366A0590">
      <w:pPr>
        <w:wordWrap w:val="0"/>
        <w:rPr>
          <w:rFonts w:ascii="宋体" w:cs="Times New Roman"/>
          <w:sz w:val="28"/>
          <w:szCs w:val="28"/>
        </w:rPr>
      </w:pPr>
    </w:p>
    <w:p w14:paraId="1C643AA9">
      <w:pPr>
        <w:wordWrap w:val="0"/>
        <w:rPr>
          <w:rFonts w:ascii="宋体" w:cs="Times New Roman"/>
          <w:sz w:val="28"/>
          <w:szCs w:val="28"/>
        </w:rPr>
      </w:pPr>
    </w:p>
    <w:p w14:paraId="4C2B1499">
      <w:pPr>
        <w:wordWrap w:val="0"/>
        <w:rPr>
          <w:rFonts w:ascii="宋体" w:cs="Times New Roman"/>
          <w:sz w:val="28"/>
          <w:szCs w:val="28"/>
        </w:rPr>
      </w:pPr>
    </w:p>
    <w:p w14:paraId="2BC21C0F">
      <w:pPr>
        <w:wordWrap w:val="0"/>
        <w:rPr>
          <w:rFonts w:ascii="宋体" w:cs="Times New Roman"/>
          <w:sz w:val="28"/>
          <w:szCs w:val="28"/>
        </w:rPr>
      </w:pPr>
    </w:p>
    <w:p w14:paraId="50BB2332">
      <w:pPr>
        <w:wordWrap w:val="0"/>
        <w:rPr>
          <w:rFonts w:ascii="宋体" w:cs="Times New Roman"/>
          <w:sz w:val="28"/>
          <w:szCs w:val="28"/>
        </w:rPr>
      </w:pPr>
    </w:p>
    <w:p w14:paraId="36421466">
      <w:pPr>
        <w:wordWrap w:val="0"/>
        <w:rPr>
          <w:rFonts w:ascii="宋体" w:cs="Times New Roman"/>
          <w:sz w:val="28"/>
          <w:szCs w:val="28"/>
        </w:rPr>
      </w:pPr>
    </w:p>
    <w:p w14:paraId="201561BA">
      <w:pPr>
        <w:jc w:val="center"/>
        <w:rPr>
          <w:rFonts w:ascii="宋体" w:cs="Times New Roman"/>
          <w:sz w:val="28"/>
          <w:szCs w:val="28"/>
        </w:rPr>
      </w:pPr>
      <w:r>
        <w:rPr>
          <w:rFonts w:hint="eastAsia" w:ascii="宋体" w:hAnsi="宋体" w:cs="宋体"/>
          <w:sz w:val="28"/>
          <w:szCs w:val="28"/>
        </w:rPr>
        <w:t>供应商：</w:t>
      </w:r>
      <w:r>
        <w:rPr>
          <w:rFonts w:hint="eastAsia" w:ascii="宋体" w:hAnsi="宋体" w:cs="宋体"/>
          <w:kern w:val="0"/>
          <w:sz w:val="28"/>
          <w:szCs w:val="28"/>
        </w:rPr>
        <w:t>（盖章）</w:t>
      </w:r>
    </w:p>
    <w:p w14:paraId="6F52D9C9">
      <w:pPr>
        <w:wordWrap w:val="0"/>
        <w:ind w:firstLine="1968" w:firstLineChars="700"/>
        <w:rPr>
          <w:rFonts w:ascii="宋体" w:cs="Times New Roman"/>
          <w:b/>
          <w:bCs/>
          <w:sz w:val="28"/>
          <w:szCs w:val="28"/>
          <w:u w:val="single"/>
        </w:rPr>
      </w:pPr>
    </w:p>
    <w:p w14:paraId="5879DD38">
      <w:pPr>
        <w:jc w:val="center"/>
        <w:rPr>
          <w:rFonts w:ascii="宋体" w:cs="Times New Roman"/>
          <w:sz w:val="28"/>
          <w:szCs w:val="28"/>
        </w:rPr>
      </w:pPr>
      <w:r>
        <w:rPr>
          <w:rFonts w:hint="eastAsia" w:ascii="宋体" w:hAnsi="宋体" w:cs="宋体"/>
          <w:sz w:val="28"/>
          <w:szCs w:val="28"/>
        </w:rPr>
        <w:t>年   月    日</w:t>
      </w:r>
    </w:p>
    <w:p w14:paraId="56288815">
      <w:pPr>
        <w:wordWrap w:val="0"/>
        <w:rPr>
          <w:rFonts w:ascii="宋体" w:cs="Times New Roman"/>
          <w:sz w:val="28"/>
          <w:szCs w:val="28"/>
        </w:rPr>
      </w:pPr>
    </w:p>
    <w:p w14:paraId="6BF96631">
      <w:pPr>
        <w:wordWrap w:val="0"/>
        <w:rPr>
          <w:rFonts w:ascii="宋体" w:cs="Times New Roman"/>
          <w:sz w:val="28"/>
          <w:szCs w:val="28"/>
        </w:rPr>
      </w:pPr>
    </w:p>
    <w:p w14:paraId="59D25A76">
      <w:pPr>
        <w:wordWrap w:val="0"/>
        <w:rPr>
          <w:rFonts w:ascii="宋体" w:cs="Times New Roman"/>
          <w:sz w:val="28"/>
          <w:szCs w:val="28"/>
        </w:rPr>
      </w:pPr>
    </w:p>
    <w:p w14:paraId="606C69B6">
      <w:pPr>
        <w:pStyle w:val="22"/>
        <w:spacing w:before="312" w:beforeLines="100" w:after="312" w:afterLines="100"/>
        <w:ind w:firstLine="0" w:firstLineChars="0"/>
        <w:jc w:val="center"/>
        <w:outlineLvl w:val="1"/>
        <w:rPr>
          <w:rFonts w:ascii="宋体" w:hAnsi="宋体" w:cs="宋体"/>
          <w:sz w:val="24"/>
          <w:szCs w:val="24"/>
        </w:rPr>
      </w:pPr>
      <w:r>
        <w:rPr>
          <w:rFonts w:ascii="宋体" w:hAnsi="宋体" w:cs="宋体"/>
        </w:rPr>
        <w:br w:type="page"/>
      </w:r>
      <w:r>
        <w:rPr>
          <w:rFonts w:hint="eastAsia" w:ascii="宋体" w:hAnsi="宋体" w:cs="宋体"/>
          <w:sz w:val="24"/>
          <w:szCs w:val="24"/>
        </w:rPr>
        <w:t>一、资格、技术商务部分</w:t>
      </w:r>
    </w:p>
    <w:p w14:paraId="3A204F4C">
      <w:pPr>
        <w:pStyle w:val="22"/>
        <w:spacing w:before="312" w:beforeLines="100" w:after="312" w:afterLines="100"/>
        <w:ind w:firstLine="0" w:firstLineChars="0"/>
        <w:jc w:val="center"/>
        <w:outlineLvl w:val="2"/>
        <w:rPr>
          <w:rFonts w:ascii="宋体" w:cs="Times New Roman"/>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资格证明材料</w:t>
      </w:r>
    </w:p>
    <w:p w14:paraId="048EEAD5">
      <w:pPr>
        <w:pStyle w:val="22"/>
        <w:spacing w:line="360" w:lineRule="auto"/>
        <w:ind w:firstLine="480"/>
        <w:jc w:val="left"/>
        <w:rPr>
          <w:rFonts w:ascii="宋体" w:hAnsi="宋体"/>
          <w:b w:val="0"/>
          <w:sz w:val="24"/>
          <w:szCs w:val="24"/>
        </w:rPr>
      </w:pPr>
      <w:r>
        <w:rPr>
          <w:rFonts w:hint="eastAsia" w:ascii="宋体" w:hAnsi="宋体"/>
          <w:b w:val="0"/>
          <w:bCs w:val="0"/>
          <w:sz w:val="24"/>
          <w:szCs w:val="24"/>
        </w:rPr>
        <w:t>提供符合本询价文件要求的资格证明材料（复印件或影印件），包括但不限于营业执照等。</w:t>
      </w:r>
    </w:p>
    <w:p w14:paraId="79D3A725">
      <w:pPr>
        <w:widowControl/>
        <w:jc w:val="left"/>
        <w:rPr>
          <w:rFonts w:ascii="宋体" w:hAnsi="宋体" w:cs="宋体"/>
          <w:b/>
          <w:kern w:val="0"/>
          <w:sz w:val="24"/>
          <w:lang w:bidi="ar"/>
        </w:rPr>
      </w:pPr>
    </w:p>
    <w:p w14:paraId="47C0385E">
      <w:pPr>
        <w:widowControl/>
        <w:jc w:val="left"/>
        <w:rPr>
          <w:rFonts w:ascii="宋体" w:hAnsi="宋体" w:cs="宋体"/>
          <w:b/>
          <w:kern w:val="0"/>
          <w:sz w:val="24"/>
          <w:lang w:bidi="ar"/>
        </w:rPr>
      </w:pPr>
      <w:r>
        <w:rPr>
          <w:rFonts w:ascii="宋体" w:hAnsi="宋体" w:cs="宋体"/>
          <w:b/>
          <w:kern w:val="0"/>
          <w:sz w:val="24"/>
          <w:lang w:bidi="ar"/>
        </w:rPr>
        <w:br w:type="page"/>
      </w:r>
    </w:p>
    <w:p w14:paraId="343F46CA">
      <w:pPr>
        <w:pStyle w:val="22"/>
        <w:spacing w:line="360" w:lineRule="auto"/>
        <w:ind w:firstLine="482"/>
        <w:jc w:val="center"/>
        <w:outlineLvl w:val="2"/>
        <w:rPr>
          <w:rFonts w:ascii="宋体" w:cs="Times New Roman"/>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响应授权书</w:t>
      </w:r>
    </w:p>
    <w:p w14:paraId="7A8B88A6">
      <w:pPr>
        <w:spacing w:line="360" w:lineRule="auto"/>
        <w:jc w:val="left"/>
        <w:rPr>
          <w:rFonts w:ascii="宋体" w:cs="Times New Roman"/>
          <w:sz w:val="24"/>
          <w:szCs w:val="24"/>
        </w:rPr>
      </w:pPr>
      <w:r>
        <w:rPr>
          <w:rFonts w:hint="eastAsia" w:ascii="宋体" w:hAnsi="宋体" w:cs="宋体"/>
          <w:sz w:val="24"/>
          <w:szCs w:val="24"/>
        </w:rPr>
        <w:t>致</w:t>
      </w:r>
      <w:r>
        <w:rPr>
          <w:rFonts w:hint="eastAsia" w:ascii="宋体" w:hAnsi="宋体" w:cs="华文仿宋"/>
          <w:sz w:val="24"/>
          <w:szCs w:val="24"/>
          <w:u w:val="single"/>
        </w:rPr>
        <w:t xml:space="preserve">         </w:t>
      </w:r>
      <w:r>
        <w:rPr>
          <w:rFonts w:hint="eastAsia" w:ascii="宋体" w:hAnsi="宋体" w:cs="宋体"/>
          <w:sz w:val="24"/>
          <w:szCs w:val="24"/>
        </w:rPr>
        <w:t>（采购单位名称）：</w:t>
      </w:r>
    </w:p>
    <w:p w14:paraId="56063D44">
      <w:pPr>
        <w:pStyle w:val="22"/>
        <w:spacing w:line="360" w:lineRule="auto"/>
        <w:ind w:firstLine="480"/>
        <w:jc w:val="left"/>
        <w:rPr>
          <w:rFonts w:ascii="宋体" w:cs="Times New Roman"/>
          <w:b w:val="0"/>
          <w:bCs w:val="0"/>
          <w:sz w:val="24"/>
          <w:szCs w:val="24"/>
        </w:rPr>
      </w:pPr>
      <w:r>
        <w:rPr>
          <w:rFonts w:hint="eastAsia" w:ascii="宋体" w:hAnsi="宋体" w:cs="宋体"/>
          <w:b w:val="0"/>
          <w:bCs w:val="0"/>
          <w:sz w:val="24"/>
          <w:szCs w:val="24"/>
        </w:rPr>
        <w:t>本授权书声明：</w:t>
      </w:r>
      <w:r>
        <w:rPr>
          <w:rFonts w:hint="eastAsia" w:hAnsi="宋体"/>
          <w:sz w:val="24"/>
          <w:szCs w:val="24"/>
          <w:u w:val="single"/>
        </w:rPr>
        <w:t xml:space="preserve">           </w:t>
      </w:r>
      <w:r>
        <w:rPr>
          <w:rFonts w:hint="eastAsia" w:ascii="宋体" w:hAnsi="宋体" w:cs="宋体"/>
          <w:b w:val="0"/>
          <w:bCs w:val="0"/>
          <w:sz w:val="24"/>
          <w:szCs w:val="24"/>
        </w:rPr>
        <w:t>（供应商名称）授权本单位</w:t>
      </w:r>
      <w:r>
        <w:rPr>
          <w:rFonts w:hint="eastAsia" w:hAnsi="宋体"/>
          <w:sz w:val="24"/>
          <w:szCs w:val="24"/>
          <w:u w:val="single"/>
        </w:rPr>
        <w:t xml:space="preserve">           </w:t>
      </w:r>
      <w:r>
        <w:rPr>
          <w:rFonts w:hint="eastAsia" w:ascii="宋体" w:hAnsi="宋体" w:cs="宋体"/>
          <w:b w:val="0"/>
          <w:bCs w:val="0"/>
          <w:sz w:val="24"/>
          <w:szCs w:val="24"/>
        </w:rPr>
        <w:t>（供应商授权代表姓名、职务）代表本单位参加</w:t>
      </w:r>
      <w:r>
        <w:rPr>
          <w:rFonts w:hint="eastAsia" w:hAnsi="宋体"/>
          <w:sz w:val="24"/>
          <w:szCs w:val="24"/>
          <w:u w:val="single"/>
        </w:rPr>
        <w:t xml:space="preserve">           </w:t>
      </w:r>
      <w:r>
        <w:rPr>
          <w:rFonts w:hint="eastAsia" w:ascii="宋体" w:hAnsi="宋体" w:cs="宋体"/>
          <w:b w:val="0"/>
          <w:bCs w:val="0"/>
          <w:sz w:val="24"/>
          <w:szCs w:val="24"/>
        </w:rPr>
        <w:t>（项目全称）项目询价响应活动</w:t>
      </w:r>
      <w:r>
        <w:rPr>
          <w:rFonts w:ascii="宋体" w:cs="宋体"/>
          <w:b w:val="0"/>
          <w:bCs w:val="0"/>
          <w:sz w:val="24"/>
          <w:szCs w:val="24"/>
        </w:rPr>
        <w:t>,</w:t>
      </w:r>
      <w:r>
        <w:rPr>
          <w:rFonts w:hint="eastAsia" w:ascii="宋体" w:hAnsi="宋体" w:cs="宋体"/>
          <w:b w:val="0"/>
          <w:bCs w:val="0"/>
          <w:sz w:val="24"/>
          <w:szCs w:val="24"/>
        </w:rPr>
        <w:t>全权代表本公司处理询价响应过程的一切事宜，包括但不限于：询价响应、文件递交、答疑澄清、合同签署、合同执行等。供应商授权代表在询价响应过程中所签署的一切文件和处理与之有关的一切事务，本公司均予以认可并对此承担责任。供应商授权代表无转委托权。特此授权。</w:t>
      </w:r>
    </w:p>
    <w:p w14:paraId="4869485F">
      <w:pPr>
        <w:pStyle w:val="22"/>
        <w:spacing w:line="360" w:lineRule="auto"/>
        <w:ind w:firstLine="480"/>
        <w:jc w:val="left"/>
        <w:rPr>
          <w:rFonts w:ascii="宋体" w:cs="Times New Roman"/>
          <w:b w:val="0"/>
          <w:bCs w:val="0"/>
          <w:sz w:val="24"/>
          <w:szCs w:val="24"/>
        </w:rPr>
      </w:pPr>
      <w:r>
        <w:rPr>
          <w:rFonts w:hint="eastAsia" w:ascii="宋体" w:hAnsi="宋体" w:cs="宋体"/>
          <w:b w:val="0"/>
          <w:bCs w:val="0"/>
          <w:sz w:val="24"/>
          <w:szCs w:val="24"/>
        </w:rPr>
        <w:t>本授权书自出具之日起生效。</w:t>
      </w:r>
    </w:p>
    <w:p w14:paraId="0A0A4938">
      <w:pPr>
        <w:pStyle w:val="22"/>
        <w:spacing w:line="360" w:lineRule="auto"/>
        <w:ind w:firstLine="480"/>
        <w:jc w:val="left"/>
        <w:rPr>
          <w:rFonts w:ascii="宋体" w:cs="Times New Roman"/>
          <w:b w:val="0"/>
          <w:bCs w:val="0"/>
          <w:sz w:val="24"/>
          <w:szCs w:val="24"/>
        </w:rPr>
      </w:pPr>
      <w:r>
        <w:rPr>
          <w:rFonts w:hint="eastAsia" w:ascii="宋体" w:hAnsi="宋体" w:cs="宋体"/>
          <w:b w:val="0"/>
          <w:bCs w:val="0"/>
          <w:sz w:val="24"/>
          <w:szCs w:val="24"/>
        </w:rPr>
        <w:t>特此声明。</w:t>
      </w:r>
    </w:p>
    <w:p w14:paraId="47A7A19D">
      <w:pPr>
        <w:pStyle w:val="22"/>
        <w:ind w:right="840" w:firstLine="551" w:firstLineChars="196"/>
        <w:rPr>
          <w:rFonts w:ascii="宋体" w:cs="Times New Roman"/>
        </w:rPr>
      </w:pPr>
    </w:p>
    <w:p w14:paraId="04EFEDB0">
      <w:pPr>
        <w:pStyle w:val="22"/>
        <w:spacing w:line="360" w:lineRule="auto"/>
        <w:ind w:right="2100" w:rightChars="1000" w:firstLine="0" w:firstLineChars="0"/>
        <w:jc w:val="right"/>
        <w:rPr>
          <w:rFonts w:ascii="宋体" w:hAnsi="宋体" w:cs="宋体"/>
          <w:sz w:val="24"/>
          <w:szCs w:val="24"/>
        </w:rPr>
      </w:pPr>
      <w:r>
        <w:rPr>
          <w:rFonts w:hint="eastAsia" w:ascii="宋体" w:hAnsi="宋体" w:cs="宋体"/>
          <w:sz w:val="24"/>
          <w:szCs w:val="24"/>
        </w:rPr>
        <w:t>供应商公章：</w:t>
      </w:r>
    </w:p>
    <w:p w14:paraId="1B2168AE">
      <w:pPr>
        <w:pStyle w:val="22"/>
        <w:spacing w:line="360" w:lineRule="auto"/>
        <w:ind w:right="2100" w:rightChars="1000" w:firstLine="0" w:firstLineChars="0"/>
        <w:jc w:val="right"/>
        <w:rPr>
          <w:rFonts w:ascii="宋体" w:cs="Times New Roman"/>
          <w:sz w:val="24"/>
          <w:szCs w:val="24"/>
        </w:rPr>
      </w:pPr>
      <w:r>
        <w:rPr>
          <w:rFonts w:hint="eastAsia" w:ascii="宋体" w:hAnsi="宋体" w:cs="宋体"/>
          <w:sz w:val="24"/>
          <w:szCs w:val="24"/>
        </w:rPr>
        <w:t xml:space="preserve">日 </w:t>
      </w:r>
      <w:r>
        <w:rPr>
          <w:rFonts w:ascii="宋体" w:hAnsi="宋体" w:cs="宋体"/>
          <w:sz w:val="24"/>
          <w:szCs w:val="24"/>
        </w:rPr>
        <w:t xml:space="preserve">     </w:t>
      </w:r>
      <w:r>
        <w:rPr>
          <w:rFonts w:hint="eastAsia" w:ascii="宋体" w:hAnsi="宋体" w:cs="宋体"/>
          <w:sz w:val="24"/>
          <w:szCs w:val="24"/>
        </w:rPr>
        <w:t>期：</w:t>
      </w:r>
    </w:p>
    <w:p w14:paraId="6BB9ABC2">
      <w:pPr>
        <w:pStyle w:val="22"/>
        <w:spacing w:line="360" w:lineRule="auto"/>
        <w:jc w:val="center"/>
        <w:outlineLvl w:val="2"/>
        <w:rPr>
          <w:rFonts w:ascii="宋体" w:cs="Times New Roman"/>
          <w:sz w:val="24"/>
          <w:szCs w:val="24"/>
        </w:rPr>
      </w:pPr>
      <w:r>
        <w:rPr>
          <w:rFonts w:ascii="宋体" w:hAnsi="宋体" w:cs="宋体"/>
        </w:rPr>
        <w:br w:type="page"/>
      </w:r>
      <w:r>
        <w:rPr>
          <w:rFonts w:ascii="宋体" w:hAnsi="宋体" w:cs="宋体"/>
          <w:sz w:val="24"/>
          <w:szCs w:val="24"/>
        </w:rPr>
        <w:t>3.</w:t>
      </w:r>
      <w:r>
        <w:rPr>
          <w:rFonts w:hint="eastAsia" w:ascii="宋体" w:hAnsi="宋体" w:cs="宋体"/>
          <w:sz w:val="24"/>
          <w:szCs w:val="24"/>
        </w:rPr>
        <w:t>响应函</w:t>
      </w:r>
    </w:p>
    <w:p w14:paraId="4CFF156E">
      <w:pPr>
        <w:snapToGrid w:val="0"/>
        <w:spacing w:line="360" w:lineRule="auto"/>
        <w:jc w:val="left"/>
        <w:rPr>
          <w:rFonts w:ascii="宋体" w:hAnsi="宋体" w:cs="宋体"/>
          <w:b/>
          <w:sz w:val="24"/>
          <w:szCs w:val="24"/>
        </w:rPr>
      </w:pPr>
      <w:bookmarkStart w:id="205" w:name="_Toc393705366"/>
      <w:bookmarkStart w:id="206" w:name="_Toc400805871"/>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70E602C9">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1.根据贵方采购公告，我们决定参加贵方组织的</w:t>
      </w:r>
      <w:r>
        <w:rPr>
          <w:rFonts w:hint="eastAsia" w:ascii="宋体" w:hAnsi="宋体" w:cs="宋体"/>
          <w:sz w:val="24"/>
          <w:szCs w:val="24"/>
          <w:u w:val="single"/>
        </w:rPr>
        <w:t xml:space="preserve">                      </w:t>
      </w:r>
      <w:r>
        <w:rPr>
          <w:rFonts w:hint="eastAsia" w:ascii="宋体" w:hAnsi="宋体" w:cs="宋体"/>
          <w:sz w:val="24"/>
          <w:szCs w:val="24"/>
        </w:rPr>
        <w:t>项目的采购活动。我方授权</w:t>
      </w:r>
      <w:r>
        <w:rPr>
          <w:rFonts w:hint="eastAsia" w:ascii="宋体" w:hAnsi="宋体" w:cs="宋体"/>
          <w:sz w:val="24"/>
          <w:szCs w:val="24"/>
          <w:u w:val="single"/>
        </w:rPr>
        <w:t xml:space="preserve">       </w:t>
      </w:r>
      <w:r>
        <w:rPr>
          <w:rFonts w:hint="eastAsia" w:ascii="宋体" w:hAnsi="宋体" w:cs="宋体"/>
          <w:sz w:val="24"/>
          <w:szCs w:val="24"/>
        </w:rPr>
        <w:t>(姓名和职务),代表我方</w:t>
      </w:r>
      <w:r>
        <w:rPr>
          <w:rFonts w:hint="eastAsia" w:ascii="宋体" w:hAnsi="宋体" w:cs="宋体"/>
          <w:sz w:val="24"/>
          <w:szCs w:val="24"/>
          <w:u w:val="single"/>
        </w:rPr>
        <w:t xml:space="preserve">             </w:t>
      </w:r>
      <w:r>
        <w:rPr>
          <w:rFonts w:hint="eastAsia" w:ascii="宋体" w:hAnsi="宋体" w:cs="宋体"/>
          <w:sz w:val="24"/>
          <w:szCs w:val="24"/>
        </w:rPr>
        <w:t>（供应商的名称）联系方式 (手机号码</w:t>
      </w:r>
      <w:r>
        <w:rPr>
          <w:rFonts w:hint="eastAsia" w:ascii="宋体" w:hAnsi="宋体" w:cs="宋体"/>
          <w:sz w:val="24"/>
          <w:szCs w:val="24"/>
          <w:u w:val="single"/>
        </w:rPr>
        <w:t xml:space="preserve">           </w:t>
      </w:r>
      <w:r>
        <w:rPr>
          <w:rFonts w:hint="eastAsia" w:ascii="宋体" w:hAnsi="宋体" w:cs="宋体"/>
          <w:sz w:val="24"/>
          <w:szCs w:val="24"/>
        </w:rPr>
        <w:t>)全权处理本项目询价响应的有关事宜。</w:t>
      </w:r>
    </w:p>
    <w:p w14:paraId="4305D374">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2.我方完全满足《中华人民共和国政府采购法》第二十二条的全部要求，若有虚假，同意按《中华人民共和国政府采购法》第七十七条处理。</w:t>
      </w:r>
    </w:p>
    <w:p w14:paraId="518DDB7C">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3.我单位至响应截止日，供应商不存在以下情形：</w:t>
      </w:r>
    </w:p>
    <w:p w14:paraId="4A2A15CA">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（1）被人民法院列入失信被执行人名单的；</w:t>
      </w:r>
    </w:p>
    <w:p w14:paraId="4B92B5E2">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（2）被税务机关列入重大税收违法失信主体名单的；</w:t>
      </w:r>
    </w:p>
    <w:p w14:paraId="56586E3A">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（3）被财政部门列入政府采购严重违法失信行为记录名单的。上述承诺若有虚假，同意按《中华人民共和国政府采购法》第七十七条接受处理。</w:t>
      </w:r>
    </w:p>
    <w:p w14:paraId="198979B8">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4.我单位不存在为采购项目提供整体设计、规范编制或者项目管理、监理、检测等服务后，再参加除整体设计、规范编制和项目管理、监理、检测等服务之外的采购活动的情形。</w:t>
      </w:r>
    </w:p>
    <w:p w14:paraId="4A0F48BB">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5.我方愿意按照采购文件规定的各项要求，向采购人提供所需的货物与服务。</w:t>
      </w:r>
    </w:p>
    <w:p w14:paraId="47661350">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6.一旦我方成交，我方将严格履行合同规定的责任和义务。</w:t>
      </w:r>
    </w:p>
    <w:p w14:paraId="31FFB4B0">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7.我方保证已提供和将要提供的文件是真实的、准确的。</w:t>
      </w:r>
    </w:p>
    <w:p w14:paraId="39C3887F">
      <w:pPr>
        <w:tabs>
          <w:tab w:val="left" w:pos="0"/>
          <w:tab w:val="left" w:pos="840"/>
        </w:tabs>
        <w:wordWrap w:val="0"/>
        <w:ind w:firstLine="560" w:firstLineChars="200"/>
        <w:rPr>
          <w:rFonts w:ascii="宋体" w:hAnsi="宋体" w:cs="华文仿宋"/>
          <w:sz w:val="28"/>
          <w:szCs w:val="28"/>
        </w:rPr>
      </w:pPr>
    </w:p>
    <w:p w14:paraId="1D5851B2">
      <w:pPr>
        <w:pStyle w:val="22"/>
        <w:spacing w:line="360" w:lineRule="auto"/>
        <w:ind w:right="2100" w:rightChars="1000" w:firstLine="0" w:firstLineChars="0"/>
        <w:jc w:val="right"/>
        <w:rPr>
          <w:rFonts w:ascii="宋体" w:hAnsi="宋体" w:cs="宋体"/>
          <w:sz w:val="24"/>
          <w:szCs w:val="24"/>
        </w:rPr>
      </w:pPr>
      <w:r>
        <w:rPr>
          <w:rFonts w:hint="eastAsia" w:ascii="宋体" w:hAnsi="宋体" w:cs="宋体"/>
          <w:sz w:val="24"/>
          <w:szCs w:val="24"/>
        </w:rPr>
        <w:t>供应商公章：</w:t>
      </w:r>
    </w:p>
    <w:p w14:paraId="009ECEE8">
      <w:pPr>
        <w:pStyle w:val="22"/>
        <w:spacing w:line="360" w:lineRule="auto"/>
        <w:ind w:right="2100" w:rightChars="1000" w:firstLine="0" w:firstLineChars="0"/>
        <w:jc w:val="right"/>
        <w:rPr>
          <w:rFonts w:ascii="宋体" w:cs="Times New Roman"/>
          <w:sz w:val="24"/>
          <w:szCs w:val="24"/>
        </w:rPr>
      </w:pPr>
      <w:r>
        <w:rPr>
          <w:rFonts w:hint="eastAsia" w:ascii="宋体" w:hAnsi="宋体" w:cs="宋体"/>
          <w:sz w:val="24"/>
          <w:szCs w:val="24"/>
        </w:rPr>
        <w:t xml:space="preserve">日 </w:t>
      </w:r>
      <w:r>
        <w:rPr>
          <w:rFonts w:ascii="宋体" w:hAnsi="宋体" w:cs="宋体"/>
          <w:sz w:val="24"/>
          <w:szCs w:val="24"/>
        </w:rPr>
        <w:t xml:space="preserve">     </w:t>
      </w:r>
      <w:r>
        <w:rPr>
          <w:rFonts w:hint="eastAsia" w:ascii="宋体" w:hAnsi="宋体" w:cs="宋体"/>
          <w:sz w:val="24"/>
          <w:szCs w:val="24"/>
        </w:rPr>
        <w:t>期：</w:t>
      </w:r>
    </w:p>
    <w:p w14:paraId="6774425E">
      <w:pPr>
        <w:widowControl/>
        <w:snapToGrid w:val="0"/>
        <w:spacing w:line="360" w:lineRule="auto"/>
        <w:ind w:firstLine="420" w:firstLineChars="200"/>
        <w:jc w:val="center"/>
        <w:outlineLvl w:val="2"/>
        <w:rPr>
          <w:rFonts w:ascii="宋体" w:hAnsi="宋体" w:cs="宋体"/>
          <w:b/>
          <w:sz w:val="24"/>
          <w:szCs w:val="24"/>
        </w:rPr>
      </w:pPr>
      <w:r>
        <w:rPr>
          <w:rFonts w:ascii="宋体" w:hAnsi="宋体" w:cs="宋体"/>
        </w:rPr>
        <w:br w:type="page"/>
      </w:r>
      <w:r>
        <w:rPr>
          <w:rFonts w:ascii="宋体" w:hAnsi="宋体" w:cs="宋体"/>
          <w:b/>
          <w:sz w:val="24"/>
          <w:szCs w:val="24"/>
        </w:rPr>
        <w:t>4.</w:t>
      </w:r>
      <w:r>
        <w:rPr>
          <w:rFonts w:hint="eastAsia" w:ascii="宋体" w:hAnsi="宋体" w:cs="宋体"/>
          <w:b/>
          <w:sz w:val="24"/>
          <w:szCs w:val="24"/>
        </w:rPr>
        <w:t>诚信履约承诺函</w:t>
      </w:r>
    </w:p>
    <w:p w14:paraId="7222F0CE">
      <w:pPr>
        <w:snapToGrid w:val="0"/>
        <w:spacing w:line="360" w:lineRule="auto"/>
        <w:jc w:val="left"/>
        <w:rPr>
          <w:rFonts w:ascii="宋体" w:hAnsi="宋体" w:cs="宋体"/>
          <w:b/>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（采购人名称）：</w:t>
      </w:r>
    </w:p>
    <w:p w14:paraId="417D0047">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1．我方已仔细研究了 </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single"/>
          <w:lang w:bidi="ar"/>
        </w:rPr>
        <w:t xml:space="preserve">（项目名称）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single"/>
          <w:lang w:bidi="ar"/>
        </w:rPr>
        <w:t>（项目编号）</w:t>
      </w:r>
      <w:r>
        <w:rPr>
          <w:rFonts w:hint="eastAsia" w:ascii="宋体" w:hAnsi="宋体" w:cs="宋体"/>
          <w:color w:val="000000"/>
          <w:kern w:val="0"/>
          <w:sz w:val="24"/>
          <w:szCs w:val="24"/>
          <w:lang w:bidi="ar"/>
        </w:rPr>
        <w:t>采购文件的全部内容，经考察项目现场和研究上述采购文件要求及其他采购项目资料后，愿意承办</w:t>
      </w:r>
      <w:r>
        <w:rPr>
          <w:rFonts w:hint="eastAsia" w:ascii="宋体" w:hAnsi="宋体" w:cs="宋体"/>
          <w:color w:val="000000"/>
          <w:kern w:val="0"/>
          <w:sz w:val="24"/>
          <w:szCs w:val="24"/>
          <w:u w:val="single"/>
          <w:lang w:bidi="ar"/>
        </w:rPr>
        <w:t xml:space="preserve"> </w:t>
      </w:r>
      <w:r>
        <w:rPr>
          <w:rFonts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single"/>
          <w:lang w:bidi="ar"/>
        </w:rPr>
        <w:t>（项目名称）</w:t>
      </w:r>
      <w:r>
        <w:rPr>
          <w:rFonts w:hint="eastAsia" w:ascii="宋体" w:hAnsi="宋体" w:cs="宋体"/>
          <w:color w:val="000000"/>
          <w:kern w:val="0"/>
          <w:sz w:val="24"/>
          <w:szCs w:val="24"/>
          <w:lang w:bidi="ar"/>
        </w:rPr>
        <w:t>，质量达到合格标准，所投全部产品为全新原厂正品，满足采购文件要求，质保期</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lang w:bidi="ar"/>
        </w:rPr>
        <w:t>。</w:t>
      </w:r>
    </w:p>
    <w:p w14:paraId="73807DEE">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2．我方承诺在响应有效期内不修改、撤销响应文件。</w:t>
      </w:r>
    </w:p>
    <w:p w14:paraId="236C0102">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3．如我方成交：</w:t>
      </w:r>
    </w:p>
    <w:p w14:paraId="016F72C9">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2B934051">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（1）成交后无正当理由拒不与采购人签订采购合同；</w:t>
      </w:r>
    </w:p>
    <w:p w14:paraId="4B173F37">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（2）未按照采购文件确定的事项签订采购合同；</w:t>
      </w:r>
    </w:p>
    <w:p w14:paraId="55E0F383">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（3）将采购合同转包；</w:t>
      </w:r>
    </w:p>
    <w:p w14:paraId="31EAD889">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（4）提供假冒伪劣产品；</w:t>
      </w:r>
    </w:p>
    <w:p w14:paraId="1981C17C">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（5）擅自变更、中止或者终止采购合同。</w:t>
      </w:r>
    </w:p>
    <w:p w14:paraId="21E870FD">
      <w:pPr>
        <w:widowControl/>
        <w:snapToGrid w:val="0"/>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6D436390">
      <w:pPr>
        <w:widowControl/>
        <w:snapToGrid w:val="0"/>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 xml:space="preserve"> </w:t>
      </w:r>
    </w:p>
    <w:p w14:paraId="4D4F7A5B">
      <w:pPr>
        <w:widowControl/>
        <w:snapToGrid w:val="0"/>
        <w:spacing w:line="360" w:lineRule="auto"/>
        <w:ind w:right="2100" w:rightChars="1000"/>
        <w:jc w:val="right"/>
        <w:rPr>
          <w:rFonts w:ascii="宋体" w:hAnsi="宋体" w:cs="宋体"/>
          <w:b/>
          <w:color w:val="000000"/>
          <w:kern w:val="0"/>
          <w:sz w:val="24"/>
          <w:szCs w:val="24"/>
          <w:lang w:bidi="ar"/>
        </w:rPr>
      </w:pPr>
      <w:bookmarkStart w:id="207" w:name="OLE_LINK1"/>
      <w:bookmarkStart w:id="208" w:name="OLE_LINK4"/>
      <w:r>
        <w:rPr>
          <w:rFonts w:hint="eastAsia" w:ascii="宋体" w:hAnsi="宋体" w:cs="宋体"/>
          <w:b/>
          <w:color w:val="000000"/>
          <w:kern w:val="0"/>
          <w:sz w:val="24"/>
          <w:szCs w:val="24"/>
          <w:lang w:bidi="ar"/>
        </w:rPr>
        <w:t>供应商公章：</w:t>
      </w:r>
    </w:p>
    <w:p w14:paraId="49CE924B">
      <w:pPr>
        <w:widowControl/>
        <w:snapToGrid w:val="0"/>
        <w:spacing w:line="360" w:lineRule="auto"/>
        <w:ind w:right="2100" w:rightChars="1000"/>
        <w:jc w:val="right"/>
        <w:rPr>
          <w:rFonts w:ascii="宋体" w:hAnsi="宋体" w:cs="宋体"/>
          <w:b/>
          <w:color w:val="000000"/>
          <w:kern w:val="0"/>
          <w:sz w:val="24"/>
          <w:szCs w:val="24"/>
          <w:lang w:bidi="ar"/>
        </w:rPr>
      </w:pPr>
      <w:r>
        <w:rPr>
          <w:rFonts w:hint="eastAsia" w:ascii="宋体" w:hAnsi="宋体" w:cs="宋体"/>
          <w:b/>
          <w:color w:val="000000"/>
          <w:kern w:val="0"/>
          <w:sz w:val="24"/>
          <w:szCs w:val="24"/>
          <w:lang w:bidi="ar"/>
        </w:rPr>
        <w:t xml:space="preserve">日 </w:t>
      </w:r>
      <w:r>
        <w:rPr>
          <w:rFonts w:ascii="宋体" w:hAnsi="宋体" w:cs="宋体"/>
          <w:b/>
          <w:color w:val="000000"/>
          <w:kern w:val="0"/>
          <w:sz w:val="24"/>
          <w:szCs w:val="24"/>
          <w:lang w:bidi="ar"/>
        </w:rPr>
        <w:t xml:space="preserve">     </w:t>
      </w:r>
      <w:r>
        <w:rPr>
          <w:rFonts w:hint="eastAsia" w:ascii="宋体" w:hAnsi="宋体" w:cs="宋体"/>
          <w:b/>
          <w:color w:val="000000"/>
          <w:kern w:val="0"/>
          <w:sz w:val="24"/>
          <w:szCs w:val="24"/>
          <w:lang w:bidi="ar"/>
        </w:rPr>
        <w:t>期：</w:t>
      </w:r>
    </w:p>
    <w:bookmarkEnd w:id="207"/>
    <w:bookmarkEnd w:id="208"/>
    <w:p w14:paraId="14CF2AAE">
      <w:pPr>
        <w:widowControl/>
        <w:jc w:val="left"/>
        <w:rPr>
          <w:rFonts w:ascii="宋体" w:hAnsi="宋体" w:cs="宋体"/>
          <w:b/>
          <w:sz w:val="28"/>
          <w:szCs w:val="28"/>
        </w:rPr>
      </w:pPr>
      <w:r>
        <w:rPr>
          <w:rFonts w:ascii="宋体" w:hAnsi="宋体" w:cs="宋体"/>
          <w:b/>
          <w:sz w:val="28"/>
          <w:szCs w:val="28"/>
        </w:rPr>
        <w:br w:type="page"/>
      </w:r>
    </w:p>
    <w:p w14:paraId="6AA50A1C">
      <w:pPr>
        <w:snapToGrid w:val="0"/>
        <w:spacing w:line="360" w:lineRule="auto"/>
        <w:ind w:firstLine="482" w:firstLineChars="200"/>
        <w:jc w:val="center"/>
        <w:outlineLvl w:val="2"/>
        <w:rPr>
          <w:rFonts w:ascii="宋体" w:hAnsi="宋体" w:cs="宋体"/>
          <w:b/>
          <w:sz w:val="24"/>
          <w:szCs w:val="24"/>
        </w:rPr>
      </w:pPr>
      <w:r>
        <w:rPr>
          <w:rFonts w:ascii="宋体" w:hAnsi="宋体" w:cs="宋体"/>
          <w:b/>
          <w:sz w:val="24"/>
          <w:szCs w:val="24"/>
        </w:rPr>
        <w:t>5.</w:t>
      </w:r>
      <w:bookmarkEnd w:id="205"/>
      <w:bookmarkEnd w:id="206"/>
      <w:r>
        <w:rPr>
          <w:rFonts w:hint="eastAsia" w:ascii="宋体" w:hAnsi="宋体" w:cs="宋体"/>
          <w:b/>
          <w:sz w:val="24"/>
          <w:szCs w:val="24"/>
        </w:rPr>
        <w:t>供应商介绍</w:t>
      </w:r>
      <w:r>
        <w:rPr>
          <w:rFonts w:ascii="宋体" w:hAnsi="宋体" w:cs="宋体"/>
          <w:b/>
          <w:sz w:val="24"/>
          <w:szCs w:val="24"/>
        </w:rPr>
        <w:t xml:space="preserve"> </w:t>
      </w:r>
    </w:p>
    <w:p w14:paraId="5881B727">
      <w:pPr>
        <w:widowControl/>
        <w:ind w:firstLine="480" w:firstLineChars="200"/>
        <w:jc w:val="left"/>
        <w:rPr>
          <w:rFonts w:ascii="宋体" w:hAnsi="宋体" w:cs="宋体"/>
          <w:bCs/>
          <w:sz w:val="24"/>
          <w:szCs w:val="24"/>
        </w:rPr>
      </w:pPr>
      <w:r>
        <w:rPr>
          <w:rFonts w:hint="eastAsia" w:ascii="宋体" w:hAnsi="宋体" w:cs="宋体"/>
          <w:bCs/>
          <w:kern w:val="0"/>
          <w:sz w:val="24"/>
        </w:rPr>
        <w:t>响应供应商和所投产品的生产企业简介及近期主要经营业绩介绍，格式自拟</w:t>
      </w:r>
      <w:r>
        <w:rPr>
          <w:rFonts w:hint="eastAsia" w:ascii="宋体" w:hAnsi="宋体" w:cs="宋体"/>
          <w:bCs/>
          <w:sz w:val="24"/>
          <w:szCs w:val="24"/>
        </w:rPr>
        <w:t>。</w:t>
      </w:r>
    </w:p>
    <w:p w14:paraId="6E2745F7">
      <w:pPr>
        <w:widowControl/>
        <w:jc w:val="left"/>
        <w:rPr>
          <w:rFonts w:ascii="宋体" w:hAnsi="宋体" w:cs="宋体"/>
          <w:b/>
          <w:sz w:val="28"/>
          <w:szCs w:val="28"/>
        </w:rPr>
      </w:pPr>
      <w:r>
        <w:rPr>
          <w:rFonts w:ascii="宋体" w:hAnsi="宋体" w:cs="宋体"/>
          <w:b/>
          <w:sz w:val="28"/>
          <w:szCs w:val="28"/>
        </w:rPr>
        <w:br w:type="page"/>
      </w:r>
    </w:p>
    <w:p w14:paraId="5F75FA1C">
      <w:pPr>
        <w:spacing w:after="312" w:afterLines="100" w:line="360" w:lineRule="auto"/>
        <w:ind w:firstLine="482" w:firstLineChars="200"/>
        <w:jc w:val="center"/>
        <w:outlineLvl w:val="2"/>
        <w:rPr>
          <w:rFonts w:ascii="宋体" w:hAnsi="宋体" w:cs="宋体"/>
          <w:b/>
          <w:sz w:val="24"/>
          <w:szCs w:val="24"/>
        </w:rPr>
      </w:pPr>
      <w:r>
        <w:rPr>
          <w:rFonts w:ascii="宋体" w:hAnsi="宋体" w:cs="宋体"/>
          <w:b/>
          <w:sz w:val="24"/>
          <w:szCs w:val="24"/>
        </w:rPr>
        <w:t>6.</w:t>
      </w:r>
      <w:r>
        <w:rPr>
          <w:rFonts w:hint="eastAsia" w:ascii="宋体" w:hAnsi="宋体" w:cs="宋体"/>
          <w:b/>
          <w:bCs/>
          <w:sz w:val="24"/>
          <w:szCs w:val="24"/>
        </w:rPr>
        <w:t>商务响应表</w:t>
      </w:r>
      <w:bookmarkStart w:id="209" w:name="_Toc400805873"/>
      <w:bookmarkStart w:id="210" w:name="_Toc393705369"/>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2083"/>
        <w:gridCol w:w="2484"/>
        <w:gridCol w:w="2692"/>
        <w:gridCol w:w="1209"/>
      </w:tblGrid>
      <w:tr w14:paraId="7858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6" w:type="pct"/>
            <w:vAlign w:val="center"/>
          </w:tcPr>
          <w:p w14:paraId="4C08ED85">
            <w:pPr>
              <w:pStyle w:val="5"/>
              <w:jc w:val="center"/>
              <w:rPr>
                <w:rFonts w:cs="Wingdings" w:asciiTheme="minorEastAsia" w:hAnsiTheme="minorEastAsia"/>
                <w:b/>
                <w:sz w:val="24"/>
              </w:rPr>
            </w:pPr>
            <w:r>
              <w:rPr>
                <w:rFonts w:hint="eastAsia" w:cs="Wingdings" w:asciiTheme="minorEastAsia" w:hAnsiTheme="minorEastAsia"/>
                <w:b/>
                <w:sz w:val="24"/>
              </w:rPr>
              <w:t>序号</w:t>
            </w:r>
          </w:p>
        </w:tc>
        <w:tc>
          <w:tcPr>
            <w:tcW w:w="1125" w:type="pct"/>
            <w:vAlign w:val="center"/>
          </w:tcPr>
          <w:p w14:paraId="0D8CEFFF">
            <w:pPr>
              <w:pStyle w:val="5"/>
              <w:jc w:val="center"/>
              <w:rPr>
                <w:rFonts w:cs="Wingdings" w:asciiTheme="minorEastAsia" w:hAnsiTheme="minorEastAsia"/>
                <w:b/>
                <w:sz w:val="24"/>
              </w:rPr>
            </w:pPr>
            <w:r>
              <w:rPr>
                <w:rFonts w:hint="eastAsia" w:asciiTheme="minorEastAsia" w:hAnsiTheme="minorEastAsia"/>
                <w:b/>
                <w:bCs/>
                <w:sz w:val="24"/>
                <w:szCs w:val="24"/>
              </w:rPr>
              <w:t>商务条款</w:t>
            </w:r>
          </w:p>
        </w:tc>
        <w:tc>
          <w:tcPr>
            <w:tcW w:w="1342" w:type="pct"/>
            <w:vAlign w:val="center"/>
          </w:tcPr>
          <w:p w14:paraId="72DFB398">
            <w:pPr>
              <w:pStyle w:val="5"/>
              <w:jc w:val="center"/>
              <w:rPr>
                <w:rFonts w:cs="Wingdings" w:asciiTheme="minorEastAsia" w:hAnsiTheme="minorEastAsia"/>
                <w:b/>
                <w:sz w:val="24"/>
              </w:rPr>
            </w:pPr>
            <w:r>
              <w:rPr>
                <w:rFonts w:hint="eastAsia" w:cs="Wingdings" w:asciiTheme="minorEastAsia" w:hAnsiTheme="minorEastAsia"/>
                <w:b/>
                <w:sz w:val="24"/>
              </w:rPr>
              <w:t>询价文件要求</w:t>
            </w:r>
          </w:p>
        </w:tc>
        <w:tc>
          <w:tcPr>
            <w:tcW w:w="1454" w:type="pct"/>
            <w:vAlign w:val="center"/>
          </w:tcPr>
          <w:p w14:paraId="0AF9C3A3">
            <w:pPr>
              <w:pStyle w:val="5"/>
              <w:jc w:val="center"/>
              <w:rPr>
                <w:rFonts w:cs="Wingdings" w:asciiTheme="minorEastAsia" w:hAnsiTheme="minorEastAsia"/>
                <w:b/>
                <w:sz w:val="24"/>
              </w:rPr>
            </w:pPr>
            <w:r>
              <w:rPr>
                <w:rFonts w:hint="eastAsia" w:cs="Wingdings" w:asciiTheme="minorEastAsia" w:hAnsiTheme="minorEastAsia"/>
                <w:b/>
                <w:sz w:val="24"/>
              </w:rPr>
              <w:t>供应商承诺</w:t>
            </w:r>
          </w:p>
        </w:tc>
        <w:tc>
          <w:tcPr>
            <w:tcW w:w="653" w:type="pct"/>
            <w:vAlign w:val="center"/>
          </w:tcPr>
          <w:p w14:paraId="2AD2E99B">
            <w:pPr>
              <w:pStyle w:val="5"/>
              <w:jc w:val="center"/>
              <w:rPr>
                <w:rFonts w:cs="Wingdings" w:asciiTheme="minorEastAsia" w:hAnsiTheme="minorEastAsia"/>
                <w:b/>
                <w:sz w:val="24"/>
              </w:rPr>
            </w:pPr>
            <w:r>
              <w:rPr>
                <w:rFonts w:hint="eastAsia" w:cs="Wingdings" w:asciiTheme="minorEastAsia" w:hAnsiTheme="minorEastAsia"/>
                <w:b/>
                <w:sz w:val="24"/>
              </w:rPr>
              <w:t>偏离说明</w:t>
            </w:r>
          </w:p>
        </w:tc>
      </w:tr>
      <w:tr w14:paraId="1398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6" w:type="pct"/>
            <w:vAlign w:val="center"/>
          </w:tcPr>
          <w:p w14:paraId="7CAFF066">
            <w:pPr>
              <w:jc w:val="center"/>
              <w:rPr>
                <w:rFonts w:asciiTheme="minorEastAsia" w:hAnsiTheme="minorEastAsia" w:eastAsiaTheme="minorEastAsia"/>
                <w:sz w:val="24"/>
              </w:rPr>
            </w:pPr>
            <w:r>
              <w:rPr>
                <w:rFonts w:asciiTheme="minorEastAsia" w:hAnsiTheme="minorEastAsia" w:eastAsiaTheme="minorEastAsia"/>
                <w:sz w:val="24"/>
              </w:rPr>
              <w:t>1</w:t>
            </w:r>
          </w:p>
        </w:tc>
        <w:tc>
          <w:tcPr>
            <w:tcW w:w="1125" w:type="pct"/>
            <w:vAlign w:val="center"/>
          </w:tcPr>
          <w:p w14:paraId="04A67404">
            <w:pPr>
              <w:jc w:val="center"/>
              <w:rPr>
                <w:rFonts w:asciiTheme="minorEastAsia" w:hAnsiTheme="minorEastAsia" w:eastAsiaTheme="minorEastAsia"/>
                <w:sz w:val="24"/>
              </w:rPr>
            </w:pPr>
            <w:r>
              <w:rPr>
                <w:rFonts w:asciiTheme="minorEastAsia" w:hAnsiTheme="minorEastAsia" w:eastAsiaTheme="minorEastAsia"/>
                <w:sz w:val="24"/>
              </w:rPr>
              <w:t>付款方式</w:t>
            </w:r>
          </w:p>
        </w:tc>
        <w:tc>
          <w:tcPr>
            <w:tcW w:w="1342" w:type="pct"/>
            <w:vAlign w:val="center"/>
          </w:tcPr>
          <w:p w14:paraId="00BD73C8">
            <w:pPr>
              <w:jc w:val="center"/>
              <w:rPr>
                <w:rFonts w:asciiTheme="minorEastAsia" w:hAnsiTheme="minorEastAsia" w:eastAsiaTheme="minorEastAsia"/>
                <w:sz w:val="24"/>
              </w:rPr>
            </w:pPr>
          </w:p>
        </w:tc>
        <w:tc>
          <w:tcPr>
            <w:tcW w:w="1454" w:type="pct"/>
            <w:vAlign w:val="center"/>
          </w:tcPr>
          <w:p w14:paraId="7F0F6737">
            <w:pPr>
              <w:jc w:val="center"/>
              <w:rPr>
                <w:rFonts w:asciiTheme="minorEastAsia" w:hAnsiTheme="minorEastAsia" w:eastAsiaTheme="minorEastAsia"/>
                <w:sz w:val="24"/>
              </w:rPr>
            </w:pPr>
          </w:p>
        </w:tc>
        <w:tc>
          <w:tcPr>
            <w:tcW w:w="653" w:type="pct"/>
            <w:vAlign w:val="center"/>
          </w:tcPr>
          <w:p w14:paraId="0CF7A597">
            <w:pPr>
              <w:jc w:val="center"/>
              <w:rPr>
                <w:rFonts w:asciiTheme="minorEastAsia" w:hAnsiTheme="minorEastAsia" w:eastAsiaTheme="minorEastAsia"/>
                <w:sz w:val="24"/>
              </w:rPr>
            </w:pPr>
          </w:p>
        </w:tc>
      </w:tr>
      <w:tr w14:paraId="6896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6" w:type="pct"/>
            <w:vAlign w:val="center"/>
          </w:tcPr>
          <w:p w14:paraId="55CAC6FA">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25" w:type="pct"/>
            <w:vAlign w:val="center"/>
          </w:tcPr>
          <w:p w14:paraId="5F4054D6">
            <w:pPr>
              <w:jc w:val="center"/>
              <w:rPr>
                <w:rFonts w:asciiTheme="minorEastAsia" w:hAnsiTheme="minorEastAsia" w:eastAsiaTheme="minorEastAsia"/>
                <w:sz w:val="24"/>
              </w:rPr>
            </w:pPr>
            <w:r>
              <w:rPr>
                <w:rFonts w:hint="eastAsia" w:asciiTheme="minorEastAsia" w:hAnsiTheme="minorEastAsia" w:eastAsiaTheme="minorEastAsia"/>
                <w:sz w:val="24"/>
              </w:rPr>
              <w:t>供货地点</w:t>
            </w:r>
          </w:p>
        </w:tc>
        <w:tc>
          <w:tcPr>
            <w:tcW w:w="1342" w:type="pct"/>
            <w:vAlign w:val="center"/>
          </w:tcPr>
          <w:p w14:paraId="420384C9">
            <w:pPr>
              <w:jc w:val="center"/>
              <w:rPr>
                <w:rFonts w:asciiTheme="minorEastAsia" w:hAnsiTheme="minorEastAsia" w:eastAsiaTheme="minorEastAsia"/>
                <w:sz w:val="24"/>
              </w:rPr>
            </w:pPr>
          </w:p>
        </w:tc>
        <w:tc>
          <w:tcPr>
            <w:tcW w:w="1454" w:type="pct"/>
            <w:vAlign w:val="center"/>
          </w:tcPr>
          <w:p w14:paraId="1C09F434">
            <w:pPr>
              <w:jc w:val="center"/>
              <w:rPr>
                <w:rFonts w:asciiTheme="minorEastAsia" w:hAnsiTheme="minorEastAsia" w:eastAsiaTheme="minorEastAsia"/>
                <w:sz w:val="24"/>
              </w:rPr>
            </w:pPr>
          </w:p>
        </w:tc>
        <w:tc>
          <w:tcPr>
            <w:tcW w:w="653" w:type="pct"/>
            <w:vAlign w:val="center"/>
          </w:tcPr>
          <w:p w14:paraId="44EA38EB">
            <w:pPr>
              <w:jc w:val="center"/>
              <w:rPr>
                <w:rFonts w:asciiTheme="minorEastAsia" w:hAnsiTheme="minorEastAsia" w:eastAsiaTheme="minorEastAsia"/>
                <w:sz w:val="24"/>
              </w:rPr>
            </w:pPr>
          </w:p>
        </w:tc>
      </w:tr>
      <w:tr w14:paraId="437A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6" w:type="pct"/>
            <w:vAlign w:val="center"/>
          </w:tcPr>
          <w:p w14:paraId="6FF56FC4">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25" w:type="pct"/>
            <w:vAlign w:val="center"/>
          </w:tcPr>
          <w:p w14:paraId="35CDA478">
            <w:pPr>
              <w:jc w:val="center"/>
              <w:rPr>
                <w:rFonts w:asciiTheme="minorEastAsia" w:hAnsiTheme="minorEastAsia" w:eastAsiaTheme="minorEastAsia"/>
                <w:sz w:val="24"/>
              </w:rPr>
            </w:pPr>
            <w:r>
              <w:rPr>
                <w:rFonts w:hint="eastAsia" w:asciiTheme="minorEastAsia" w:hAnsiTheme="minorEastAsia" w:eastAsiaTheme="minorEastAsia"/>
                <w:sz w:val="24"/>
              </w:rPr>
              <w:t>供货期限</w:t>
            </w:r>
          </w:p>
        </w:tc>
        <w:tc>
          <w:tcPr>
            <w:tcW w:w="1342" w:type="pct"/>
            <w:vAlign w:val="center"/>
          </w:tcPr>
          <w:p w14:paraId="2D2B6996">
            <w:pPr>
              <w:jc w:val="center"/>
              <w:rPr>
                <w:rFonts w:asciiTheme="minorEastAsia" w:hAnsiTheme="minorEastAsia" w:eastAsiaTheme="minorEastAsia"/>
                <w:sz w:val="24"/>
              </w:rPr>
            </w:pPr>
          </w:p>
        </w:tc>
        <w:tc>
          <w:tcPr>
            <w:tcW w:w="1454" w:type="pct"/>
            <w:vAlign w:val="center"/>
          </w:tcPr>
          <w:p w14:paraId="757E58BC">
            <w:pPr>
              <w:pStyle w:val="23"/>
              <w:jc w:val="center"/>
            </w:pPr>
          </w:p>
        </w:tc>
        <w:tc>
          <w:tcPr>
            <w:tcW w:w="653" w:type="pct"/>
            <w:vAlign w:val="center"/>
          </w:tcPr>
          <w:p w14:paraId="0B1F1BD0">
            <w:pPr>
              <w:jc w:val="center"/>
              <w:rPr>
                <w:rFonts w:asciiTheme="minorEastAsia" w:hAnsiTheme="minorEastAsia" w:eastAsiaTheme="minorEastAsia"/>
                <w:sz w:val="24"/>
              </w:rPr>
            </w:pPr>
          </w:p>
        </w:tc>
      </w:tr>
      <w:tr w14:paraId="73BE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6" w:type="pct"/>
            <w:vAlign w:val="center"/>
          </w:tcPr>
          <w:p w14:paraId="24E4454D">
            <w:pPr>
              <w:jc w:val="center"/>
              <w:rPr>
                <w:rFonts w:asciiTheme="minorEastAsia" w:hAnsiTheme="minorEastAsia" w:eastAsiaTheme="minorEastAsia"/>
                <w:sz w:val="24"/>
              </w:rPr>
            </w:pPr>
            <w:r>
              <w:rPr>
                <w:rFonts w:asciiTheme="minorEastAsia" w:hAnsiTheme="minorEastAsia" w:eastAsiaTheme="minorEastAsia"/>
                <w:sz w:val="24"/>
              </w:rPr>
              <w:t>4</w:t>
            </w:r>
          </w:p>
        </w:tc>
        <w:tc>
          <w:tcPr>
            <w:tcW w:w="1125" w:type="pct"/>
            <w:vAlign w:val="center"/>
          </w:tcPr>
          <w:p w14:paraId="644365D3">
            <w:pPr>
              <w:jc w:val="center"/>
              <w:rPr>
                <w:rFonts w:asciiTheme="minorEastAsia" w:hAnsiTheme="minorEastAsia" w:eastAsiaTheme="minorEastAsia"/>
                <w:sz w:val="24"/>
              </w:rPr>
            </w:pPr>
            <w:r>
              <w:rPr>
                <w:rFonts w:hint="eastAsia" w:asciiTheme="minorEastAsia" w:hAnsiTheme="minorEastAsia" w:eastAsiaTheme="minorEastAsia"/>
                <w:sz w:val="24"/>
              </w:rPr>
              <w:t>免费质保期</w:t>
            </w:r>
          </w:p>
        </w:tc>
        <w:tc>
          <w:tcPr>
            <w:tcW w:w="1342" w:type="pct"/>
            <w:vAlign w:val="center"/>
          </w:tcPr>
          <w:p w14:paraId="08A63B1A">
            <w:pPr>
              <w:jc w:val="center"/>
              <w:rPr>
                <w:rFonts w:asciiTheme="minorEastAsia" w:hAnsiTheme="minorEastAsia" w:eastAsiaTheme="minorEastAsia"/>
                <w:sz w:val="24"/>
              </w:rPr>
            </w:pPr>
          </w:p>
        </w:tc>
        <w:tc>
          <w:tcPr>
            <w:tcW w:w="1454" w:type="pct"/>
            <w:vAlign w:val="center"/>
          </w:tcPr>
          <w:p w14:paraId="6C361A0D">
            <w:pPr>
              <w:jc w:val="center"/>
              <w:rPr>
                <w:rFonts w:asciiTheme="minorEastAsia" w:hAnsiTheme="minorEastAsia" w:eastAsiaTheme="minorEastAsia"/>
                <w:sz w:val="24"/>
              </w:rPr>
            </w:pPr>
          </w:p>
        </w:tc>
        <w:tc>
          <w:tcPr>
            <w:tcW w:w="653" w:type="pct"/>
            <w:vAlign w:val="center"/>
          </w:tcPr>
          <w:p w14:paraId="72925B1B">
            <w:pPr>
              <w:jc w:val="center"/>
              <w:rPr>
                <w:rFonts w:asciiTheme="minorEastAsia" w:hAnsiTheme="minorEastAsia" w:eastAsiaTheme="minorEastAsia"/>
                <w:sz w:val="24"/>
              </w:rPr>
            </w:pPr>
          </w:p>
        </w:tc>
      </w:tr>
      <w:tr w14:paraId="5D9A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6" w:type="pct"/>
            <w:vAlign w:val="center"/>
          </w:tcPr>
          <w:p w14:paraId="77BE5DF3">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125" w:type="pct"/>
            <w:vAlign w:val="center"/>
          </w:tcPr>
          <w:p w14:paraId="5D271A01">
            <w:pPr>
              <w:jc w:val="center"/>
              <w:rPr>
                <w:rFonts w:asciiTheme="minorEastAsia" w:hAnsiTheme="minorEastAsia" w:eastAsiaTheme="minorEastAsia"/>
                <w:sz w:val="24"/>
              </w:rPr>
            </w:pPr>
          </w:p>
        </w:tc>
        <w:tc>
          <w:tcPr>
            <w:tcW w:w="1342" w:type="pct"/>
            <w:vAlign w:val="center"/>
          </w:tcPr>
          <w:p w14:paraId="401D7367">
            <w:pPr>
              <w:jc w:val="center"/>
              <w:rPr>
                <w:rFonts w:asciiTheme="minorEastAsia" w:hAnsiTheme="minorEastAsia" w:eastAsiaTheme="minorEastAsia"/>
                <w:sz w:val="24"/>
              </w:rPr>
            </w:pPr>
          </w:p>
        </w:tc>
        <w:tc>
          <w:tcPr>
            <w:tcW w:w="1454" w:type="pct"/>
            <w:vAlign w:val="center"/>
          </w:tcPr>
          <w:p w14:paraId="44E1047E">
            <w:pPr>
              <w:jc w:val="center"/>
              <w:rPr>
                <w:rFonts w:asciiTheme="minorEastAsia" w:hAnsiTheme="minorEastAsia" w:eastAsiaTheme="minorEastAsia"/>
                <w:sz w:val="24"/>
              </w:rPr>
            </w:pPr>
          </w:p>
        </w:tc>
        <w:tc>
          <w:tcPr>
            <w:tcW w:w="653" w:type="pct"/>
            <w:vAlign w:val="center"/>
          </w:tcPr>
          <w:p w14:paraId="077639F5">
            <w:pPr>
              <w:jc w:val="center"/>
              <w:rPr>
                <w:rFonts w:asciiTheme="minorEastAsia" w:hAnsiTheme="minorEastAsia" w:eastAsiaTheme="minorEastAsia"/>
                <w:sz w:val="24"/>
              </w:rPr>
            </w:pPr>
          </w:p>
        </w:tc>
      </w:tr>
    </w:tbl>
    <w:p w14:paraId="4CC8A856">
      <w:pPr>
        <w:widowControl/>
        <w:snapToGrid w:val="0"/>
        <w:spacing w:before="624" w:beforeLines="200" w:line="360" w:lineRule="auto"/>
        <w:ind w:right="2100" w:rightChars="1000"/>
        <w:jc w:val="right"/>
        <w:rPr>
          <w:rFonts w:ascii="宋体" w:hAnsi="宋体" w:cs="宋体"/>
          <w:b/>
          <w:color w:val="000000"/>
          <w:kern w:val="0"/>
          <w:sz w:val="24"/>
          <w:szCs w:val="24"/>
          <w:lang w:bidi="ar"/>
        </w:rPr>
      </w:pPr>
      <w:r>
        <w:rPr>
          <w:rFonts w:hint="eastAsia" w:ascii="宋体" w:hAnsi="宋体" w:cs="宋体"/>
          <w:b/>
          <w:color w:val="000000"/>
          <w:kern w:val="0"/>
          <w:sz w:val="24"/>
          <w:szCs w:val="24"/>
          <w:lang w:bidi="ar"/>
        </w:rPr>
        <w:t>供应商公章：</w:t>
      </w:r>
    </w:p>
    <w:p w14:paraId="48EEB904">
      <w:pPr>
        <w:widowControl/>
        <w:snapToGrid w:val="0"/>
        <w:spacing w:line="360" w:lineRule="auto"/>
        <w:ind w:right="2100" w:rightChars="1000"/>
        <w:jc w:val="right"/>
        <w:rPr>
          <w:rFonts w:ascii="宋体" w:hAnsi="宋体" w:cs="宋体"/>
          <w:b/>
          <w:color w:val="000000"/>
          <w:kern w:val="0"/>
          <w:sz w:val="24"/>
          <w:szCs w:val="24"/>
          <w:lang w:bidi="ar"/>
        </w:rPr>
      </w:pPr>
      <w:r>
        <w:rPr>
          <w:rFonts w:hint="eastAsia" w:ascii="宋体" w:hAnsi="宋体" w:cs="宋体"/>
          <w:b/>
          <w:color w:val="000000"/>
          <w:kern w:val="0"/>
          <w:sz w:val="24"/>
          <w:szCs w:val="24"/>
          <w:lang w:bidi="ar"/>
        </w:rPr>
        <w:t xml:space="preserve">日 </w:t>
      </w:r>
      <w:r>
        <w:rPr>
          <w:rFonts w:ascii="宋体" w:hAnsi="宋体" w:cs="宋体"/>
          <w:b/>
          <w:color w:val="000000"/>
          <w:kern w:val="0"/>
          <w:sz w:val="24"/>
          <w:szCs w:val="24"/>
          <w:lang w:bidi="ar"/>
        </w:rPr>
        <w:t xml:space="preserve">     </w:t>
      </w:r>
      <w:r>
        <w:rPr>
          <w:rFonts w:hint="eastAsia" w:ascii="宋体" w:hAnsi="宋体" w:cs="宋体"/>
          <w:b/>
          <w:color w:val="000000"/>
          <w:kern w:val="0"/>
          <w:sz w:val="24"/>
          <w:szCs w:val="24"/>
          <w:lang w:bidi="ar"/>
        </w:rPr>
        <w:t>期：</w:t>
      </w:r>
    </w:p>
    <w:p w14:paraId="7BDEED0D">
      <w:pPr>
        <w:widowControl/>
        <w:jc w:val="left"/>
        <w:rPr>
          <w:b/>
          <w:sz w:val="28"/>
          <w:szCs w:val="28"/>
          <w:highlight w:val="lightGray"/>
        </w:rPr>
      </w:pPr>
    </w:p>
    <w:p w14:paraId="32390DA6">
      <w:pPr>
        <w:widowControl/>
        <w:jc w:val="left"/>
        <w:rPr>
          <w:b/>
          <w:sz w:val="28"/>
          <w:szCs w:val="28"/>
        </w:rPr>
      </w:pPr>
      <w:r>
        <w:rPr>
          <w:bCs/>
        </w:rPr>
        <w:br w:type="page"/>
      </w:r>
    </w:p>
    <w:p w14:paraId="51CD71F2">
      <w:pPr>
        <w:pStyle w:val="22"/>
        <w:spacing w:line="360" w:lineRule="auto"/>
        <w:ind w:firstLine="482"/>
        <w:jc w:val="center"/>
        <w:outlineLvl w:val="2"/>
        <w:rPr>
          <w:rFonts w:ascii="宋体" w:hAnsi="宋体"/>
          <w:bCs w:val="0"/>
          <w:sz w:val="24"/>
          <w:szCs w:val="24"/>
        </w:rPr>
      </w:pPr>
      <w:r>
        <w:rPr>
          <w:rFonts w:ascii="宋体" w:hAnsi="宋体"/>
          <w:bCs w:val="0"/>
          <w:sz w:val="24"/>
          <w:szCs w:val="24"/>
        </w:rPr>
        <w:t>7.</w:t>
      </w:r>
      <w:r>
        <w:rPr>
          <w:rFonts w:hint="eastAsia" w:ascii="宋体" w:hAnsi="宋体"/>
          <w:bCs w:val="0"/>
          <w:sz w:val="24"/>
          <w:szCs w:val="24"/>
        </w:rPr>
        <w:t>其它证明材料</w:t>
      </w:r>
      <w:bookmarkEnd w:id="209"/>
      <w:bookmarkEnd w:id="210"/>
    </w:p>
    <w:p w14:paraId="5199262F">
      <w:pPr>
        <w:ind w:firstLine="480" w:firstLineChars="200"/>
        <w:jc w:val="left"/>
        <w:rPr>
          <w:bCs/>
          <w:sz w:val="24"/>
          <w:szCs w:val="24"/>
        </w:rPr>
      </w:pPr>
      <w:r>
        <w:rPr>
          <w:rFonts w:hint="eastAsia"/>
          <w:bCs/>
          <w:sz w:val="24"/>
          <w:szCs w:val="24"/>
        </w:rPr>
        <w:t>询价文件要求的或供应商认为应提供的其他证明材料。</w:t>
      </w:r>
    </w:p>
    <w:p w14:paraId="7B5AA7AC">
      <w:pPr>
        <w:rPr>
          <w:rFonts w:ascii="宋体" w:hAnsi="宋体" w:cs="宋体"/>
        </w:rPr>
      </w:pPr>
      <w:r>
        <w:rPr>
          <w:bCs/>
        </w:rPr>
        <w:br w:type="page"/>
      </w:r>
    </w:p>
    <w:p w14:paraId="5FDF6014">
      <w:pPr>
        <w:pStyle w:val="22"/>
        <w:spacing w:before="312" w:beforeLines="100" w:after="312" w:afterLines="100"/>
        <w:ind w:firstLine="0" w:firstLineChars="0"/>
        <w:jc w:val="center"/>
        <w:outlineLvl w:val="1"/>
        <w:rPr>
          <w:rFonts w:ascii="宋体" w:cs="Times New Roman"/>
          <w:b w:val="0"/>
          <w:bCs w:val="0"/>
          <w:sz w:val="24"/>
          <w:szCs w:val="24"/>
        </w:rPr>
      </w:pPr>
      <w:r>
        <w:rPr>
          <w:rFonts w:hint="eastAsia" w:ascii="宋体" w:hAnsi="宋体" w:cs="宋体"/>
          <w:sz w:val="24"/>
          <w:szCs w:val="24"/>
        </w:rPr>
        <w:t>二、报价部分</w:t>
      </w:r>
    </w:p>
    <w:p w14:paraId="1775BD01">
      <w:pPr>
        <w:pStyle w:val="22"/>
        <w:spacing w:before="312" w:beforeLines="100" w:after="312" w:afterLines="100"/>
        <w:ind w:firstLine="482"/>
        <w:jc w:val="center"/>
        <w:outlineLvl w:val="2"/>
        <w:rPr>
          <w:rFonts w:ascii="宋体" w:hAnsi="宋体" w:cs="宋体"/>
          <w:sz w:val="24"/>
          <w:szCs w:val="24"/>
        </w:rPr>
      </w:pPr>
      <w:r>
        <w:rPr>
          <w:rFonts w:ascii="宋体" w:hAnsi="宋体" w:cs="宋体"/>
          <w:sz w:val="24"/>
          <w:szCs w:val="24"/>
        </w:rPr>
        <w:t>1.</w:t>
      </w:r>
      <w:r>
        <w:rPr>
          <w:rFonts w:hint="eastAsia" w:ascii="宋体" w:hAnsi="宋体" w:cs="宋体"/>
          <w:sz w:val="24"/>
          <w:szCs w:val="24"/>
        </w:rPr>
        <w:t>响应报价表</w:t>
      </w:r>
    </w:p>
    <w:p w14:paraId="1AE08BC2">
      <w:pPr>
        <w:snapToGrid w:val="0"/>
        <w:spacing w:line="360" w:lineRule="auto"/>
        <w:jc w:val="left"/>
        <w:rPr>
          <w:rFonts w:ascii="宋体" w:hAnsi="宋体" w:cs="宋体"/>
          <w:b/>
          <w:kern w:val="0"/>
          <w:sz w:val="24"/>
          <w:szCs w:val="28"/>
        </w:rPr>
      </w:pPr>
      <w:r>
        <w:rPr>
          <w:rFonts w:hint="eastAsia" w:ascii="宋体" w:hAnsi="宋体" w:cs="宋体"/>
          <w:b/>
          <w:kern w:val="0"/>
          <w:sz w:val="24"/>
          <w:szCs w:val="28"/>
        </w:rPr>
        <w:t>项目名称：</w:t>
      </w:r>
      <w:r>
        <w:rPr>
          <w:rFonts w:hint="eastAsia" w:ascii="宋体" w:hAnsi="宋体" w:cs="宋体"/>
          <w:b/>
          <w:kern w:val="0"/>
          <w:sz w:val="24"/>
          <w:szCs w:val="28"/>
          <w:u w:val="single"/>
        </w:rPr>
        <w:t xml:space="preserve">       </w:t>
      </w:r>
      <w:r>
        <w:rPr>
          <w:rFonts w:ascii="宋体" w:hAnsi="宋体" w:cs="宋体"/>
          <w:b/>
          <w:kern w:val="0"/>
          <w:sz w:val="24"/>
          <w:szCs w:val="28"/>
          <w:u w:val="single"/>
        </w:rPr>
        <w:t xml:space="preserve">        </w:t>
      </w:r>
      <w:r>
        <w:rPr>
          <w:rFonts w:hint="eastAsia" w:ascii="宋体" w:hAnsi="宋体" w:cs="宋体"/>
          <w:b/>
          <w:kern w:val="0"/>
          <w:sz w:val="24"/>
          <w:szCs w:val="28"/>
          <w:u w:val="single"/>
        </w:rPr>
        <w:t xml:space="preserve">    </w:t>
      </w:r>
    </w:p>
    <w:p w14:paraId="335E5463">
      <w:pPr>
        <w:snapToGrid w:val="0"/>
        <w:spacing w:after="156" w:afterLines="50" w:line="360" w:lineRule="auto"/>
        <w:jc w:val="left"/>
        <w:rPr>
          <w:rFonts w:ascii="宋体" w:hAnsi="宋体" w:cs="宋体"/>
          <w:b/>
          <w:bCs/>
          <w:kern w:val="0"/>
          <w:sz w:val="24"/>
          <w:szCs w:val="28"/>
          <w:u w:val="single"/>
        </w:rPr>
      </w:pPr>
      <w:r>
        <w:rPr>
          <w:rFonts w:hint="eastAsia" w:ascii="宋体" w:hAnsi="宋体" w:cs="宋体"/>
          <w:b/>
          <w:kern w:val="0"/>
          <w:sz w:val="24"/>
          <w:szCs w:val="28"/>
        </w:rPr>
        <w:t>项目编号：</w:t>
      </w:r>
      <w:r>
        <w:rPr>
          <w:rFonts w:hint="eastAsia" w:ascii="宋体" w:hAnsi="宋体" w:cs="宋体"/>
          <w:b/>
          <w:kern w:val="0"/>
          <w:sz w:val="24"/>
          <w:szCs w:val="28"/>
          <w:u w:val="single"/>
        </w:rPr>
        <w:t xml:space="preserve">     </w:t>
      </w:r>
      <w:r>
        <w:rPr>
          <w:rFonts w:ascii="宋体" w:hAnsi="宋体" w:cs="宋体"/>
          <w:b/>
          <w:kern w:val="0"/>
          <w:sz w:val="24"/>
          <w:szCs w:val="28"/>
          <w:u w:val="single"/>
        </w:rPr>
        <w:t xml:space="preserve">        </w:t>
      </w:r>
      <w:r>
        <w:rPr>
          <w:rFonts w:hint="eastAsia" w:ascii="宋体" w:hAnsi="宋体" w:cs="宋体"/>
          <w:b/>
          <w:kern w:val="0"/>
          <w:sz w:val="24"/>
          <w:szCs w:val="28"/>
          <w:u w:val="single"/>
        </w:rPr>
        <w:t xml:space="preserve">      </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6585"/>
      </w:tblGrid>
      <w:tr w14:paraId="696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D83BAC">
            <w:pPr>
              <w:jc w:val="center"/>
              <w:rPr>
                <w:rFonts w:ascii="宋体" w:hAnsi="宋体" w:cs="宋体"/>
                <w:b/>
                <w:kern w:val="0"/>
                <w:sz w:val="24"/>
                <w:szCs w:val="24"/>
                <w:lang w:eastAsia="en-US"/>
              </w:rPr>
            </w:pPr>
            <w:r>
              <w:rPr>
                <w:rFonts w:hint="eastAsia" w:ascii="宋体" w:hAnsi="宋体" w:cs="宋体"/>
                <w:b/>
                <w:kern w:val="0"/>
                <w:sz w:val="24"/>
                <w:szCs w:val="24"/>
                <w:lang w:eastAsia="en-US"/>
              </w:rPr>
              <w:t>供应商名称</w:t>
            </w:r>
          </w:p>
        </w:tc>
        <w:tc>
          <w:tcPr>
            <w:tcW w:w="3557" w:type="pct"/>
            <w:tcBorders>
              <w:left w:val="single" w:color="auto" w:sz="4" w:space="0"/>
            </w:tcBorders>
            <w:vAlign w:val="center"/>
          </w:tcPr>
          <w:p w14:paraId="367609EE">
            <w:pPr>
              <w:jc w:val="center"/>
              <w:rPr>
                <w:rFonts w:ascii="宋体" w:hAnsi="宋体" w:cs="宋体"/>
                <w:b/>
                <w:kern w:val="0"/>
                <w:sz w:val="24"/>
                <w:szCs w:val="24"/>
                <w:lang w:eastAsia="en-US"/>
              </w:rPr>
            </w:pPr>
          </w:p>
        </w:tc>
      </w:tr>
      <w:tr w14:paraId="1584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BF613EA">
            <w:pPr>
              <w:jc w:val="center"/>
              <w:rPr>
                <w:rFonts w:ascii="宋体" w:hAnsi="宋体" w:cs="宋体"/>
                <w:b/>
                <w:kern w:val="0"/>
                <w:sz w:val="24"/>
                <w:szCs w:val="24"/>
                <w:lang w:eastAsia="en-US"/>
              </w:rPr>
            </w:pPr>
            <w:r>
              <w:rPr>
                <w:rFonts w:hint="eastAsia" w:ascii="宋体" w:hAnsi="宋体" w:cs="宋体"/>
                <w:b/>
                <w:kern w:val="0"/>
                <w:sz w:val="24"/>
                <w:szCs w:val="24"/>
              </w:rPr>
              <w:t>响应</w:t>
            </w:r>
            <w:r>
              <w:rPr>
                <w:rFonts w:hint="eastAsia" w:ascii="宋体" w:hAnsi="宋体" w:cs="宋体"/>
                <w:b/>
                <w:kern w:val="0"/>
                <w:sz w:val="24"/>
                <w:szCs w:val="24"/>
                <w:lang w:eastAsia="en-US"/>
              </w:rPr>
              <w:t>范围</w:t>
            </w:r>
          </w:p>
        </w:tc>
        <w:tc>
          <w:tcPr>
            <w:tcW w:w="3557" w:type="pct"/>
            <w:tcBorders>
              <w:left w:val="single" w:color="auto" w:sz="4" w:space="0"/>
            </w:tcBorders>
            <w:vAlign w:val="center"/>
          </w:tcPr>
          <w:p w14:paraId="3A66D19F">
            <w:pPr>
              <w:widowControl/>
              <w:ind w:firstLine="480" w:firstLineChars="200"/>
              <w:jc w:val="left"/>
              <w:rPr>
                <w:rFonts w:ascii="宋体" w:hAnsi="宋体" w:cs="宋体"/>
                <w:b/>
                <w:kern w:val="0"/>
                <w:sz w:val="24"/>
                <w:szCs w:val="24"/>
                <w:lang w:eastAsia="en-US"/>
              </w:rPr>
            </w:pPr>
            <w:r>
              <w:rPr>
                <w:rFonts w:hint="eastAsia" w:ascii="宋体" w:hAnsi="宋体" w:cs="宋体"/>
                <w:kern w:val="0"/>
                <w:sz w:val="24"/>
                <w:szCs w:val="28"/>
                <w:lang w:eastAsia="en-US"/>
              </w:rPr>
              <w:t>全部</w:t>
            </w:r>
          </w:p>
        </w:tc>
      </w:tr>
      <w:tr w14:paraId="5C1E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C904795">
            <w:pPr>
              <w:spacing w:line="360" w:lineRule="auto"/>
              <w:jc w:val="center"/>
              <w:rPr>
                <w:rFonts w:ascii="宋体" w:hAnsi="宋体" w:cs="宋体"/>
                <w:b/>
                <w:kern w:val="0"/>
                <w:sz w:val="24"/>
                <w:szCs w:val="24"/>
              </w:rPr>
            </w:pPr>
            <w:r>
              <w:rPr>
                <w:rFonts w:hint="eastAsia" w:ascii="宋体" w:hAnsi="宋体" w:cs="宋体"/>
                <w:b/>
                <w:kern w:val="0"/>
                <w:sz w:val="24"/>
                <w:szCs w:val="24"/>
              </w:rPr>
              <w:t>报价</w:t>
            </w:r>
          </w:p>
          <w:p w14:paraId="6616EC3A">
            <w:pPr>
              <w:spacing w:line="360" w:lineRule="auto"/>
              <w:jc w:val="center"/>
              <w:rPr>
                <w:rFonts w:ascii="宋体" w:hAnsi="宋体" w:cs="宋体"/>
                <w:b/>
                <w:kern w:val="0"/>
                <w:sz w:val="24"/>
                <w:szCs w:val="24"/>
              </w:rPr>
            </w:pPr>
            <w:r>
              <w:rPr>
                <w:rFonts w:hint="eastAsia" w:ascii="宋体" w:hAnsi="宋体" w:cs="宋体"/>
                <w:b/>
                <w:kern w:val="0"/>
                <w:sz w:val="24"/>
                <w:szCs w:val="24"/>
              </w:rPr>
              <w:t>（详见备注说明）</w:t>
            </w:r>
          </w:p>
        </w:tc>
        <w:tc>
          <w:tcPr>
            <w:tcW w:w="3557" w:type="pct"/>
            <w:vAlign w:val="center"/>
          </w:tcPr>
          <w:p w14:paraId="187169C1">
            <w:pPr>
              <w:snapToGrid w:val="0"/>
              <w:spacing w:line="360" w:lineRule="auto"/>
              <w:jc w:val="left"/>
              <w:rPr>
                <w:rFonts w:ascii="宋体" w:hAnsi="宋体" w:cs="宋体"/>
                <w:kern w:val="0"/>
                <w:sz w:val="24"/>
                <w:szCs w:val="28"/>
              </w:rPr>
            </w:pPr>
          </w:p>
          <w:p w14:paraId="51F2CE2E">
            <w:pPr>
              <w:snapToGrid w:val="0"/>
              <w:spacing w:line="360" w:lineRule="auto"/>
              <w:ind w:firstLine="480" w:firstLineChars="200"/>
              <w:jc w:val="left"/>
              <w:rPr>
                <w:rFonts w:ascii="宋体" w:hAnsi="宋体" w:cs="宋体"/>
                <w:bCs/>
                <w:kern w:val="0"/>
                <w:sz w:val="24"/>
                <w:szCs w:val="24"/>
                <w:u w:val="single"/>
              </w:rPr>
            </w:pPr>
            <w:r>
              <w:rPr>
                <w:rFonts w:hint="eastAsia" w:ascii="宋体" w:hAnsi="宋体" w:cs="宋体"/>
                <w:bCs/>
                <w:kern w:val="0"/>
                <w:sz w:val="24"/>
                <w:szCs w:val="24"/>
                <w:lang w:eastAsia="en-US"/>
              </w:rPr>
              <w:t>大写：</w:t>
            </w:r>
            <w:r>
              <w:rPr>
                <w:rFonts w:hint="eastAsia" w:ascii="宋体" w:hAnsi="宋体" w:cs="宋体"/>
                <w:bCs/>
                <w:kern w:val="0"/>
                <w:sz w:val="24"/>
                <w:szCs w:val="24"/>
                <w:u w:val="single"/>
                <w:lang w:eastAsia="en-US"/>
              </w:rPr>
              <w:t xml:space="preserve">                     </w:t>
            </w:r>
          </w:p>
          <w:p w14:paraId="6ADC95F9">
            <w:pPr>
              <w:spacing w:line="360" w:lineRule="auto"/>
              <w:ind w:right="-670" w:firstLine="480" w:firstLineChars="200"/>
              <w:jc w:val="left"/>
              <w:rPr>
                <w:rFonts w:ascii="宋体" w:hAnsi="宋体" w:cs="宋体"/>
                <w:kern w:val="0"/>
                <w:sz w:val="24"/>
                <w:szCs w:val="24"/>
              </w:rPr>
            </w:pPr>
            <w:r>
              <w:rPr>
                <w:rFonts w:hint="eastAsia" w:ascii="宋体" w:hAnsi="宋体" w:cs="宋体"/>
                <w:bCs/>
                <w:kern w:val="0"/>
                <w:sz w:val="24"/>
                <w:szCs w:val="24"/>
                <w:lang w:eastAsia="en-US"/>
              </w:rPr>
              <w:t>小写：</w:t>
            </w:r>
            <w:r>
              <w:rPr>
                <w:rFonts w:hint="eastAsia" w:ascii="宋体" w:hAnsi="宋体" w:cs="宋体"/>
                <w:bCs/>
                <w:kern w:val="0"/>
                <w:sz w:val="24"/>
                <w:szCs w:val="24"/>
                <w:u w:val="single"/>
                <w:lang w:eastAsia="en-US"/>
              </w:rPr>
              <w:t xml:space="preserve">       </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eastAsia="en-US"/>
              </w:rPr>
              <w:t xml:space="preserve">           </w:t>
            </w:r>
          </w:p>
          <w:p w14:paraId="2B725470">
            <w:pPr>
              <w:snapToGrid w:val="0"/>
              <w:spacing w:line="360" w:lineRule="auto"/>
              <w:jc w:val="left"/>
              <w:rPr>
                <w:rFonts w:ascii="宋体" w:hAnsi="宋体" w:cs="宋体"/>
                <w:b/>
                <w:kern w:val="0"/>
                <w:sz w:val="24"/>
                <w:szCs w:val="24"/>
                <w:lang w:eastAsia="en-US"/>
              </w:rPr>
            </w:pPr>
          </w:p>
        </w:tc>
      </w:tr>
      <w:tr w14:paraId="7062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0B6E1E15">
            <w:pPr>
              <w:spacing w:line="360" w:lineRule="auto"/>
              <w:jc w:val="center"/>
              <w:rPr>
                <w:rFonts w:ascii="宋体" w:hAnsi="宋体" w:cs="宋体"/>
                <w:b/>
                <w:kern w:val="0"/>
                <w:sz w:val="24"/>
                <w:szCs w:val="24"/>
                <w:lang w:eastAsia="en-US"/>
              </w:rPr>
            </w:pPr>
            <w:r>
              <w:rPr>
                <w:rFonts w:hint="eastAsia" w:ascii="宋体" w:hAnsi="宋体" w:cs="宋体"/>
                <w:b/>
                <w:kern w:val="0"/>
                <w:sz w:val="24"/>
                <w:szCs w:val="24"/>
                <w:lang w:eastAsia="en-US"/>
              </w:rPr>
              <w:t>备注说明</w:t>
            </w:r>
          </w:p>
        </w:tc>
        <w:tc>
          <w:tcPr>
            <w:tcW w:w="3557" w:type="pct"/>
          </w:tcPr>
          <w:p w14:paraId="1A84B6B7">
            <w:pPr>
              <w:spacing w:line="360" w:lineRule="auto"/>
              <w:ind w:firstLine="482" w:firstLineChars="200"/>
              <w:jc w:val="left"/>
              <w:rPr>
                <w:rFonts w:ascii="宋体" w:hAnsi="宋体" w:cs="宋体"/>
                <w:b/>
                <w:kern w:val="0"/>
                <w:sz w:val="24"/>
                <w:szCs w:val="24"/>
                <w:lang w:eastAsia="en-US"/>
              </w:rPr>
            </w:pPr>
          </w:p>
        </w:tc>
      </w:tr>
    </w:tbl>
    <w:p w14:paraId="067C3453">
      <w:pPr>
        <w:pStyle w:val="22"/>
        <w:wordWrap w:val="0"/>
        <w:spacing w:before="624" w:beforeLines="200" w:line="360" w:lineRule="auto"/>
        <w:ind w:right="420" w:rightChars="200" w:firstLine="0" w:firstLineChars="0"/>
        <w:jc w:val="right"/>
        <w:rPr>
          <w:rFonts w:ascii="宋体" w:hAnsi="宋体" w:cs="宋体"/>
          <w:kern w:val="0"/>
          <w:sz w:val="24"/>
          <w:u w:val="single"/>
        </w:rPr>
      </w:pPr>
      <w:r>
        <w:rPr>
          <w:rFonts w:hint="eastAsia" w:ascii="宋体" w:hAnsi="宋体" w:cs="宋体"/>
          <w:kern w:val="0"/>
          <w:sz w:val="24"/>
        </w:rPr>
        <w:t xml:space="preserve">供应商公章：        </w:t>
      </w:r>
      <w:r>
        <w:rPr>
          <w:rFonts w:ascii="宋体" w:hAnsi="宋体" w:cs="宋体"/>
          <w:kern w:val="0"/>
          <w:sz w:val="24"/>
        </w:rPr>
        <w:t xml:space="preserve">   </w:t>
      </w:r>
      <w:r>
        <w:rPr>
          <w:rFonts w:hint="eastAsia" w:ascii="宋体" w:hAnsi="宋体" w:cs="宋体"/>
          <w:kern w:val="0"/>
          <w:sz w:val="24"/>
        </w:rPr>
        <w:t xml:space="preserve">    </w:t>
      </w:r>
    </w:p>
    <w:p w14:paraId="421CD749">
      <w:pPr>
        <w:pStyle w:val="22"/>
        <w:spacing w:before="156" w:beforeLines="50" w:line="360" w:lineRule="auto"/>
        <w:ind w:right="2245" w:firstLine="0" w:firstLineChars="0"/>
        <w:jc w:val="right"/>
        <w:rPr>
          <w:rFonts w:ascii="宋体" w:hAnsi="宋体" w:cs="宋体"/>
        </w:rPr>
      </w:pPr>
      <w:r>
        <w:rPr>
          <w:rFonts w:hint="eastAsia" w:ascii="宋体" w:hAnsi="宋体" w:cs="宋体"/>
          <w:kern w:val="0"/>
          <w:sz w:val="24"/>
        </w:rPr>
        <w:t xml:space="preserve">日 </w:t>
      </w:r>
      <w:r>
        <w:rPr>
          <w:rFonts w:ascii="宋体" w:hAnsi="宋体" w:cs="宋体"/>
          <w:kern w:val="0"/>
          <w:sz w:val="24"/>
        </w:rPr>
        <w:t xml:space="preserve">     </w:t>
      </w:r>
      <w:r>
        <w:rPr>
          <w:rFonts w:hint="eastAsia" w:ascii="宋体" w:hAnsi="宋体" w:cs="宋体"/>
          <w:kern w:val="0"/>
          <w:sz w:val="24"/>
        </w:rPr>
        <w:t>期：</w:t>
      </w:r>
      <w:r>
        <w:rPr>
          <w:rFonts w:ascii="宋体" w:hAnsi="宋体" w:cs="宋体"/>
          <w:kern w:val="0"/>
          <w:sz w:val="24"/>
          <w:u w:val="single"/>
        </w:rPr>
        <w:t xml:space="preserve">   </w:t>
      </w:r>
      <w:r>
        <w:rPr>
          <w:rFonts w:hint="eastAsia" w:ascii="宋体" w:hAnsi="宋体" w:cs="宋体"/>
          <w:kern w:val="0"/>
          <w:sz w:val="24"/>
          <w:u w:val="single"/>
        </w:rPr>
        <w:t xml:space="preserve">      </w:t>
      </w:r>
      <w:r>
        <w:rPr>
          <w:rFonts w:hint="eastAsia" w:ascii="宋体" w:hAnsi="宋体" w:cs="宋体"/>
          <w:u w:val="single"/>
        </w:rPr>
        <w:t xml:space="preserve">     </w:t>
      </w:r>
    </w:p>
    <w:p w14:paraId="677BD95E">
      <w:pPr>
        <w:adjustRightInd w:val="0"/>
        <w:snapToGrid w:val="0"/>
        <w:spacing w:line="360" w:lineRule="auto"/>
        <w:jc w:val="left"/>
        <w:rPr>
          <w:rFonts w:ascii="宋体" w:hAnsi="宋体" w:cs="宋体"/>
          <w:bCs/>
          <w:kern w:val="0"/>
          <w:sz w:val="24"/>
          <w:szCs w:val="28"/>
        </w:rPr>
      </w:pPr>
      <w:r>
        <w:rPr>
          <w:rFonts w:hint="eastAsia" w:ascii="宋体" w:hAnsi="宋体" w:cs="宋体"/>
          <w:bCs/>
          <w:kern w:val="0"/>
          <w:sz w:val="24"/>
          <w:szCs w:val="28"/>
        </w:rPr>
        <w:t>注：</w:t>
      </w:r>
    </w:p>
    <w:p w14:paraId="154EE0CA">
      <w:pPr>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bCs/>
          <w:kern w:val="0"/>
          <w:sz w:val="24"/>
          <w:szCs w:val="28"/>
        </w:rPr>
        <w:t>1.</w:t>
      </w:r>
      <w:r>
        <w:rPr>
          <w:rFonts w:hint="eastAsia" w:ascii="宋体" w:hAnsi="宋体" w:cs="宋体"/>
          <w:kern w:val="0"/>
          <w:sz w:val="24"/>
          <w:szCs w:val="24"/>
        </w:rPr>
        <w:t>本表报价为所投产品的最终报价（包括产品价款、运输费及其保险费、安装费、搬运力资费、利税和应承担的风险等一切费用）</w:t>
      </w:r>
    </w:p>
    <w:p w14:paraId="0E125F9B">
      <w:pPr>
        <w:adjustRightInd w:val="0"/>
        <w:snapToGrid w:val="0"/>
        <w:spacing w:line="360" w:lineRule="auto"/>
        <w:ind w:firstLine="480" w:firstLineChars="200"/>
        <w:jc w:val="left"/>
        <w:rPr>
          <w:rFonts w:ascii="宋体" w:hAnsi="宋体" w:cs="宋体"/>
          <w:bCs/>
          <w:kern w:val="0"/>
          <w:sz w:val="24"/>
          <w:szCs w:val="28"/>
        </w:rPr>
      </w:pPr>
      <w:r>
        <w:rPr>
          <w:rFonts w:hint="eastAsia" w:ascii="宋体" w:hAnsi="宋体" w:cs="宋体"/>
          <w:bCs/>
          <w:kern w:val="0"/>
          <w:sz w:val="24"/>
          <w:szCs w:val="28"/>
        </w:rPr>
        <w:t>2.特殊事项在备注中注明。</w:t>
      </w:r>
    </w:p>
    <w:p w14:paraId="71EA75F4">
      <w:pPr>
        <w:adjustRightInd w:val="0"/>
        <w:snapToGrid w:val="0"/>
        <w:spacing w:line="360" w:lineRule="auto"/>
        <w:ind w:firstLine="480" w:firstLineChars="200"/>
        <w:jc w:val="left"/>
        <w:rPr>
          <w:rFonts w:ascii="宋体" w:hAnsi="宋体" w:cs="宋体"/>
          <w:bCs/>
          <w:kern w:val="0"/>
          <w:sz w:val="24"/>
          <w:szCs w:val="28"/>
        </w:rPr>
      </w:pPr>
      <w:r>
        <w:rPr>
          <w:rFonts w:hint="eastAsia" w:ascii="宋体" w:hAnsi="宋体" w:cs="宋体"/>
          <w:bCs/>
          <w:kern w:val="0"/>
          <w:sz w:val="24"/>
          <w:szCs w:val="28"/>
        </w:rPr>
        <w:t>3.表中大写金额与小写金额不一致的，以大写金额为准。</w:t>
      </w:r>
    </w:p>
    <w:p w14:paraId="4ABBF7C4">
      <w:pPr>
        <w:widowControl/>
        <w:jc w:val="left"/>
        <w:rPr>
          <w:rFonts w:ascii="宋体" w:hAnsi="宋体" w:cs="宋体"/>
          <w:bCs/>
          <w:kern w:val="0"/>
          <w:sz w:val="24"/>
          <w:szCs w:val="28"/>
        </w:rPr>
      </w:pPr>
      <w:r>
        <w:rPr>
          <w:rFonts w:ascii="宋体" w:hAnsi="宋体" w:cs="宋体"/>
          <w:bCs/>
          <w:kern w:val="0"/>
          <w:sz w:val="24"/>
          <w:szCs w:val="28"/>
        </w:rPr>
        <w:br w:type="page"/>
      </w:r>
    </w:p>
    <w:p w14:paraId="7D1DF562">
      <w:pPr>
        <w:adjustRightInd w:val="0"/>
        <w:snapToGrid w:val="0"/>
        <w:spacing w:before="312" w:beforeLines="100" w:after="312" w:afterLines="100"/>
        <w:jc w:val="center"/>
        <w:outlineLvl w:val="2"/>
        <w:rPr>
          <w:rFonts w:ascii="宋体" w:hAnsi="宋体" w:cs="宋体"/>
          <w:b/>
          <w:bCs/>
          <w:kern w:val="0"/>
          <w:sz w:val="24"/>
          <w:szCs w:val="28"/>
        </w:rPr>
      </w:pPr>
      <w:r>
        <w:rPr>
          <w:rFonts w:hint="eastAsia" w:ascii="宋体" w:hAnsi="宋体" w:cs="宋体"/>
          <w:b/>
          <w:bCs/>
          <w:kern w:val="0"/>
          <w:sz w:val="24"/>
          <w:szCs w:val="28"/>
        </w:rPr>
        <w:t>2</w:t>
      </w:r>
      <w:r>
        <w:rPr>
          <w:rFonts w:ascii="宋体" w:hAnsi="宋体" w:cs="宋体"/>
          <w:b/>
          <w:bCs/>
          <w:kern w:val="0"/>
          <w:sz w:val="24"/>
          <w:szCs w:val="28"/>
        </w:rPr>
        <w:t>.</w:t>
      </w:r>
      <w:r>
        <w:rPr>
          <w:rFonts w:hint="eastAsia" w:ascii="宋体" w:hAnsi="宋体" w:cs="宋体"/>
          <w:b/>
          <w:bCs/>
          <w:kern w:val="0"/>
          <w:sz w:val="24"/>
          <w:szCs w:val="28"/>
        </w:rPr>
        <w:t>分项报价表</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436"/>
        <w:gridCol w:w="1428"/>
        <w:gridCol w:w="1428"/>
        <w:gridCol w:w="729"/>
        <w:gridCol w:w="729"/>
        <w:gridCol w:w="1025"/>
        <w:gridCol w:w="1018"/>
        <w:gridCol w:w="729"/>
      </w:tblGrid>
      <w:tr w14:paraId="6C72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vAlign w:val="center"/>
          </w:tcPr>
          <w:p w14:paraId="015BB827">
            <w:pPr>
              <w:pStyle w:val="2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776" w:type="pct"/>
            <w:vAlign w:val="center"/>
          </w:tcPr>
          <w:p w14:paraId="36B453E9">
            <w:pPr>
              <w:jc w:val="center"/>
              <w:rPr>
                <w:rFonts w:ascii="宋体" w:hAnsi="宋体"/>
                <w:b/>
                <w:sz w:val="24"/>
              </w:rPr>
            </w:pPr>
            <w:r>
              <w:rPr>
                <w:rFonts w:hint="eastAsia" w:ascii="宋体" w:hAnsi="宋体"/>
                <w:b/>
                <w:sz w:val="24"/>
              </w:rPr>
              <w:t>货物名称</w:t>
            </w:r>
          </w:p>
        </w:tc>
        <w:tc>
          <w:tcPr>
            <w:tcW w:w="772" w:type="pct"/>
            <w:vAlign w:val="center"/>
          </w:tcPr>
          <w:p w14:paraId="3F03DDC6">
            <w:pPr>
              <w:jc w:val="center"/>
              <w:rPr>
                <w:rFonts w:ascii="宋体" w:hAnsi="宋体"/>
                <w:b/>
                <w:sz w:val="24"/>
              </w:rPr>
            </w:pPr>
            <w:r>
              <w:rPr>
                <w:rFonts w:hint="eastAsia" w:ascii="宋体" w:hAnsi="宋体"/>
                <w:b/>
                <w:sz w:val="24"/>
              </w:rPr>
              <w:t>品牌、型</w:t>
            </w:r>
          </w:p>
          <w:p w14:paraId="125FC8DA">
            <w:pPr>
              <w:jc w:val="center"/>
              <w:rPr>
                <w:rFonts w:ascii="宋体" w:hAnsi="宋体"/>
                <w:b/>
                <w:sz w:val="24"/>
              </w:rPr>
            </w:pPr>
            <w:r>
              <w:rPr>
                <w:rFonts w:hint="eastAsia" w:ascii="宋体" w:hAnsi="宋体"/>
                <w:b/>
                <w:sz w:val="24"/>
              </w:rPr>
              <w:t>号规格</w:t>
            </w:r>
          </w:p>
        </w:tc>
        <w:tc>
          <w:tcPr>
            <w:tcW w:w="772" w:type="pct"/>
            <w:vAlign w:val="center"/>
          </w:tcPr>
          <w:p w14:paraId="7FA91774">
            <w:pPr>
              <w:jc w:val="center"/>
              <w:rPr>
                <w:rFonts w:ascii="宋体" w:hAnsi="宋体"/>
                <w:b/>
                <w:sz w:val="24"/>
              </w:rPr>
            </w:pPr>
            <w:r>
              <w:rPr>
                <w:rFonts w:hint="eastAsia" w:ascii="宋体" w:hAnsi="宋体"/>
                <w:b/>
                <w:sz w:val="24"/>
              </w:rPr>
              <w:t>原产地及</w:t>
            </w:r>
          </w:p>
          <w:p w14:paraId="14F5A931">
            <w:pPr>
              <w:jc w:val="center"/>
              <w:rPr>
                <w:rFonts w:ascii="宋体" w:hAnsi="宋体"/>
                <w:b/>
                <w:sz w:val="24"/>
              </w:rPr>
            </w:pPr>
            <w:r>
              <w:rPr>
                <w:rFonts w:hint="eastAsia" w:ascii="宋体" w:hAnsi="宋体"/>
                <w:b/>
                <w:sz w:val="24"/>
              </w:rPr>
              <w:t>生产厂商</w:t>
            </w:r>
          </w:p>
        </w:tc>
        <w:tc>
          <w:tcPr>
            <w:tcW w:w="394" w:type="pct"/>
            <w:vAlign w:val="center"/>
          </w:tcPr>
          <w:p w14:paraId="2F686D95">
            <w:pPr>
              <w:jc w:val="center"/>
              <w:rPr>
                <w:rFonts w:ascii="宋体" w:hAnsi="宋体"/>
                <w:b/>
                <w:sz w:val="24"/>
              </w:rPr>
            </w:pPr>
            <w:r>
              <w:rPr>
                <w:rFonts w:hint="eastAsia" w:ascii="宋体" w:hAnsi="宋体"/>
                <w:b/>
                <w:sz w:val="24"/>
              </w:rPr>
              <w:t>单位</w:t>
            </w:r>
          </w:p>
        </w:tc>
        <w:tc>
          <w:tcPr>
            <w:tcW w:w="394" w:type="pct"/>
            <w:vAlign w:val="center"/>
          </w:tcPr>
          <w:p w14:paraId="5440AA1F">
            <w:pPr>
              <w:jc w:val="center"/>
              <w:rPr>
                <w:rFonts w:ascii="宋体" w:hAnsi="宋体"/>
                <w:b/>
                <w:sz w:val="24"/>
              </w:rPr>
            </w:pPr>
            <w:r>
              <w:rPr>
                <w:rFonts w:hint="eastAsia" w:ascii="宋体" w:hAnsi="宋体"/>
                <w:b/>
                <w:sz w:val="24"/>
              </w:rPr>
              <w:t>数量</w:t>
            </w:r>
          </w:p>
        </w:tc>
        <w:tc>
          <w:tcPr>
            <w:tcW w:w="554" w:type="pct"/>
            <w:vAlign w:val="center"/>
          </w:tcPr>
          <w:p w14:paraId="4FCB3B8E">
            <w:pPr>
              <w:jc w:val="center"/>
              <w:rPr>
                <w:rFonts w:ascii="宋体" w:hAnsi="宋体"/>
                <w:b/>
                <w:sz w:val="24"/>
              </w:rPr>
            </w:pPr>
            <w:r>
              <w:rPr>
                <w:rFonts w:hint="eastAsia" w:ascii="宋体" w:hAnsi="宋体"/>
                <w:b/>
                <w:sz w:val="24"/>
              </w:rPr>
              <w:t>单价</w:t>
            </w:r>
          </w:p>
          <w:p w14:paraId="42B89DB0">
            <w:pPr>
              <w:jc w:val="center"/>
              <w:rPr>
                <w:rFonts w:ascii="宋体" w:hAnsi="宋体"/>
                <w:b/>
                <w:sz w:val="24"/>
              </w:rPr>
            </w:pPr>
            <w:r>
              <w:rPr>
                <w:rFonts w:hint="eastAsia" w:ascii="宋体" w:hAnsi="宋体"/>
                <w:b/>
                <w:sz w:val="24"/>
              </w:rPr>
              <w:t>（元）</w:t>
            </w:r>
          </w:p>
        </w:tc>
        <w:tc>
          <w:tcPr>
            <w:tcW w:w="550" w:type="pct"/>
            <w:vAlign w:val="center"/>
          </w:tcPr>
          <w:p w14:paraId="3F864061">
            <w:pPr>
              <w:jc w:val="center"/>
              <w:rPr>
                <w:rFonts w:ascii="宋体" w:hAnsi="宋体"/>
                <w:b/>
                <w:sz w:val="24"/>
              </w:rPr>
            </w:pPr>
            <w:r>
              <w:rPr>
                <w:rFonts w:hint="eastAsia" w:ascii="宋体" w:hAnsi="宋体"/>
                <w:b/>
                <w:sz w:val="24"/>
              </w:rPr>
              <w:t>小计</w:t>
            </w:r>
          </w:p>
          <w:p w14:paraId="1C60A21B">
            <w:pPr>
              <w:jc w:val="center"/>
              <w:rPr>
                <w:rFonts w:ascii="宋体" w:hAnsi="宋体"/>
                <w:b/>
                <w:sz w:val="24"/>
              </w:rPr>
            </w:pPr>
            <w:r>
              <w:rPr>
                <w:rFonts w:hint="eastAsia" w:ascii="宋体" w:hAnsi="宋体"/>
                <w:b/>
                <w:sz w:val="24"/>
              </w:rPr>
              <w:t>（元）</w:t>
            </w:r>
          </w:p>
        </w:tc>
        <w:tc>
          <w:tcPr>
            <w:tcW w:w="394" w:type="pct"/>
            <w:vAlign w:val="center"/>
          </w:tcPr>
          <w:p w14:paraId="4237A99E">
            <w:pPr>
              <w:jc w:val="center"/>
              <w:rPr>
                <w:rFonts w:ascii="宋体" w:hAnsi="宋体"/>
                <w:b/>
                <w:sz w:val="24"/>
              </w:rPr>
            </w:pPr>
            <w:r>
              <w:rPr>
                <w:rFonts w:hint="eastAsia" w:ascii="宋体" w:hAnsi="宋体"/>
                <w:b/>
                <w:sz w:val="24"/>
              </w:rPr>
              <w:t>备注</w:t>
            </w:r>
          </w:p>
        </w:tc>
      </w:tr>
      <w:tr w14:paraId="1368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1213F85C">
            <w:pPr>
              <w:jc w:val="center"/>
              <w:rPr>
                <w:rFonts w:ascii="宋体" w:hAnsi="宋体"/>
                <w:sz w:val="24"/>
              </w:rPr>
            </w:pPr>
            <w:r>
              <w:rPr>
                <w:rFonts w:hint="eastAsia" w:ascii="宋体" w:hAnsi="宋体"/>
                <w:sz w:val="24"/>
              </w:rPr>
              <w:t>1</w:t>
            </w:r>
          </w:p>
        </w:tc>
        <w:tc>
          <w:tcPr>
            <w:tcW w:w="776" w:type="pct"/>
          </w:tcPr>
          <w:p w14:paraId="232B8E4E">
            <w:pPr>
              <w:rPr>
                <w:rFonts w:ascii="宋体" w:hAnsi="宋体"/>
                <w:sz w:val="24"/>
              </w:rPr>
            </w:pPr>
          </w:p>
        </w:tc>
        <w:tc>
          <w:tcPr>
            <w:tcW w:w="772" w:type="pct"/>
          </w:tcPr>
          <w:p w14:paraId="58FF189B">
            <w:pPr>
              <w:rPr>
                <w:rFonts w:ascii="宋体" w:hAnsi="宋体"/>
                <w:sz w:val="24"/>
              </w:rPr>
            </w:pPr>
          </w:p>
        </w:tc>
        <w:tc>
          <w:tcPr>
            <w:tcW w:w="772" w:type="pct"/>
          </w:tcPr>
          <w:p w14:paraId="4D5FDD15">
            <w:pPr>
              <w:rPr>
                <w:rFonts w:ascii="宋体" w:hAnsi="宋体"/>
                <w:sz w:val="24"/>
              </w:rPr>
            </w:pPr>
          </w:p>
        </w:tc>
        <w:tc>
          <w:tcPr>
            <w:tcW w:w="394" w:type="pct"/>
          </w:tcPr>
          <w:p w14:paraId="71B1423F">
            <w:pPr>
              <w:rPr>
                <w:rFonts w:ascii="宋体" w:hAnsi="宋体"/>
                <w:sz w:val="24"/>
              </w:rPr>
            </w:pPr>
          </w:p>
        </w:tc>
        <w:tc>
          <w:tcPr>
            <w:tcW w:w="394" w:type="pct"/>
          </w:tcPr>
          <w:p w14:paraId="38476000">
            <w:pPr>
              <w:rPr>
                <w:rFonts w:ascii="宋体" w:hAnsi="宋体"/>
                <w:sz w:val="24"/>
              </w:rPr>
            </w:pPr>
          </w:p>
        </w:tc>
        <w:tc>
          <w:tcPr>
            <w:tcW w:w="550" w:type="pct"/>
          </w:tcPr>
          <w:p w14:paraId="253AB63F">
            <w:pPr>
              <w:rPr>
                <w:rFonts w:ascii="宋体" w:hAnsi="宋体"/>
                <w:sz w:val="24"/>
              </w:rPr>
            </w:pPr>
          </w:p>
        </w:tc>
        <w:tc>
          <w:tcPr>
            <w:tcW w:w="550" w:type="pct"/>
          </w:tcPr>
          <w:p w14:paraId="586E44FC">
            <w:pPr>
              <w:rPr>
                <w:rFonts w:ascii="宋体" w:hAnsi="宋体"/>
                <w:sz w:val="24"/>
              </w:rPr>
            </w:pPr>
          </w:p>
        </w:tc>
        <w:tc>
          <w:tcPr>
            <w:tcW w:w="393" w:type="pct"/>
          </w:tcPr>
          <w:p w14:paraId="195956EF">
            <w:pPr>
              <w:rPr>
                <w:rFonts w:ascii="宋体" w:hAnsi="宋体"/>
                <w:sz w:val="24"/>
              </w:rPr>
            </w:pPr>
          </w:p>
        </w:tc>
      </w:tr>
      <w:tr w14:paraId="1CD2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36432684">
            <w:pPr>
              <w:jc w:val="center"/>
              <w:rPr>
                <w:rFonts w:ascii="宋体" w:hAnsi="宋体"/>
                <w:sz w:val="24"/>
              </w:rPr>
            </w:pPr>
            <w:r>
              <w:rPr>
                <w:rFonts w:hint="eastAsia" w:ascii="宋体" w:hAnsi="宋体"/>
                <w:sz w:val="24"/>
              </w:rPr>
              <w:t>2</w:t>
            </w:r>
          </w:p>
        </w:tc>
        <w:tc>
          <w:tcPr>
            <w:tcW w:w="776" w:type="pct"/>
          </w:tcPr>
          <w:p w14:paraId="4929598A">
            <w:pPr>
              <w:rPr>
                <w:rFonts w:ascii="宋体" w:hAnsi="宋体"/>
                <w:sz w:val="24"/>
              </w:rPr>
            </w:pPr>
          </w:p>
        </w:tc>
        <w:tc>
          <w:tcPr>
            <w:tcW w:w="772" w:type="pct"/>
          </w:tcPr>
          <w:p w14:paraId="525CD6D4">
            <w:pPr>
              <w:rPr>
                <w:rFonts w:ascii="宋体" w:hAnsi="宋体"/>
                <w:sz w:val="24"/>
              </w:rPr>
            </w:pPr>
          </w:p>
        </w:tc>
        <w:tc>
          <w:tcPr>
            <w:tcW w:w="772" w:type="pct"/>
          </w:tcPr>
          <w:p w14:paraId="4EAA58BC">
            <w:pPr>
              <w:rPr>
                <w:rFonts w:ascii="宋体" w:hAnsi="宋体"/>
                <w:sz w:val="24"/>
              </w:rPr>
            </w:pPr>
          </w:p>
        </w:tc>
        <w:tc>
          <w:tcPr>
            <w:tcW w:w="394" w:type="pct"/>
          </w:tcPr>
          <w:p w14:paraId="781AF657">
            <w:pPr>
              <w:rPr>
                <w:rFonts w:ascii="宋体" w:hAnsi="宋体"/>
                <w:sz w:val="24"/>
              </w:rPr>
            </w:pPr>
          </w:p>
        </w:tc>
        <w:tc>
          <w:tcPr>
            <w:tcW w:w="394" w:type="pct"/>
          </w:tcPr>
          <w:p w14:paraId="3D6963D6">
            <w:pPr>
              <w:rPr>
                <w:rFonts w:ascii="宋体" w:hAnsi="宋体"/>
                <w:sz w:val="24"/>
              </w:rPr>
            </w:pPr>
          </w:p>
        </w:tc>
        <w:tc>
          <w:tcPr>
            <w:tcW w:w="550" w:type="pct"/>
          </w:tcPr>
          <w:p w14:paraId="0F27E8E1">
            <w:pPr>
              <w:rPr>
                <w:rFonts w:ascii="宋体" w:hAnsi="宋体"/>
                <w:sz w:val="24"/>
              </w:rPr>
            </w:pPr>
          </w:p>
        </w:tc>
        <w:tc>
          <w:tcPr>
            <w:tcW w:w="550" w:type="pct"/>
          </w:tcPr>
          <w:p w14:paraId="091DB4F1">
            <w:pPr>
              <w:rPr>
                <w:rFonts w:ascii="宋体" w:hAnsi="宋体"/>
                <w:sz w:val="24"/>
              </w:rPr>
            </w:pPr>
          </w:p>
        </w:tc>
        <w:tc>
          <w:tcPr>
            <w:tcW w:w="393" w:type="pct"/>
          </w:tcPr>
          <w:p w14:paraId="53B333AD">
            <w:pPr>
              <w:rPr>
                <w:rFonts w:ascii="宋体" w:hAnsi="宋体"/>
                <w:sz w:val="24"/>
              </w:rPr>
            </w:pPr>
          </w:p>
        </w:tc>
      </w:tr>
      <w:tr w14:paraId="59E2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DF4E856">
            <w:pPr>
              <w:jc w:val="center"/>
              <w:rPr>
                <w:rFonts w:ascii="宋体" w:hAnsi="宋体"/>
                <w:sz w:val="24"/>
              </w:rPr>
            </w:pPr>
            <w:r>
              <w:rPr>
                <w:rFonts w:hint="eastAsia" w:ascii="宋体" w:hAnsi="宋体"/>
                <w:sz w:val="24"/>
              </w:rPr>
              <w:t>3</w:t>
            </w:r>
          </w:p>
        </w:tc>
        <w:tc>
          <w:tcPr>
            <w:tcW w:w="776" w:type="pct"/>
          </w:tcPr>
          <w:p w14:paraId="47821916">
            <w:pPr>
              <w:rPr>
                <w:rFonts w:ascii="宋体" w:hAnsi="宋体"/>
                <w:sz w:val="24"/>
              </w:rPr>
            </w:pPr>
          </w:p>
        </w:tc>
        <w:tc>
          <w:tcPr>
            <w:tcW w:w="772" w:type="pct"/>
          </w:tcPr>
          <w:p w14:paraId="650945C5">
            <w:pPr>
              <w:rPr>
                <w:rFonts w:ascii="宋体" w:hAnsi="宋体"/>
                <w:sz w:val="24"/>
              </w:rPr>
            </w:pPr>
          </w:p>
        </w:tc>
        <w:tc>
          <w:tcPr>
            <w:tcW w:w="772" w:type="pct"/>
          </w:tcPr>
          <w:p w14:paraId="2FC67C2C">
            <w:pPr>
              <w:rPr>
                <w:rFonts w:ascii="宋体" w:hAnsi="宋体"/>
                <w:sz w:val="24"/>
              </w:rPr>
            </w:pPr>
          </w:p>
        </w:tc>
        <w:tc>
          <w:tcPr>
            <w:tcW w:w="394" w:type="pct"/>
          </w:tcPr>
          <w:p w14:paraId="6C966326">
            <w:pPr>
              <w:rPr>
                <w:rFonts w:ascii="宋体" w:hAnsi="宋体"/>
                <w:sz w:val="24"/>
              </w:rPr>
            </w:pPr>
          </w:p>
        </w:tc>
        <w:tc>
          <w:tcPr>
            <w:tcW w:w="394" w:type="pct"/>
          </w:tcPr>
          <w:p w14:paraId="6066875D">
            <w:pPr>
              <w:rPr>
                <w:rFonts w:ascii="宋体" w:hAnsi="宋体"/>
                <w:sz w:val="24"/>
              </w:rPr>
            </w:pPr>
          </w:p>
        </w:tc>
        <w:tc>
          <w:tcPr>
            <w:tcW w:w="550" w:type="pct"/>
          </w:tcPr>
          <w:p w14:paraId="5863DD9D">
            <w:pPr>
              <w:rPr>
                <w:rFonts w:ascii="宋体" w:hAnsi="宋体"/>
                <w:sz w:val="24"/>
              </w:rPr>
            </w:pPr>
          </w:p>
        </w:tc>
        <w:tc>
          <w:tcPr>
            <w:tcW w:w="550" w:type="pct"/>
          </w:tcPr>
          <w:p w14:paraId="0A39C048">
            <w:pPr>
              <w:rPr>
                <w:rFonts w:ascii="宋体" w:hAnsi="宋体"/>
                <w:sz w:val="24"/>
              </w:rPr>
            </w:pPr>
          </w:p>
        </w:tc>
        <w:tc>
          <w:tcPr>
            <w:tcW w:w="393" w:type="pct"/>
          </w:tcPr>
          <w:p w14:paraId="64924160">
            <w:pPr>
              <w:rPr>
                <w:rFonts w:ascii="宋体" w:hAnsi="宋体"/>
                <w:sz w:val="24"/>
              </w:rPr>
            </w:pPr>
          </w:p>
        </w:tc>
      </w:tr>
      <w:tr w14:paraId="5F66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73C63999">
            <w:pPr>
              <w:jc w:val="center"/>
              <w:rPr>
                <w:rFonts w:ascii="宋体" w:hAnsi="宋体"/>
                <w:sz w:val="24"/>
              </w:rPr>
            </w:pPr>
            <w:r>
              <w:rPr>
                <w:rFonts w:hint="eastAsia" w:ascii="宋体" w:hAnsi="宋体"/>
                <w:sz w:val="24"/>
              </w:rPr>
              <w:t>…</w:t>
            </w:r>
          </w:p>
        </w:tc>
        <w:tc>
          <w:tcPr>
            <w:tcW w:w="776" w:type="pct"/>
          </w:tcPr>
          <w:p w14:paraId="169CA9E8">
            <w:pPr>
              <w:rPr>
                <w:rFonts w:ascii="宋体" w:hAnsi="宋体"/>
                <w:sz w:val="24"/>
              </w:rPr>
            </w:pPr>
          </w:p>
        </w:tc>
        <w:tc>
          <w:tcPr>
            <w:tcW w:w="772" w:type="pct"/>
          </w:tcPr>
          <w:p w14:paraId="132EDE8F">
            <w:pPr>
              <w:rPr>
                <w:rFonts w:ascii="宋体" w:hAnsi="宋体"/>
                <w:sz w:val="24"/>
              </w:rPr>
            </w:pPr>
          </w:p>
        </w:tc>
        <w:tc>
          <w:tcPr>
            <w:tcW w:w="772" w:type="pct"/>
          </w:tcPr>
          <w:p w14:paraId="081CCD0C">
            <w:pPr>
              <w:rPr>
                <w:rFonts w:ascii="宋体" w:hAnsi="宋体"/>
                <w:sz w:val="24"/>
              </w:rPr>
            </w:pPr>
          </w:p>
        </w:tc>
        <w:tc>
          <w:tcPr>
            <w:tcW w:w="394" w:type="pct"/>
          </w:tcPr>
          <w:p w14:paraId="53F30892">
            <w:pPr>
              <w:rPr>
                <w:rFonts w:ascii="宋体" w:hAnsi="宋体"/>
                <w:sz w:val="24"/>
              </w:rPr>
            </w:pPr>
          </w:p>
        </w:tc>
        <w:tc>
          <w:tcPr>
            <w:tcW w:w="394" w:type="pct"/>
          </w:tcPr>
          <w:p w14:paraId="2D9CA042">
            <w:pPr>
              <w:rPr>
                <w:rFonts w:ascii="宋体" w:hAnsi="宋体"/>
                <w:sz w:val="24"/>
              </w:rPr>
            </w:pPr>
          </w:p>
        </w:tc>
        <w:tc>
          <w:tcPr>
            <w:tcW w:w="550" w:type="pct"/>
          </w:tcPr>
          <w:p w14:paraId="6CBCC7EF">
            <w:pPr>
              <w:rPr>
                <w:rFonts w:ascii="宋体" w:hAnsi="宋体"/>
                <w:sz w:val="24"/>
              </w:rPr>
            </w:pPr>
          </w:p>
        </w:tc>
        <w:tc>
          <w:tcPr>
            <w:tcW w:w="550" w:type="pct"/>
          </w:tcPr>
          <w:p w14:paraId="214F125D">
            <w:pPr>
              <w:rPr>
                <w:rFonts w:ascii="宋体" w:hAnsi="宋体"/>
                <w:sz w:val="24"/>
              </w:rPr>
            </w:pPr>
          </w:p>
        </w:tc>
        <w:tc>
          <w:tcPr>
            <w:tcW w:w="393" w:type="pct"/>
          </w:tcPr>
          <w:p w14:paraId="71803B0C">
            <w:pPr>
              <w:rPr>
                <w:rFonts w:ascii="宋体" w:hAnsi="宋体"/>
                <w:sz w:val="24"/>
              </w:rPr>
            </w:pPr>
          </w:p>
        </w:tc>
      </w:tr>
      <w:tr w14:paraId="0222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 w:type="pct"/>
            <w:gridSpan w:val="9"/>
            <w:vAlign w:val="center"/>
          </w:tcPr>
          <w:p w14:paraId="6B7BA982">
            <w:pPr>
              <w:jc w:val="center"/>
              <w:rPr>
                <w:rFonts w:ascii="宋体" w:hAnsi="宋体"/>
                <w:sz w:val="24"/>
              </w:rPr>
            </w:pPr>
            <w:r>
              <w:rPr>
                <w:rFonts w:hint="eastAsia" w:ascii="宋体" w:hAnsi="宋体"/>
                <w:b/>
                <w:sz w:val="24"/>
              </w:rPr>
              <w:t>合计金额（大写）</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rPr>
              <w:t xml:space="preserve">（元） </w:t>
            </w:r>
            <w:r>
              <w:rPr>
                <w:rFonts w:ascii="宋体" w:hAnsi="宋体"/>
                <w:b/>
                <w:sz w:val="24"/>
              </w:rPr>
              <w:t xml:space="preserve"> </w:t>
            </w:r>
            <w:r>
              <w:rPr>
                <w:rFonts w:hint="eastAsia" w:ascii="宋体" w:hAnsi="宋体"/>
                <w:b/>
                <w:sz w:val="24"/>
              </w:rPr>
              <w:t>（小写）</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rPr>
              <w:t>元</w:t>
            </w:r>
          </w:p>
        </w:tc>
      </w:tr>
    </w:tbl>
    <w:p w14:paraId="3D167556">
      <w:pPr>
        <w:adjustRightInd w:val="0"/>
        <w:snapToGrid w:val="0"/>
        <w:spacing w:line="360" w:lineRule="auto"/>
        <w:ind w:firstLine="480" w:firstLineChars="200"/>
        <w:jc w:val="left"/>
        <w:rPr>
          <w:rFonts w:ascii="宋体" w:hAnsi="宋体" w:cs="宋体"/>
          <w:bCs/>
          <w:kern w:val="0"/>
          <w:sz w:val="24"/>
          <w:szCs w:val="28"/>
        </w:rPr>
      </w:pPr>
    </w:p>
    <w:p w14:paraId="21A03EFC">
      <w:pPr>
        <w:spacing w:before="936" w:beforeLines="300" w:line="360" w:lineRule="auto"/>
        <w:ind w:firstLine="437"/>
        <w:jc w:val="center"/>
        <w:rPr>
          <w:rFonts w:ascii="宋体" w:hAnsi="宋体" w:cs="@仿宋_GB2312"/>
          <w:b/>
          <w:bCs/>
          <w:sz w:val="24"/>
          <w:szCs w:val="28"/>
          <w:u w:val="single"/>
        </w:rPr>
      </w:pPr>
      <w:r>
        <w:rPr>
          <w:rFonts w:hint="eastAsia" w:ascii="宋体" w:hAnsi="宋体" w:cs="@仿宋_GB2312"/>
          <w:b/>
          <w:bCs/>
          <w:sz w:val="24"/>
          <w:szCs w:val="28"/>
        </w:rPr>
        <w:t xml:space="preserve"> </w:t>
      </w:r>
      <w:r>
        <w:rPr>
          <w:rFonts w:ascii="宋体" w:hAnsi="宋体" w:cs="@仿宋_GB2312"/>
          <w:b/>
          <w:bCs/>
          <w:sz w:val="24"/>
          <w:szCs w:val="28"/>
        </w:rPr>
        <w:t xml:space="preserve">        </w:t>
      </w:r>
      <w:r>
        <w:rPr>
          <w:rFonts w:hint="eastAsia" w:ascii="宋体" w:hAnsi="宋体" w:cs="@仿宋_GB2312"/>
          <w:b/>
          <w:bCs/>
          <w:sz w:val="24"/>
          <w:szCs w:val="28"/>
        </w:rPr>
        <w:t xml:space="preserve">供应商公章：                    </w:t>
      </w:r>
    </w:p>
    <w:p w14:paraId="7072C30C">
      <w:pPr>
        <w:widowControl/>
        <w:ind w:firstLine="4578" w:firstLineChars="1900"/>
        <w:jc w:val="left"/>
        <w:rPr>
          <w:rFonts w:ascii="宋体" w:hAnsi="宋体" w:cs="宋体"/>
          <w:bCs/>
          <w:kern w:val="0"/>
          <w:sz w:val="24"/>
          <w:szCs w:val="28"/>
        </w:rPr>
      </w:pPr>
      <w:r>
        <w:rPr>
          <w:rFonts w:hint="eastAsia" w:ascii="宋体" w:hAnsi="宋体" w:cs="@仿宋_GB2312"/>
          <w:b/>
          <w:sz w:val="24"/>
          <w:szCs w:val="28"/>
        </w:rPr>
        <w:t xml:space="preserve">日    </w:t>
      </w:r>
      <w:r>
        <w:rPr>
          <w:rFonts w:ascii="宋体" w:hAnsi="宋体" w:cs="@仿宋_GB2312"/>
          <w:b/>
          <w:sz w:val="24"/>
          <w:szCs w:val="28"/>
        </w:rPr>
        <w:t xml:space="preserve"> </w:t>
      </w:r>
      <w:r>
        <w:rPr>
          <w:rFonts w:hint="eastAsia" w:ascii="宋体" w:hAnsi="宋体" w:cs="@仿宋_GB2312"/>
          <w:b/>
          <w:sz w:val="24"/>
          <w:szCs w:val="28"/>
        </w:rPr>
        <w:t xml:space="preserve"> 期：</w:t>
      </w:r>
      <w:r>
        <w:rPr>
          <w:rFonts w:hint="eastAsia" w:ascii="宋体" w:hAnsi="宋体" w:cs="@仿宋_GB2312"/>
          <w:b/>
          <w:bCs/>
          <w:sz w:val="24"/>
          <w:szCs w:val="28"/>
        </w:rPr>
        <w:t xml:space="preserve"> </w:t>
      </w:r>
    </w:p>
    <w:p w14:paraId="7DB19C71">
      <w:pPr>
        <w:widowControl/>
        <w:jc w:val="left"/>
        <w:rPr>
          <w:rFonts w:ascii="宋体" w:hAnsi="宋体" w:cs="宋体"/>
          <w:bCs/>
          <w:kern w:val="0"/>
          <w:sz w:val="24"/>
          <w:szCs w:val="28"/>
        </w:rPr>
      </w:pPr>
      <w:r>
        <w:rPr>
          <w:rFonts w:ascii="宋体" w:hAnsi="宋体" w:cs="宋体"/>
          <w:bCs/>
          <w:kern w:val="0"/>
          <w:sz w:val="24"/>
          <w:szCs w:val="28"/>
        </w:rPr>
        <w:br w:type="page"/>
      </w:r>
    </w:p>
    <w:p w14:paraId="59B47591">
      <w:pPr>
        <w:adjustRightInd w:val="0"/>
        <w:snapToGrid w:val="0"/>
        <w:spacing w:line="360" w:lineRule="auto"/>
        <w:ind w:firstLine="480" w:firstLineChars="200"/>
        <w:jc w:val="left"/>
        <w:rPr>
          <w:rFonts w:ascii="宋体" w:hAnsi="宋体" w:cs="宋体"/>
          <w:bCs/>
          <w:kern w:val="0"/>
          <w:sz w:val="24"/>
          <w:szCs w:val="28"/>
        </w:rPr>
      </w:pPr>
    </w:p>
    <w:p w14:paraId="5FDBE016">
      <w:pPr>
        <w:spacing w:before="312" w:beforeLines="100" w:after="312" w:afterLines="100"/>
        <w:jc w:val="center"/>
        <w:outlineLvl w:val="2"/>
        <w:rPr>
          <w:rFonts w:ascii="宋体" w:hAnsi="宋体" w:cs="宋体"/>
          <w:b/>
          <w:sz w:val="24"/>
          <w:szCs w:val="24"/>
        </w:rPr>
      </w:pPr>
      <w:r>
        <w:rPr>
          <w:rFonts w:ascii="宋体" w:hAnsi="宋体" w:cs="华文仿宋"/>
          <w:b/>
          <w:sz w:val="24"/>
          <w:szCs w:val="24"/>
        </w:rPr>
        <w:t>3.</w:t>
      </w:r>
      <w:r>
        <w:rPr>
          <w:rFonts w:hint="eastAsia" w:ascii="宋体" w:hAnsi="宋体" w:cs="华文仿宋"/>
          <w:b/>
          <w:sz w:val="24"/>
          <w:szCs w:val="24"/>
        </w:rPr>
        <w:t>中小企业</w:t>
      </w:r>
      <w:r>
        <w:rPr>
          <w:rFonts w:hint="eastAsia" w:ascii="宋体" w:hAnsi="宋体" w:cs="宋体"/>
          <w:b/>
          <w:sz w:val="24"/>
          <w:szCs w:val="24"/>
        </w:rPr>
        <w:t>声明函</w:t>
      </w:r>
    </w:p>
    <w:p w14:paraId="1130A408">
      <w:pPr>
        <w:pStyle w:val="22"/>
        <w:adjustRightInd w:val="0"/>
        <w:snapToGrid w:val="0"/>
        <w:spacing w:line="360" w:lineRule="auto"/>
        <w:ind w:firstLine="480"/>
        <w:jc w:val="left"/>
        <w:rPr>
          <w:rFonts w:ascii="宋体" w:hAnsi="宋体" w:cs="仿宋"/>
          <w:b w:val="0"/>
          <w:bCs w:val="0"/>
          <w:sz w:val="24"/>
          <w:szCs w:val="24"/>
        </w:rPr>
      </w:pPr>
      <w:r>
        <w:rPr>
          <w:rFonts w:hint="eastAsia" w:ascii="宋体" w:hAnsi="宋体" w:cs="仿宋"/>
          <w:b w:val="0"/>
          <w:bCs w:val="0"/>
          <w:sz w:val="24"/>
          <w:szCs w:val="24"/>
        </w:rPr>
        <w:t>本公司（联合体）郑重声明，根据《政府采购促进中小企业发展管理办法》（财库</w:t>
      </w:r>
      <w:r>
        <w:rPr>
          <w:rFonts w:hint="eastAsia" w:ascii="宋体" w:hAnsi="宋体" w:cs="仿宋"/>
          <w:sz w:val="24"/>
          <w:szCs w:val="24"/>
        </w:rPr>
        <w:t>〔2020〕</w:t>
      </w:r>
      <w:r>
        <w:rPr>
          <w:rFonts w:hint="eastAsia" w:ascii="宋体" w:hAnsi="宋体" w:cs="仿宋"/>
          <w:b w:val="0"/>
          <w:bCs w:val="0"/>
          <w:sz w:val="24"/>
          <w:szCs w:val="24"/>
        </w:rPr>
        <w:t>46号）的规定，本公司（联合体）参加</w:t>
      </w:r>
      <w:r>
        <w:rPr>
          <w:rFonts w:hint="eastAsia" w:ascii="宋体" w:hAnsi="宋体" w:cs="仿宋"/>
          <w:b w:val="0"/>
          <w:bCs w:val="0"/>
          <w:sz w:val="24"/>
          <w:szCs w:val="24"/>
          <w:u w:val="single"/>
          <w:lang w:val="en-US" w:eastAsia="zh-CN"/>
        </w:rPr>
        <w:t xml:space="preserve">             </w:t>
      </w:r>
      <w:r>
        <w:rPr>
          <w:rFonts w:hint="eastAsia" w:ascii="宋体" w:hAnsi="宋体" w:cs="仿宋"/>
          <w:b w:val="0"/>
          <w:bCs w:val="0"/>
          <w:i/>
          <w:iCs/>
          <w:sz w:val="24"/>
          <w:szCs w:val="24"/>
          <w:u w:val="single"/>
        </w:rPr>
        <w:t>（单位名称）</w:t>
      </w:r>
      <w:r>
        <w:rPr>
          <w:rFonts w:hint="eastAsia" w:ascii="宋体" w:hAnsi="宋体" w:cs="仿宋"/>
          <w:b w:val="0"/>
          <w:bCs w:val="0"/>
          <w:sz w:val="24"/>
          <w:szCs w:val="24"/>
        </w:rPr>
        <w:t>的</w:t>
      </w:r>
      <w:r>
        <w:rPr>
          <w:rFonts w:hint="eastAsia" w:ascii="宋体" w:hAnsi="宋体" w:cs="仿宋"/>
          <w:b w:val="0"/>
          <w:bCs w:val="0"/>
          <w:sz w:val="24"/>
          <w:szCs w:val="24"/>
          <w:u w:val="single"/>
          <w:lang w:val="en-US" w:eastAsia="zh-CN"/>
        </w:rPr>
        <w:t xml:space="preserve">          </w:t>
      </w:r>
      <w:r>
        <w:rPr>
          <w:rFonts w:hint="eastAsia" w:ascii="宋体" w:hAnsi="宋体" w:cs="仿宋"/>
          <w:b w:val="0"/>
          <w:bCs w:val="0"/>
          <w:sz w:val="24"/>
          <w:szCs w:val="24"/>
          <w:u w:val="single"/>
        </w:rPr>
        <w:t>（</w:t>
      </w:r>
      <w:r>
        <w:rPr>
          <w:rFonts w:hint="eastAsia" w:ascii="宋体" w:hAnsi="宋体" w:cs="仿宋"/>
          <w:b w:val="0"/>
          <w:bCs w:val="0"/>
          <w:i/>
          <w:iCs/>
          <w:sz w:val="24"/>
          <w:szCs w:val="24"/>
          <w:u w:val="single"/>
        </w:rPr>
        <w:t>项目名称</w:t>
      </w:r>
      <w:r>
        <w:rPr>
          <w:rFonts w:hint="eastAsia" w:ascii="宋体" w:hAnsi="宋体" w:cs="仿宋"/>
          <w:b w:val="0"/>
          <w:bCs w:val="0"/>
          <w:sz w:val="24"/>
          <w:szCs w:val="24"/>
          <w:u w:val="single"/>
        </w:rPr>
        <w:t>）</w:t>
      </w:r>
      <w:r>
        <w:rPr>
          <w:rFonts w:hint="eastAsia" w:ascii="宋体" w:hAnsi="宋体" w:cs="仿宋"/>
          <w:b w:val="0"/>
          <w:bCs w:val="0"/>
          <w:sz w:val="24"/>
          <w:szCs w:val="24"/>
        </w:rPr>
        <w:t>采购活动，提供的货物全部由符合政策要求的中小企业制造。相关企业（含联合体中的中小企业、签订分包意向协议的中小企业）的具体情况如下：</w:t>
      </w:r>
    </w:p>
    <w:p w14:paraId="121179F0">
      <w:pPr>
        <w:pStyle w:val="22"/>
        <w:numPr>
          <w:ilvl w:val="0"/>
          <w:numId w:val="24"/>
        </w:numPr>
        <w:adjustRightInd w:val="0"/>
        <w:snapToGrid w:val="0"/>
        <w:spacing w:line="360" w:lineRule="auto"/>
        <w:ind w:firstLine="480"/>
        <w:jc w:val="left"/>
        <w:rPr>
          <w:rFonts w:ascii="宋体" w:hAnsi="宋体" w:cs="仿宋"/>
          <w:b w:val="0"/>
          <w:bCs w:val="0"/>
          <w:sz w:val="24"/>
          <w:szCs w:val="24"/>
        </w:rPr>
      </w:pPr>
      <w:r>
        <w:rPr>
          <w:rFonts w:hint="eastAsia" w:ascii="宋体" w:hAnsi="宋体" w:cs="仿宋"/>
          <w:b w:val="0"/>
          <w:bCs w:val="0"/>
          <w:i/>
          <w:iCs/>
          <w:sz w:val="24"/>
          <w:szCs w:val="24"/>
          <w:u w:val="single"/>
          <w:lang w:val="en-US" w:eastAsia="zh-CN"/>
        </w:rPr>
        <w:t xml:space="preserve">               </w:t>
      </w:r>
      <w:r>
        <w:rPr>
          <w:rFonts w:hint="eastAsia" w:ascii="宋体" w:hAnsi="宋体" w:cs="仿宋"/>
          <w:b w:val="0"/>
          <w:bCs w:val="0"/>
          <w:i/>
          <w:iCs/>
          <w:sz w:val="24"/>
          <w:szCs w:val="24"/>
          <w:u w:val="single"/>
        </w:rPr>
        <w:t>（标的</w:t>
      </w:r>
      <w:r>
        <w:rPr>
          <w:rFonts w:hint="eastAsia" w:ascii="宋体" w:hAnsi="宋体" w:cs="仿宋"/>
          <w:b w:val="0"/>
          <w:bCs w:val="0"/>
          <w:i/>
          <w:iCs/>
          <w:sz w:val="24"/>
          <w:szCs w:val="24"/>
          <w:u w:val="single"/>
          <w:lang w:val="en-US" w:eastAsia="zh-CN"/>
        </w:rPr>
        <w:t>/产品</w:t>
      </w:r>
      <w:r>
        <w:rPr>
          <w:rFonts w:hint="eastAsia" w:ascii="宋体" w:hAnsi="宋体" w:cs="仿宋"/>
          <w:b w:val="0"/>
          <w:bCs w:val="0"/>
          <w:i/>
          <w:iCs/>
          <w:sz w:val="24"/>
          <w:szCs w:val="24"/>
          <w:u w:val="single"/>
        </w:rPr>
        <w:t>名称）</w:t>
      </w:r>
      <w:r>
        <w:rPr>
          <w:rFonts w:hint="eastAsia" w:ascii="宋体" w:hAnsi="宋体" w:cs="仿宋"/>
          <w:b w:val="0"/>
          <w:bCs w:val="0"/>
          <w:i/>
          <w:iCs/>
          <w:sz w:val="24"/>
          <w:szCs w:val="24"/>
        </w:rPr>
        <w:t>，</w:t>
      </w:r>
      <w:r>
        <w:rPr>
          <w:rFonts w:hint="eastAsia" w:ascii="宋体" w:hAnsi="宋体" w:cs="仿宋"/>
          <w:b w:val="0"/>
          <w:bCs w:val="0"/>
          <w:sz w:val="24"/>
          <w:szCs w:val="24"/>
        </w:rPr>
        <w:t>属于</w:t>
      </w:r>
      <w:r>
        <w:rPr>
          <w:rFonts w:hint="eastAsia" w:ascii="宋体" w:hAnsi="宋体" w:cs="仿宋"/>
          <w:b w:val="0"/>
          <w:bCs w:val="0"/>
          <w:sz w:val="24"/>
          <w:szCs w:val="24"/>
          <w:u w:val="single"/>
          <w:lang w:val="en-US" w:eastAsia="zh-CN"/>
        </w:rPr>
        <w:t xml:space="preserve">            </w:t>
      </w:r>
      <w:r>
        <w:rPr>
          <w:rFonts w:hint="eastAsia" w:ascii="宋体" w:hAnsi="宋体" w:cs="仿宋"/>
          <w:b w:val="0"/>
          <w:bCs w:val="0"/>
          <w:i/>
          <w:iCs/>
          <w:sz w:val="24"/>
          <w:szCs w:val="24"/>
          <w:u w:val="single"/>
        </w:rPr>
        <w:t>（所属行业）</w:t>
      </w:r>
      <w:r>
        <w:rPr>
          <w:rFonts w:hint="eastAsia" w:ascii="宋体" w:hAnsi="宋体" w:cs="仿宋"/>
          <w:b w:val="0"/>
          <w:bCs w:val="0"/>
          <w:sz w:val="24"/>
          <w:szCs w:val="24"/>
        </w:rPr>
        <w:t>；制造商为</w:t>
      </w:r>
      <w:r>
        <w:rPr>
          <w:rFonts w:hint="eastAsia" w:ascii="宋体" w:hAnsi="宋体" w:cs="仿宋"/>
          <w:b w:val="0"/>
          <w:bCs w:val="0"/>
          <w:sz w:val="24"/>
          <w:szCs w:val="24"/>
          <w:u w:val="single"/>
          <w:lang w:val="en-US" w:eastAsia="zh-CN"/>
        </w:rPr>
        <w:t xml:space="preserve">          </w:t>
      </w:r>
      <w:r>
        <w:rPr>
          <w:rFonts w:hint="eastAsia" w:ascii="宋体" w:hAnsi="宋体" w:cs="仿宋"/>
          <w:b w:val="0"/>
          <w:bCs w:val="0"/>
          <w:i/>
          <w:iCs/>
          <w:sz w:val="24"/>
          <w:szCs w:val="24"/>
          <w:u w:val="single"/>
        </w:rPr>
        <w:t>（企业名称）</w:t>
      </w:r>
      <w:r>
        <w:rPr>
          <w:rFonts w:hint="eastAsia" w:ascii="宋体" w:hAnsi="宋体" w:cs="仿宋"/>
          <w:b w:val="0"/>
          <w:bCs w:val="0"/>
          <w:sz w:val="24"/>
          <w:szCs w:val="24"/>
        </w:rPr>
        <w:t>，从业人员</w:t>
      </w:r>
      <w:r>
        <w:rPr>
          <w:rFonts w:hint="eastAsia" w:ascii="宋体" w:hAnsi="宋体" w:cs="仿宋"/>
          <w:b w:val="0"/>
          <w:bCs w:val="0"/>
          <w:sz w:val="24"/>
          <w:szCs w:val="24"/>
          <w:u w:val="single"/>
        </w:rPr>
        <w:t xml:space="preserve">         </w:t>
      </w:r>
      <w:r>
        <w:rPr>
          <w:rFonts w:hint="eastAsia" w:ascii="宋体" w:hAnsi="宋体" w:cs="仿宋"/>
          <w:b w:val="0"/>
          <w:bCs w:val="0"/>
          <w:sz w:val="24"/>
          <w:szCs w:val="24"/>
        </w:rPr>
        <w:t>人，营业收入为</w:t>
      </w:r>
      <w:r>
        <w:rPr>
          <w:rFonts w:hint="eastAsia" w:ascii="宋体" w:hAnsi="宋体" w:cs="仿宋"/>
          <w:b w:val="0"/>
          <w:bCs w:val="0"/>
          <w:sz w:val="24"/>
          <w:szCs w:val="24"/>
          <w:u w:val="single"/>
        </w:rPr>
        <w:t xml:space="preserve">       </w:t>
      </w:r>
      <w:r>
        <w:rPr>
          <w:rFonts w:hint="eastAsia" w:ascii="宋体" w:hAnsi="宋体" w:cs="仿宋"/>
          <w:b w:val="0"/>
          <w:bCs w:val="0"/>
          <w:sz w:val="24"/>
          <w:szCs w:val="24"/>
        </w:rPr>
        <w:t>万元，资产总额为</w:t>
      </w:r>
      <w:r>
        <w:rPr>
          <w:rFonts w:hint="eastAsia" w:ascii="宋体" w:hAnsi="宋体" w:cs="仿宋"/>
          <w:b w:val="0"/>
          <w:bCs w:val="0"/>
          <w:sz w:val="24"/>
          <w:szCs w:val="24"/>
          <w:u w:val="single"/>
        </w:rPr>
        <w:t xml:space="preserve">        </w:t>
      </w:r>
      <w:r>
        <w:rPr>
          <w:rFonts w:hint="eastAsia" w:ascii="宋体" w:hAnsi="宋体" w:cs="仿宋"/>
          <w:b w:val="0"/>
          <w:bCs w:val="0"/>
          <w:sz w:val="24"/>
          <w:szCs w:val="24"/>
        </w:rPr>
        <w:t>万元</w:t>
      </w:r>
      <w:r>
        <w:rPr>
          <w:rFonts w:hint="eastAsia" w:ascii="宋体" w:hAnsi="宋体" w:cs="仿宋"/>
          <w:b w:val="0"/>
          <w:bCs w:val="0"/>
          <w:sz w:val="24"/>
          <w:szCs w:val="24"/>
          <w:vertAlign w:val="superscript"/>
        </w:rPr>
        <w:t>1</w:t>
      </w:r>
      <w:r>
        <w:rPr>
          <w:rFonts w:hint="eastAsia" w:ascii="宋体" w:hAnsi="宋体" w:cs="仿宋"/>
          <w:b w:val="0"/>
          <w:bCs w:val="0"/>
          <w:sz w:val="24"/>
          <w:szCs w:val="24"/>
        </w:rPr>
        <w:t>，属于</w:t>
      </w:r>
      <w:r>
        <w:rPr>
          <w:rFonts w:hint="eastAsia" w:ascii="宋体" w:hAnsi="宋体" w:cs="仿宋"/>
          <w:b w:val="0"/>
          <w:bCs w:val="0"/>
          <w:sz w:val="24"/>
          <w:szCs w:val="24"/>
          <w:u w:val="single"/>
          <w:lang w:val="en-US" w:eastAsia="zh-CN"/>
        </w:rPr>
        <w:t xml:space="preserve">        </w:t>
      </w:r>
      <w:r>
        <w:rPr>
          <w:rFonts w:hint="eastAsia" w:ascii="宋体" w:hAnsi="宋体" w:cs="仿宋"/>
          <w:b w:val="0"/>
          <w:bCs w:val="0"/>
          <w:i/>
          <w:iCs/>
          <w:sz w:val="24"/>
          <w:szCs w:val="24"/>
          <w:u w:val="single"/>
        </w:rPr>
        <w:t>（中型企业、小型企业、微型企业）</w:t>
      </w:r>
    </w:p>
    <w:p w14:paraId="1AF2B63A">
      <w:pPr>
        <w:pStyle w:val="22"/>
        <w:numPr>
          <w:ilvl w:val="0"/>
          <w:numId w:val="0"/>
        </w:numPr>
        <w:adjustRightInd w:val="0"/>
        <w:snapToGrid w:val="0"/>
        <w:spacing w:line="360" w:lineRule="auto"/>
        <w:ind w:left="420" w:leftChars="0" w:firstLine="420" w:firstLineChars="0"/>
        <w:jc w:val="left"/>
        <w:rPr>
          <w:rFonts w:hint="default" w:ascii="宋体" w:hAnsi="宋体" w:eastAsia="宋体" w:cs="仿宋"/>
          <w:b w:val="0"/>
          <w:bCs w:val="0"/>
          <w:sz w:val="24"/>
          <w:szCs w:val="24"/>
          <w:lang w:val="en-US" w:eastAsia="zh-CN"/>
        </w:rPr>
      </w:pPr>
      <w:r>
        <w:rPr>
          <w:rFonts w:hint="eastAsia" w:ascii="宋体" w:hAnsi="宋体" w:cs="仿宋"/>
          <w:b w:val="0"/>
          <w:bCs w:val="0"/>
          <w:sz w:val="24"/>
          <w:szCs w:val="24"/>
          <w:lang w:val="en-US" w:eastAsia="zh-CN"/>
        </w:rPr>
        <w:t>... ...</w:t>
      </w:r>
    </w:p>
    <w:p w14:paraId="437F940D">
      <w:pPr>
        <w:pStyle w:val="22"/>
        <w:adjustRightInd w:val="0"/>
        <w:snapToGrid w:val="0"/>
        <w:spacing w:line="360" w:lineRule="auto"/>
        <w:ind w:firstLine="480"/>
        <w:jc w:val="left"/>
        <w:rPr>
          <w:rFonts w:ascii="宋体" w:hAnsi="宋体" w:cs="仿宋"/>
          <w:b w:val="0"/>
          <w:bCs w:val="0"/>
          <w:sz w:val="24"/>
          <w:szCs w:val="24"/>
        </w:rPr>
      </w:pPr>
      <w:r>
        <w:rPr>
          <w:rFonts w:hint="eastAsia" w:ascii="宋体" w:hAnsi="宋体" w:cs="仿宋"/>
          <w:b w:val="0"/>
          <w:bCs w:val="0"/>
          <w:sz w:val="24"/>
          <w:szCs w:val="24"/>
        </w:rPr>
        <w:t>以上企业，不属于大企业的分支机构，不存在控股股东为大企业的情形，也不存在与大企业的负责人为同一人的情形。</w:t>
      </w:r>
    </w:p>
    <w:p w14:paraId="105F827A">
      <w:pPr>
        <w:pStyle w:val="22"/>
        <w:adjustRightInd w:val="0"/>
        <w:snapToGrid w:val="0"/>
        <w:spacing w:line="360" w:lineRule="auto"/>
        <w:ind w:firstLine="480"/>
        <w:jc w:val="left"/>
        <w:rPr>
          <w:rFonts w:ascii="宋体" w:hAnsi="宋体" w:cs="仿宋"/>
          <w:b w:val="0"/>
          <w:bCs w:val="0"/>
          <w:sz w:val="24"/>
          <w:szCs w:val="24"/>
        </w:rPr>
      </w:pPr>
      <w:r>
        <w:rPr>
          <w:rFonts w:hint="eastAsia" w:ascii="宋体" w:hAnsi="宋体" w:cs="仿宋"/>
          <w:b w:val="0"/>
          <w:bCs w:val="0"/>
          <w:sz w:val="24"/>
          <w:szCs w:val="24"/>
        </w:rPr>
        <w:t>本企业对上述声明内容的真实性负责。如有虚假，将依法承担相应责任。</w:t>
      </w:r>
    </w:p>
    <w:p w14:paraId="3B1D4E4C">
      <w:pPr>
        <w:spacing w:before="624" w:beforeLines="200" w:line="360" w:lineRule="auto"/>
        <w:ind w:firstLine="437"/>
        <w:jc w:val="center"/>
        <w:rPr>
          <w:rFonts w:ascii="宋体" w:hAnsi="宋体" w:cs="@仿宋_GB2312"/>
          <w:b/>
          <w:bCs/>
          <w:sz w:val="24"/>
          <w:szCs w:val="28"/>
          <w:u w:val="single"/>
        </w:rPr>
      </w:pPr>
      <w:r>
        <w:rPr>
          <w:rFonts w:hint="eastAsia" w:ascii="宋体" w:hAnsi="宋体" w:cs="@仿宋_GB2312"/>
          <w:bCs/>
          <w:sz w:val="24"/>
          <w:szCs w:val="28"/>
        </w:rPr>
        <w:t xml:space="preserve">        </w:t>
      </w:r>
      <w:r>
        <w:rPr>
          <w:rFonts w:hint="eastAsia" w:ascii="宋体" w:hAnsi="宋体" w:cs="@仿宋_GB2312"/>
          <w:b/>
          <w:bCs/>
          <w:sz w:val="24"/>
          <w:szCs w:val="28"/>
        </w:rPr>
        <w:t xml:space="preserve"> </w:t>
      </w:r>
      <w:r>
        <w:rPr>
          <w:rFonts w:ascii="宋体" w:hAnsi="宋体" w:cs="@仿宋_GB2312"/>
          <w:b/>
          <w:bCs/>
          <w:sz w:val="24"/>
          <w:szCs w:val="28"/>
        </w:rPr>
        <w:t xml:space="preserve"> </w:t>
      </w:r>
      <w:r>
        <w:rPr>
          <w:rFonts w:hint="eastAsia" w:ascii="宋体" w:hAnsi="宋体" w:cs="@仿宋_GB2312"/>
          <w:b/>
          <w:bCs/>
          <w:sz w:val="24"/>
          <w:szCs w:val="28"/>
        </w:rPr>
        <w:t xml:space="preserve">供应商公章：                    </w:t>
      </w:r>
    </w:p>
    <w:p w14:paraId="4BA0A84B">
      <w:pPr>
        <w:spacing w:line="360" w:lineRule="auto"/>
        <w:rPr>
          <w:rFonts w:ascii="宋体" w:hAnsi="宋体" w:cs="@仿宋_GB2312"/>
          <w:b/>
          <w:sz w:val="24"/>
          <w:szCs w:val="20"/>
        </w:rPr>
      </w:pPr>
      <w:r>
        <w:rPr>
          <w:rFonts w:hint="eastAsia" w:ascii="宋体" w:hAnsi="宋体" w:cs="@仿宋_GB2312"/>
          <w:b/>
          <w:sz w:val="24"/>
          <w:szCs w:val="28"/>
        </w:rPr>
        <w:t xml:space="preserve">                                      日      期：</w:t>
      </w:r>
      <w:r>
        <w:rPr>
          <w:rFonts w:hint="eastAsia" w:ascii="宋体" w:hAnsi="宋体" w:cs="@仿宋_GB2312"/>
          <w:b/>
          <w:bCs/>
          <w:sz w:val="24"/>
          <w:szCs w:val="28"/>
        </w:rPr>
        <w:t xml:space="preserve">  </w:t>
      </w:r>
      <w:r>
        <w:rPr>
          <w:rFonts w:hint="eastAsia" w:ascii="宋体" w:hAnsi="宋体" w:cs="@仿宋_GB2312"/>
          <w:b/>
          <w:sz w:val="24"/>
          <w:szCs w:val="20"/>
        </w:rPr>
        <w:t xml:space="preserve">          </w:t>
      </w:r>
      <w:r>
        <w:rPr>
          <w:rFonts w:ascii="宋体" w:hAnsi="宋体" w:cs="@仿宋_GB2312"/>
          <w:b/>
          <w:sz w:val="24"/>
          <w:szCs w:val="20"/>
        </w:rPr>
        <w:t xml:space="preserve">    </w:t>
      </w:r>
      <w:r>
        <w:rPr>
          <w:rFonts w:hint="eastAsia" w:ascii="宋体" w:hAnsi="宋体" w:cs="@仿宋_GB2312"/>
          <w:b/>
          <w:sz w:val="24"/>
          <w:szCs w:val="20"/>
        </w:rPr>
        <w:t xml:space="preserve">    </w:t>
      </w:r>
    </w:p>
    <w:p w14:paraId="6D651AE3">
      <w:pPr>
        <w:pStyle w:val="22"/>
        <w:adjustRightInd w:val="0"/>
        <w:snapToGrid w:val="0"/>
        <w:spacing w:line="360" w:lineRule="auto"/>
        <w:ind w:firstLine="0" w:firstLineChars="0"/>
        <w:jc w:val="left"/>
        <w:rPr>
          <w:rFonts w:ascii="宋体" w:hAnsi="宋体" w:cs="仿宋"/>
          <w:b w:val="0"/>
          <w:bCs w:val="0"/>
          <w:vertAlign w:val="superscript"/>
        </w:rPr>
      </w:pPr>
    </w:p>
    <w:p w14:paraId="5AC567E8">
      <w:pPr>
        <w:pStyle w:val="22"/>
        <w:adjustRightInd w:val="0"/>
        <w:snapToGrid w:val="0"/>
        <w:spacing w:line="360" w:lineRule="auto"/>
        <w:ind w:firstLine="480"/>
        <w:jc w:val="left"/>
        <w:rPr>
          <w:rFonts w:ascii="宋体" w:hAnsi="宋体" w:cs="仿宋"/>
          <w:b w:val="0"/>
          <w:bCs w:val="0"/>
          <w:sz w:val="24"/>
          <w:szCs w:val="24"/>
        </w:rPr>
      </w:pPr>
      <w:r>
        <w:rPr>
          <w:rFonts w:ascii="宋体" w:hAnsi="宋体" w:cs="仿宋"/>
          <w:b w:val="0"/>
          <w:bCs w:val="0"/>
          <w:sz w:val="24"/>
          <w:szCs w:val="24"/>
        </w:rPr>
        <w:t>1.</w:t>
      </w:r>
      <w:r>
        <w:rPr>
          <w:rFonts w:hint="eastAsia" w:ascii="宋体" w:hAnsi="宋体" w:cs="仿宋"/>
          <w:b w:val="0"/>
          <w:bCs w:val="0"/>
          <w:sz w:val="24"/>
          <w:szCs w:val="24"/>
        </w:rPr>
        <w:t>从业人员、营业收入、资产总额填报上一年度数据，无上一年度数据的新成立企业可不填报。</w:t>
      </w:r>
    </w:p>
    <w:p w14:paraId="6230096B">
      <w:pPr>
        <w:pStyle w:val="22"/>
        <w:adjustRightInd w:val="0"/>
        <w:snapToGrid w:val="0"/>
        <w:spacing w:line="360" w:lineRule="auto"/>
        <w:ind w:firstLine="480"/>
        <w:jc w:val="left"/>
        <w:rPr>
          <w:rFonts w:ascii="宋体" w:hAnsi="宋体" w:cs="仿宋"/>
          <w:b w:val="0"/>
          <w:bCs w:val="0"/>
          <w:sz w:val="24"/>
          <w:szCs w:val="24"/>
        </w:rPr>
      </w:pPr>
      <w:r>
        <w:rPr>
          <w:rFonts w:hint="eastAsia" w:ascii="宋体" w:hAnsi="宋体" w:cs="仿宋"/>
          <w:b w:val="0"/>
          <w:bCs w:val="0"/>
          <w:sz w:val="24"/>
          <w:szCs w:val="24"/>
        </w:rPr>
        <w:t>2</w:t>
      </w:r>
      <w:r>
        <w:rPr>
          <w:rFonts w:ascii="宋体" w:hAnsi="宋体" w:cs="仿宋"/>
          <w:b w:val="0"/>
          <w:bCs w:val="0"/>
          <w:sz w:val="24"/>
          <w:szCs w:val="24"/>
        </w:rPr>
        <w:t>.</w:t>
      </w:r>
      <w:r>
        <w:rPr>
          <w:rFonts w:hint="eastAsia" w:ascii="宋体" w:hAnsi="宋体" w:cs="仿宋"/>
          <w:b w:val="0"/>
          <w:bCs w:val="0"/>
          <w:sz w:val="24"/>
          <w:szCs w:val="24"/>
        </w:rPr>
        <w:t>非中小企业响应，不需此件，请删去“中小企业声明函”。</w:t>
      </w:r>
    </w:p>
    <w:p w14:paraId="67E63B6A">
      <w:pPr>
        <w:widowControl/>
        <w:jc w:val="left"/>
        <w:rPr>
          <w:rFonts w:ascii="宋体" w:hAnsi="宋体" w:cs="仿宋"/>
          <w:b/>
          <w:bCs/>
          <w:sz w:val="24"/>
          <w:szCs w:val="24"/>
        </w:rPr>
      </w:pPr>
      <w:r>
        <w:rPr>
          <w:rFonts w:ascii="宋体" w:hAnsi="宋体" w:cs="仿宋"/>
          <w:b/>
          <w:bCs/>
          <w:sz w:val="24"/>
          <w:szCs w:val="24"/>
        </w:rPr>
        <w:br w:type="page"/>
      </w:r>
    </w:p>
    <w:p w14:paraId="67496D0B">
      <w:pPr>
        <w:spacing w:line="360" w:lineRule="auto"/>
        <w:jc w:val="center"/>
        <w:outlineLvl w:val="2"/>
        <w:rPr>
          <w:rFonts w:asciiTheme="minorEastAsia" w:hAnsiTheme="minorEastAsia" w:eastAsiaTheme="minorEastAsia"/>
          <w:b/>
          <w:sz w:val="24"/>
        </w:rPr>
      </w:pPr>
      <w:r>
        <w:rPr>
          <w:rFonts w:asciiTheme="minorEastAsia" w:hAnsiTheme="minorEastAsia" w:eastAsiaTheme="minorEastAsia"/>
          <w:b/>
          <w:sz w:val="24"/>
        </w:rPr>
        <w:t>4.</w:t>
      </w:r>
      <w:r>
        <w:rPr>
          <w:rFonts w:hint="eastAsia" w:asciiTheme="minorEastAsia" w:hAnsiTheme="minorEastAsia" w:eastAsiaTheme="minorEastAsia"/>
          <w:b/>
          <w:sz w:val="24"/>
        </w:rPr>
        <w:t>残疾人福利性单位声明函</w:t>
      </w:r>
    </w:p>
    <w:p w14:paraId="06E91E29">
      <w:pPr>
        <w:pStyle w:val="2"/>
        <w:spacing w:line="360" w:lineRule="auto"/>
        <w:jc w:val="center"/>
        <w:rPr>
          <w:rFonts w:asciiTheme="minorEastAsia" w:hAnsiTheme="minorEastAsia" w:eastAsiaTheme="minorEastAsia"/>
          <w:spacing w:val="6"/>
          <w:sz w:val="24"/>
        </w:rPr>
      </w:pPr>
      <w:r>
        <w:rPr>
          <w:rFonts w:hint="eastAsia" w:ascii="宋体" w:hAnsi="宋体"/>
          <w:i/>
          <w:sz w:val="24"/>
        </w:rPr>
        <w:t>（非残疾人福利性单位询价，请删去“残疾人福利性单位声明函”）</w:t>
      </w:r>
    </w:p>
    <w:p w14:paraId="3836B23C">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w:t>
      </w:r>
      <w:r>
        <w:rPr>
          <w:rFonts w:hint="eastAsia" w:asciiTheme="minorEastAsia" w:hAnsiTheme="minorEastAsia" w:eastAsiaTheme="minorEastAsia"/>
          <w:sz w:val="24"/>
        </w:rPr>
        <w:t>郑重</w:t>
      </w:r>
      <w:r>
        <w:rPr>
          <w:rFonts w:hint="eastAsia" w:asciiTheme="minorEastAsia" w:hAnsiTheme="minorEastAsia" w:eastAsiaTheme="minorEastAsia"/>
          <w:spacing w:val="6"/>
          <w:sz w:val="24"/>
          <w:szCs w:val="24"/>
        </w:rPr>
        <w:t>声明，根据《财政部 民政部 中国残疾人联合会关于促进残疾人就业政府采购政策的通知》（财库</w:t>
      </w:r>
      <w:r>
        <w:rPr>
          <w:rFonts w:hint="eastAsia" w:asciiTheme="minorEastAsia" w:hAnsiTheme="minorEastAsia" w:eastAsiaTheme="minorEastAsia"/>
          <w:sz w:val="24"/>
          <w:szCs w:val="24"/>
        </w:rPr>
        <w:t>〔2017〕141</w:t>
      </w:r>
      <w:r>
        <w:rPr>
          <w:rFonts w:hint="eastAsia" w:asciiTheme="minorEastAsia" w:hAnsiTheme="minorEastAsia" w:eastAsiaTheme="minorEastAsia"/>
          <w:spacing w:val="6"/>
          <w:sz w:val="24"/>
          <w:szCs w:val="24"/>
        </w:rPr>
        <w:t>号）的规定，本单位为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单位的</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25606923">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本单位对上述声明的真实性负责。如有虚假，将依法承担相应责任。</w:t>
      </w:r>
    </w:p>
    <w:p w14:paraId="7EAE262C">
      <w:pPr>
        <w:spacing w:before="936" w:beforeLines="300"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供应商盖章：</w:t>
      </w:r>
      <w:r>
        <w:rPr>
          <w:rFonts w:asciiTheme="minorEastAsia" w:hAnsiTheme="minorEastAsia" w:eastAsiaTheme="minorEastAsia"/>
          <w:sz w:val="24"/>
          <w:szCs w:val="24"/>
          <w:u w:val="single"/>
        </w:rPr>
        <w:t xml:space="preserve">             </w:t>
      </w:r>
    </w:p>
    <w:p w14:paraId="79FB6A9B">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p w14:paraId="6CB935C1">
      <w:pPr>
        <w:widowControl/>
        <w:jc w:val="left"/>
      </w:pPr>
    </w:p>
    <w:p w14:paraId="202EBB99">
      <w:pPr>
        <w:widowControl/>
        <w:jc w:val="left"/>
        <w:rPr>
          <w:sz w:val="22"/>
          <w:szCs w:val="22"/>
        </w:rPr>
      </w:pPr>
      <w:r>
        <w:br w:type="page"/>
      </w:r>
    </w:p>
    <w:p w14:paraId="068240C8">
      <w:pPr>
        <w:pStyle w:val="3"/>
        <w:widowControl/>
        <w:spacing w:before="312" w:beforeLines="100" w:after="312" w:afterLines="100"/>
        <w:jc w:val="center"/>
        <w:rPr>
          <w:rFonts w:cs="宋体"/>
          <w:spacing w:val="1"/>
        </w:rPr>
      </w:pPr>
      <w:r>
        <w:rPr>
          <w:rFonts w:cs="宋体"/>
          <w:spacing w:val="1"/>
        </w:rPr>
        <w:t>第八章  质疑函、投诉书范本</w:t>
      </w:r>
    </w:p>
    <w:p w14:paraId="4DFBE204">
      <w:pPr>
        <w:spacing w:line="360" w:lineRule="auto"/>
        <w:jc w:val="center"/>
        <w:outlineLvl w:val="1"/>
        <w:rPr>
          <w:rFonts w:ascii="宋体" w:hAnsi="宋体" w:cs="宋体"/>
          <w:b/>
          <w:bCs/>
          <w:sz w:val="32"/>
          <w:szCs w:val="32"/>
        </w:rPr>
      </w:pPr>
      <w:r>
        <w:rPr>
          <w:rFonts w:hint="eastAsia" w:ascii="宋体" w:hAnsi="宋体" w:cs="宋体"/>
          <w:b/>
          <w:bCs/>
          <w:kern w:val="0"/>
          <w:sz w:val="32"/>
          <w:szCs w:val="32"/>
          <w:lang w:bidi="ar"/>
        </w:rPr>
        <w:t>质疑函范本</w:t>
      </w:r>
    </w:p>
    <w:p w14:paraId="531A977B">
      <w:pPr>
        <w:adjustRightInd w:val="0"/>
        <w:snapToGrid w:val="0"/>
        <w:spacing w:line="360" w:lineRule="auto"/>
        <w:ind w:firstLine="482"/>
        <w:jc w:val="left"/>
        <w:rPr>
          <w:rFonts w:ascii="宋体" w:hAnsi="宋体" w:cs="宋体"/>
          <w:b/>
          <w:bCs/>
          <w:sz w:val="24"/>
        </w:rPr>
      </w:pPr>
      <w:r>
        <w:rPr>
          <w:rFonts w:hint="eastAsia" w:ascii="宋体" w:hAnsi="宋体" w:cs="宋体"/>
          <w:b/>
          <w:bCs/>
          <w:kern w:val="0"/>
          <w:sz w:val="24"/>
          <w:lang w:bidi="ar"/>
        </w:rPr>
        <w:t>一、质疑供应商基本信息</w:t>
      </w:r>
    </w:p>
    <w:p w14:paraId="3E323654">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质疑供应商：</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275B1CE4">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地址：</w:t>
      </w:r>
      <w:r>
        <w:rPr>
          <w:rFonts w:hint="eastAsia" w:ascii="宋体" w:hAnsi="宋体" w:cs="宋体"/>
          <w:kern w:val="0"/>
          <w:sz w:val="24"/>
          <w:u w:val="dotted"/>
          <w:lang w:bidi="ar"/>
        </w:rPr>
        <w:t xml:space="preserve">                          </w:t>
      </w:r>
      <w:r>
        <w:rPr>
          <w:rFonts w:hint="eastAsia" w:ascii="宋体" w:hAnsi="宋体" w:cs="宋体"/>
          <w:kern w:val="0"/>
          <w:sz w:val="24"/>
          <w:lang w:bidi="ar"/>
        </w:rPr>
        <w:t>邮编：</w:t>
      </w:r>
      <w:r>
        <w:rPr>
          <w:rFonts w:hint="eastAsia" w:ascii="宋体" w:hAnsi="宋体" w:cs="宋体"/>
          <w:kern w:val="0"/>
          <w:sz w:val="24"/>
          <w:u w:val="dotted"/>
          <w:lang w:bidi="ar"/>
        </w:rPr>
        <w:t xml:space="preserve">                                </w:t>
      </w:r>
    </w:p>
    <w:p w14:paraId="6D7031A4">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联系人：</w:t>
      </w:r>
      <w:r>
        <w:rPr>
          <w:rFonts w:hint="eastAsia" w:ascii="宋体" w:hAnsi="宋体" w:cs="宋体"/>
          <w:kern w:val="0"/>
          <w:sz w:val="24"/>
          <w:u w:val="dotted"/>
          <w:lang w:bidi="ar"/>
        </w:rPr>
        <w:t xml:space="preserve">                      </w:t>
      </w:r>
      <w:r>
        <w:rPr>
          <w:rFonts w:hint="eastAsia" w:ascii="宋体" w:hAnsi="宋体" w:cs="宋体"/>
          <w:kern w:val="0"/>
          <w:sz w:val="24"/>
          <w:lang w:bidi="ar"/>
        </w:rPr>
        <w:t>联系电话：</w:t>
      </w:r>
      <w:r>
        <w:rPr>
          <w:rFonts w:hint="eastAsia" w:ascii="宋体" w:hAnsi="宋体" w:cs="宋体"/>
          <w:kern w:val="0"/>
          <w:sz w:val="24"/>
          <w:u w:val="dotted"/>
          <w:lang w:bidi="ar"/>
        </w:rPr>
        <w:t xml:space="preserve">                              </w:t>
      </w:r>
    </w:p>
    <w:p w14:paraId="042D401E">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授权代表：</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570162CA">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联系电话：</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6B37B972">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 xml:space="preserve">地址： </w:t>
      </w:r>
      <w:r>
        <w:rPr>
          <w:rFonts w:hint="eastAsia" w:ascii="宋体" w:hAnsi="宋体" w:cs="宋体"/>
          <w:kern w:val="0"/>
          <w:sz w:val="24"/>
          <w:u w:val="dotted"/>
          <w:lang w:bidi="ar"/>
        </w:rPr>
        <w:t xml:space="preserve">                        </w:t>
      </w:r>
      <w:r>
        <w:rPr>
          <w:rFonts w:hint="eastAsia" w:ascii="宋体" w:hAnsi="宋体" w:cs="宋体"/>
          <w:kern w:val="0"/>
          <w:sz w:val="24"/>
          <w:lang w:bidi="ar"/>
        </w:rPr>
        <w:t>邮编：</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53D230FD">
      <w:pPr>
        <w:adjustRightInd w:val="0"/>
        <w:snapToGrid w:val="0"/>
        <w:spacing w:line="360" w:lineRule="auto"/>
        <w:ind w:firstLine="482"/>
        <w:jc w:val="left"/>
        <w:rPr>
          <w:rFonts w:ascii="宋体" w:hAnsi="宋体" w:cs="宋体"/>
          <w:b/>
          <w:bCs/>
          <w:sz w:val="24"/>
        </w:rPr>
      </w:pPr>
      <w:r>
        <w:rPr>
          <w:rFonts w:hint="eastAsia" w:ascii="宋体" w:hAnsi="宋体" w:cs="宋体"/>
          <w:b/>
          <w:bCs/>
          <w:kern w:val="0"/>
          <w:sz w:val="24"/>
          <w:lang w:bidi="ar"/>
        </w:rPr>
        <w:t>二、质疑项目基本情况</w:t>
      </w:r>
    </w:p>
    <w:p w14:paraId="41AE4D60">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质疑项目的名称：</w:t>
      </w:r>
      <w:r>
        <w:rPr>
          <w:rFonts w:hint="eastAsia" w:ascii="宋体" w:hAnsi="宋体" w:cs="宋体"/>
          <w:kern w:val="0"/>
          <w:sz w:val="24"/>
          <w:u w:val="dotted"/>
          <w:lang w:bidi="ar"/>
        </w:rPr>
        <w:t xml:space="preserve">                                      </w:t>
      </w:r>
    </w:p>
    <w:p w14:paraId="56DB3231">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质疑项目的编号：</w:t>
      </w:r>
      <w:r>
        <w:rPr>
          <w:rFonts w:hint="eastAsia" w:ascii="宋体" w:hAnsi="宋体" w:cs="宋体"/>
          <w:kern w:val="0"/>
          <w:sz w:val="24"/>
          <w:u w:val="dotted"/>
          <w:lang w:bidi="ar"/>
        </w:rPr>
        <w:t xml:space="preserve">               </w:t>
      </w:r>
      <w:r>
        <w:rPr>
          <w:rFonts w:hint="eastAsia" w:ascii="宋体" w:hAnsi="宋体" w:cs="宋体"/>
          <w:kern w:val="0"/>
          <w:sz w:val="24"/>
          <w:lang w:bidi="ar"/>
        </w:rPr>
        <w:t>包号：</w:t>
      </w:r>
      <w:r>
        <w:rPr>
          <w:rFonts w:hint="eastAsia" w:ascii="宋体" w:hAnsi="宋体" w:cs="宋体"/>
          <w:kern w:val="0"/>
          <w:sz w:val="24"/>
          <w:u w:val="dotted"/>
          <w:lang w:bidi="ar"/>
        </w:rPr>
        <w:t xml:space="preserve">                 </w:t>
      </w:r>
    </w:p>
    <w:p w14:paraId="3221653B">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采购人名称：</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463563B2">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采购文件获取日期：</w:t>
      </w:r>
      <w:r>
        <w:rPr>
          <w:rFonts w:hint="eastAsia" w:ascii="宋体" w:hAnsi="宋体" w:cs="宋体"/>
          <w:kern w:val="0"/>
          <w:sz w:val="24"/>
          <w:u w:val="dotted"/>
          <w:lang w:bidi="ar"/>
        </w:rPr>
        <w:t xml:space="preserve">                                    </w:t>
      </w:r>
    </w:p>
    <w:p w14:paraId="093E86A6">
      <w:pPr>
        <w:adjustRightInd w:val="0"/>
        <w:snapToGrid w:val="0"/>
        <w:spacing w:line="360" w:lineRule="auto"/>
        <w:ind w:firstLine="482"/>
        <w:jc w:val="left"/>
        <w:rPr>
          <w:rFonts w:ascii="宋体" w:hAnsi="宋体" w:cs="宋体"/>
          <w:b/>
          <w:bCs/>
          <w:sz w:val="24"/>
        </w:rPr>
      </w:pPr>
      <w:r>
        <w:rPr>
          <w:rFonts w:hint="eastAsia" w:ascii="宋体" w:hAnsi="宋体" w:cs="宋体"/>
          <w:b/>
          <w:bCs/>
          <w:kern w:val="0"/>
          <w:sz w:val="24"/>
          <w:lang w:bidi="ar"/>
        </w:rPr>
        <w:t>三、质疑事项具体内容</w:t>
      </w:r>
    </w:p>
    <w:p w14:paraId="3EC03FC2">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质疑事项1：</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705ACAD1">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事实依据：</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6623AFDB">
      <w:pPr>
        <w:adjustRightInd w:val="0"/>
        <w:snapToGrid w:val="0"/>
        <w:spacing w:line="360" w:lineRule="auto"/>
        <w:ind w:firstLine="480"/>
        <w:jc w:val="left"/>
        <w:rPr>
          <w:rFonts w:ascii="宋体" w:hAnsi="宋体" w:cs="宋体"/>
          <w:sz w:val="24"/>
        </w:rPr>
      </w:pPr>
      <w:r>
        <w:rPr>
          <w:rFonts w:hint="eastAsia" w:ascii="宋体" w:hAnsi="宋体" w:cs="宋体"/>
          <w:kern w:val="0"/>
          <w:sz w:val="24"/>
          <w:u w:val="dotted"/>
          <w:lang w:bidi="ar"/>
        </w:rPr>
        <w:t xml:space="preserve">                                                      </w:t>
      </w:r>
    </w:p>
    <w:p w14:paraId="021E4F30">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法律依据：</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5FD083C2">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5D5B8078">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质疑事项2</w:t>
      </w:r>
    </w:p>
    <w:p w14:paraId="1A5C6805">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w:t>
      </w:r>
    </w:p>
    <w:p w14:paraId="660F34EC">
      <w:pPr>
        <w:adjustRightInd w:val="0"/>
        <w:snapToGrid w:val="0"/>
        <w:spacing w:line="360" w:lineRule="auto"/>
        <w:ind w:firstLine="482"/>
        <w:jc w:val="left"/>
        <w:rPr>
          <w:rFonts w:ascii="宋体" w:hAnsi="宋体" w:cs="宋体"/>
          <w:b/>
          <w:bCs/>
          <w:sz w:val="24"/>
        </w:rPr>
      </w:pPr>
      <w:r>
        <w:rPr>
          <w:rFonts w:hint="eastAsia" w:ascii="宋体" w:hAnsi="宋体" w:cs="宋体"/>
          <w:b/>
          <w:bCs/>
          <w:kern w:val="0"/>
          <w:sz w:val="24"/>
          <w:lang w:bidi="ar"/>
        </w:rPr>
        <w:t>四、与质疑事项相关的质疑请求</w:t>
      </w:r>
    </w:p>
    <w:p w14:paraId="706E28E8">
      <w:pPr>
        <w:adjustRightInd w:val="0"/>
        <w:snapToGrid w:val="0"/>
        <w:spacing w:line="360" w:lineRule="auto"/>
        <w:ind w:firstLine="480"/>
        <w:jc w:val="left"/>
        <w:rPr>
          <w:rFonts w:ascii="宋体" w:hAnsi="宋体" w:cs="宋体"/>
          <w:sz w:val="24"/>
          <w:u w:val="dotted"/>
        </w:rPr>
      </w:pPr>
      <w:r>
        <w:rPr>
          <w:rFonts w:hint="eastAsia" w:ascii="宋体" w:hAnsi="宋体" w:cs="宋体"/>
          <w:kern w:val="0"/>
          <w:sz w:val="24"/>
          <w:lang w:bidi="ar"/>
        </w:rPr>
        <w:t>请求：</w:t>
      </w:r>
      <w:r>
        <w:rPr>
          <w:rFonts w:hint="eastAsia" w:ascii="宋体" w:hAnsi="宋体" w:cs="宋体"/>
          <w:kern w:val="0"/>
          <w:sz w:val="24"/>
          <w:u w:val="dotted"/>
          <w:lang w:bidi="ar"/>
        </w:rPr>
        <w:t xml:space="preserve">                                          </w:t>
      </w:r>
      <w:r>
        <w:rPr>
          <w:rFonts w:ascii="宋体" w:hAnsi="宋体" w:cs="宋体"/>
          <w:kern w:val="0"/>
          <w:sz w:val="24"/>
          <w:u w:val="dotted"/>
          <w:lang w:bidi="ar"/>
        </w:rPr>
        <w:t xml:space="preserve"> </w:t>
      </w:r>
      <w:r>
        <w:rPr>
          <w:rFonts w:hint="eastAsia" w:ascii="宋体" w:hAnsi="宋体" w:cs="宋体"/>
          <w:kern w:val="0"/>
          <w:sz w:val="24"/>
          <w:u w:val="dotted"/>
          <w:lang w:bidi="ar"/>
        </w:rPr>
        <w:t xml:space="preserve">     </w:t>
      </w:r>
    </w:p>
    <w:p w14:paraId="4D24510E">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 xml:space="preserve">签字(签章)：                   公章：                 </w:t>
      </w:r>
    </w:p>
    <w:p w14:paraId="05465AD5">
      <w:pPr>
        <w:adjustRightInd w:val="0"/>
        <w:snapToGrid w:val="0"/>
        <w:spacing w:line="360" w:lineRule="auto"/>
        <w:ind w:firstLine="480"/>
        <w:jc w:val="left"/>
        <w:rPr>
          <w:rFonts w:ascii="宋体" w:hAnsi="宋体" w:cs="宋体"/>
          <w:sz w:val="24"/>
        </w:rPr>
      </w:pPr>
      <w:r>
        <w:rPr>
          <w:rFonts w:hint="eastAsia" w:ascii="宋体" w:hAnsi="宋体" w:cs="宋体"/>
          <w:kern w:val="0"/>
          <w:sz w:val="24"/>
          <w:lang w:bidi="ar"/>
        </w:rPr>
        <w:t xml:space="preserve">日期：    </w:t>
      </w:r>
    </w:p>
    <w:p w14:paraId="77176190">
      <w:pPr>
        <w:widowControl/>
        <w:spacing w:line="360" w:lineRule="auto"/>
        <w:ind w:firstLine="640"/>
        <w:jc w:val="left"/>
        <w:rPr>
          <w:rFonts w:ascii="宋体" w:hAnsi="宋体" w:cs="宋体"/>
          <w:b/>
          <w:sz w:val="28"/>
          <w:szCs w:val="28"/>
        </w:rPr>
      </w:pPr>
      <w:r>
        <w:rPr>
          <w:rFonts w:hint="eastAsia" w:ascii="宋体" w:hAnsi="宋体" w:cs="宋体"/>
          <w:kern w:val="0"/>
          <w:sz w:val="32"/>
          <w:szCs w:val="32"/>
          <w:lang w:bidi="ar"/>
        </w:rPr>
        <w:br w:type="page"/>
      </w:r>
      <w:r>
        <w:rPr>
          <w:rFonts w:hint="eastAsia" w:ascii="宋体" w:hAnsi="宋体" w:cs="宋体"/>
          <w:b/>
          <w:kern w:val="0"/>
          <w:sz w:val="28"/>
          <w:szCs w:val="28"/>
          <w:lang w:bidi="ar"/>
        </w:rPr>
        <w:t>质疑函制作说明：</w:t>
      </w:r>
    </w:p>
    <w:p w14:paraId="5706B664">
      <w:pPr>
        <w:snapToGrid w:val="0"/>
        <w:spacing w:line="360" w:lineRule="auto"/>
        <w:ind w:firstLine="480"/>
        <w:jc w:val="left"/>
        <w:rPr>
          <w:rFonts w:ascii="宋体" w:hAnsi="宋体" w:cs="宋体"/>
          <w:sz w:val="24"/>
        </w:rPr>
      </w:pPr>
      <w:r>
        <w:rPr>
          <w:rFonts w:hint="eastAsia" w:ascii="宋体" w:hAnsi="宋体" w:cs="宋体"/>
          <w:kern w:val="0"/>
          <w:sz w:val="24"/>
          <w:lang w:bidi="ar"/>
        </w:rPr>
        <w:t>1.供应商提出质疑时，应提交质疑函和必要的证明材料。</w:t>
      </w:r>
    </w:p>
    <w:p w14:paraId="378FF584">
      <w:pPr>
        <w:snapToGrid w:val="0"/>
        <w:spacing w:line="360" w:lineRule="auto"/>
        <w:ind w:firstLine="480"/>
        <w:jc w:val="left"/>
        <w:rPr>
          <w:rFonts w:ascii="宋体" w:hAnsi="宋体" w:cs="宋体"/>
          <w:sz w:val="24"/>
        </w:rPr>
      </w:pPr>
      <w:r>
        <w:rPr>
          <w:rFonts w:hint="eastAsia" w:ascii="宋体" w:hAnsi="宋体" w:cs="宋体"/>
          <w:kern w:val="0"/>
          <w:sz w:val="24"/>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8CAA4F8">
      <w:pPr>
        <w:snapToGrid w:val="0"/>
        <w:spacing w:line="360" w:lineRule="auto"/>
        <w:ind w:firstLine="480"/>
        <w:jc w:val="left"/>
        <w:rPr>
          <w:rFonts w:ascii="宋体" w:hAnsi="宋体" w:cs="宋体"/>
          <w:sz w:val="24"/>
        </w:rPr>
      </w:pPr>
      <w:r>
        <w:rPr>
          <w:rFonts w:hint="eastAsia" w:ascii="宋体" w:hAnsi="宋体" w:cs="宋体"/>
          <w:kern w:val="0"/>
          <w:sz w:val="24"/>
          <w:lang w:bidi="ar"/>
        </w:rPr>
        <w:t>3.质疑供应商若对项目的某一分包进行质疑，质疑函中应列明具体分包号。</w:t>
      </w:r>
    </w:p>
    <w:p w14:paraId="012773AC">
      <w:pPr>
        <w:snapToGrid w:val="0"/>
        <w:spacing w:line="360" w:lineRule="auto"/>
        <w:ind w:firstLine="480"/>
        <w:jc w:val="left"/>
        <w:rPr>
          <w:rFonts w:ascii="宋体" w:hAnsi="宋体" w:cs="宋体"/>
          <w:sz w:val="24"/>
        </w:rPr>
      </w:pPr>
      <w:r>
        <w:rPr>
          <w:rFonts w:hint="eastAsia" w:ascii="宋体" w:hAnsi="宋体" w:cs="宋体"/>
          <w:kern w:val="0"/>
          <w:sz w:val="24"/>
          <w:lang w:bidi="ar"/>
        </w:rPr>
        <w:t>4.质疑函的质疑事项应具体、明确，并有必要的事实依据和法律依据。</w:t>
      </w:r>
    </w:p>
    <w:p w14:paraId="618D3C17">
      <w:pPr>
        <w:snapToGrid w:val="0"/>
        <w:spacing w:line="360" w:lineRule="auto"/>
        <w:ind w:firstLine="480"/>
        <w:jc w:val="left"/>
        <w:rPr>
          <w:rFonts w:ascii="宋体" w:hAnsi="宋体" w:cs="宋体"/>
          <w:sz w:val="24"/>
        </w:rPr>
      </w:pPr>
      <w:r>
        <w:rPr>
          <w:rFonts w:hint="eastAsia" w:ascii="宋体" w:hAnsi="宋体" w:cs="宋体"/>
          <w:kern w:val="0"/>
          <w:sz w:val="24"/>
          <w:lang w:bidi="ar"/>
        </w:rPr>
        <w:t>5.质疑函的质疑请求应与质疑事项相关。</w:t>
      </w:r>
    </w:p>
    <w:p w14:paraId="02471773">
      <w:pPr>
        <w:snapToGrid w:val="0"/>
        <w:spacing w:line="360" w:lineRule="auto"/>
        <w:ind w:firstLine="480"/>
        <w:jc w:val="left"/>
        <w:rPr>
          <w:rFonts w:ascii="宋体" w:hAnsi="宋体" w:cs="宋体"/>
          <w:sz w:val="24"/>
        </w:rPr>
      </w:pPr>
      <w:r>
        <w:rPr>
          <w:rFonts w:hint="eastAsia" w:ascii="宋体" w:hAnsi="宋体" w:cs="宋体"/>
          <w:kern w:val="0"/>
          <w:sz w:val="24"/>
          <w:lang w:bidi="ar"/>
        </w:rPr>
        <w:t>6.质疑供应商为自然人的，质疑函应由本人签字；质疑供应商为法人或者其他组织的，质疑函应由法定代表人、主要负责人，或者其授权代表签字或者盖章，并加盖公章。</w:t>
      </w:r>
    </w:p>
    <w:p w14:paraId="7C5B5497">
      <w:pPr>
        <w:spacing w:before="312" w:beforeLines="100" w:after="312" w:afterLines="100"/>
        <w:jc w:val="center"/>
        <w:outlineLvl w:val="1"/>
        <w:rPr>
          <w:rFonts w:ascii="宋体" w:hAnsi="宋体" w:cs="宋体"/>
          <w:b/>
          <w:spacing w:val="6"/>
          <w:sz w:val="32"/>
          <w:szCs w:val="32"/>
        </w:rPr>
      </w:pPr>
      <w:r>
        <w:rPr>
          <w:rFonts w:hint="eastAsia" w:ascii="宋体" w:hAnsi="宋体" w:cs="宋体"/>
          <w:kern w:val="0"/>
          <w:sz w:val="24"/>
          <w:lang w:bidi="ar"/>
        </w:rPr>
        <w:br w:type="page"/>
      </w:r>
      <w:r>
        <w:rPr>
          <w:rFonts w:hint="eastAsia" w:ascii="宋体" w:hAnsi="宋体" w:cs="宋体"/>
          <w:b/>
          <w:spacing w:val="6"/>
          <w:sz w:val="32"/>
          <w:szCs w:val="32"/>
          <w:lang w:bidi="ar"/>
        </w:rPr>
        <w:t>投诉书范本</w:t>
      </w:r>
    </w:p>
    <w:p w14:paraId="56C91F70">
      <w:pPr>
        <w:adjustRightInd w:val="0"/>
        <w:spacing w:line="360" w:lineRule="auto"/>
        <w:ind w:firstLine="480"/>
        <w:rPr>
          <w:rFonts w:ascii="宋体" w:hAnsi="宋体" w:cs="宋体"/>
          <w:sz w:val="24"/>
        </w:rPr>
      </w:pPr>
      <w:r>
        <w:rPr>
          <w:rFonts w:hint="eastAsia" w:ascii="宋体" w:hAnsi="宋体" w:cs="宋体"/>
          <w:sz w:val="24"/>
          <w:lang w:bidi="ar"/>
        </w:rPr>
        <w:t>一、投诉相关主体基本情况</w:t>
      </w:r>
    </w:p>
    <w:p w14:paraId="7CC802E5">
      <w:pPr>
        <w:adjustRightInd w:val="0"/>
        <w:spacing w:line="360" w:lineRule="auto"/>
        <w:ind w:firstLine="480"/>
        <w:rPr>
          <w:rFonts w:ascii="宋体" w:hAnsi="宋体" w:cs="宋体"/>
          <w:sz w:val="24"/>
          <w:u w:val="dotted"/>
        </w:rPr>
      </w:pPr>
      <w:r>
        <w:rPr>
          <w:rFonts w:hint="eastAsia" w:ascii="宋体" w:hAnsi="宋体" w:cs="宋体"/>
          <w:sz w:val="24"/>
          <w:lang w:bidi="ar"/>
        </w:rPr>
        <w:t>投诉人：</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20240B05">
      <w:pPr>
        <w:adjustRightInd w:val="0"/>
        <w:spacing w:line="360" w:lineRule="auto"/>
        <w:ind w:firstLine="480"/>
        <w:rPr>
          <w:rFonts w:ascii="宋体" w:hAnsi="宋体" w:cs="宋体"/>
          <w:sz w:val="24"/>
          <w:u w:val="single"/>
        </w:rPr>
      </w:pPr>
      <w:r>
        <w:rPr>
          <w:rFonts w:hint="eastAsia" w:ascii="宋体" w:hAnsi="宋体" w:cs="宋体"/>
          <w:sz w:val="24"/>
          <w:lang w:bidi="ar"/>
        </w:rPr>
        <w:t>地     址：</w:t>
      </w:r>
      <w:r>
        <w:rPr>
          <w:rFonts w:hint="eastAsia" w:ascii="宋体" w:hAnsi="宋体" w:cs="宋体"/>
          <w:sz w:val="24"/>
          <w:u w:val="dotted"/>
          <w:lang w:bidi="ar"/>
        </w:rPr>
        <w:t xml:space="preserve">                             </w:t>
      </w:r>
      <w:r>
        <w:rPr>
          <w:rFonts w:hint="eastAsia" w:ascii="宋体" w:hAnsi="宋体" w:cs="宋体"/>
          <w:sz w:val="24"/>
          <w:lang w:bidi="ar"/>
        </w:rPr>
        <w:t>邮编：</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21C79429">
      <w:pPr>
        <w:adjustRightInd w:val="0"/>
        <w:spacing w:line="360" w:lineRule="auto"/>
        <w:ind w:firstLine="480"/>
        <w:jc w:val="left"/>
        <w:rPr>
          <w:rFonts w:ascii="宋体" w:hAnsi="宋体" w:cs="宋体"/>
          <w:sz w:val="24"/>
        </w:rPr>
      </w:pPr>
      <w:r>
        <w:rPr>
          <w:rFonts w:hint="eastAsia" w:ascii="宋体" w:hAnsi="宋体" w:cs="宋体"/>
          <w:sz w:val="24"/>
          <w:lang w:bidi="ar"/>
        </w:rPr>
        <w:t>法定代表人/主要负责人：</w:t>
      </w:r>
      <w:r>
        <w:rPr>
          <w:rFonts w:hint="eastAsia" w:ascii="宋体" w:hAnsi="宋体" w:cs="宋体"/>
          <w:sz w:val="24"/>
          <w:u w:val="dotted"/>
          <w:lang w:bidi="ar"/>
        </w:rPr>
        <w:t xml:space="preserve">                                   </w:t>
      </w:r>
    </w:p>
    <w:p w14:paraId="008BBE78">
      <w:pPr>
        <w:adjustRightInd w:val="0"/>
        <w:spacing w:line="360" w:lineRule="auto"/>
        <w:ind w:firstLine="480"/>
        <w:rPr>
          <w:rFonts w:ascii="宋体" w:hAnsi="宋体" w:cs="宋体"/>
          <w:sz w:val="24"/>
          <w:u w:val="dotted"/>
        </w:rPr>
      </w:pPr>
      <w:r>
        <w:rPr>
          <w:rFonts w:hint="eastAsia" w:ascii="宋体" w:hAnsi="宋体" w:cs="宋体"/>
          <w:sz w:val="24"/>
          <w:lang w:bidi="ar"/>
        </w:rPr>
        <w:t>联系电话：</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0C169F58">
      <w:pPr>
        <w:adjustRightInd w:val="0"/>
        <w:spacing w:line="360" w:lineRule="auto"/>
        <w:ind w:firstLine="480"/>
        <w:rPr>
          <w:rFonts w:ascii="宋体" w:hAnsi="宋体" w:cs="宋体"/>
          <w:sz w:val="24"/>
          <w:u w:val="dotted"/>
        </w:rPr>
      </w:pPr>
      <w:r>
        <w:rPr>
          <w:rFonts w:hint="eastAsia" w:ascii="宋体" w:hAnsi="宋体" w:cs="宋体"/>
          <w:sz w:val="24"/>
          <w:lang w:bidi="ar"/>
        </w:rPr>
        <w:t>授权代表：</w:t>
      </w:r>
      <w:r>
        <w:rPr>
          <w:rFonts w:hint="eastAsia" w:ascii="宋体" w:hAnsi="宋体" w:cs="宋体"/>
          <w:sz w:val="24"/>
          <w:u w:val="dotted"/>
          <w:lang w:bidi="ar"/>
        </w:rPr>
        <w:t xml:space="preserve">             </w:t>
      </w:r>
      <w:r>
        <w:rPr>
          <w:rFonts w:hint="eastAsia" w:ascii="宋体" w:hAnsi="宋体" w:cs="宋体"/>
          <w:sz w:val="24"/>
          <w:lang w:bidi="ar"/>
        </w:rPr>
        <w:t>联系电话</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5AEBAAB7">
      <w:pPr>
        <w:adjustRightInd w:val="0"/>
        <w:spacing w:line="360" w:lineRule="auto"/>
        <w:ind w:firstLine="480"/>
        <w:rPr>
          <w:rFonts w:ascii="宋体" w:hAnsi="宋体" w:cs="宋体"/>
          <w:sz w:val="24"/>
          <w:u w:val="dotted"/>
        </w:rPr>
      </w:pPr>
      <w:r>
        <w:rPr>
          <w:rFonts w:hint="eastAsia" w:ascii="宋体" w:hAnsi="宋体" w:cs="宋体"/>
          <w:sz w:val="24"/>
          <w:lang w:bidi="ar"/>
        </w:rPr>
        <w:t>地     址：</w:t>
      </w:r>
      <w:r>
        <w:rPr>
          <w:rFonts w:hint="eastAsia" w:ascii="宋体" w:hAnsi="宋体" w:cs="宋体"/>
          <w:sz w:val="24"/>
          <w:u w:val="dotted"/>
          <w:lang w:bidi="ar"/>
        </w:rPr>
        <w:t xml:space="preserve">                             </w:t>
      </w:r>
      <w:r>
        <w:rPr>
          <w:rFonts w:hint="eastAsia" w:ascii="宋体" w:hAnsi="宋体" w:cs="宋体"/>
          <w:sz w:val="24"/>
          <w:lang w:bidi="ar"/>
        </w:rPr>
        <w:t>邮编：</w:t>
      </w:r>
      <w:r>
        <w:rPr>
          <w:rFonts w:hint="eastAsia" w:ascii="宋体" w:hAnsi="宋体" w:cs="宋体"/>
          <w:sz w:val="24"/>
          <w:u w:val="dotted"/>
          <w:lang w:bidi="ar"/>
        </w:rPr>
        <w:t xml:space="preserve">            </w:t>
      </w:r>
    </w:p>
    <w:p w14:paraId="1E011938">
      <w:pPr>
        <w:adjustRightInd w:val="0"/>
        <w:spacing w:line="360" w:lineRule="auto"/>
        <w:ind w:firstLine="480"/>
        <w:rPr>
          <w:rFonts w:ascii="宋体" w:hAnsi="宋体" w:cs="宋体"/>
          <w:sz w:val="24"/>
          <w:u w:val="single"/>
        </w:rPr>
      </w:pPr>
      <w:r>
        <w:rPr>
          <w:rFonts w:hint="eastAsia" w:ascii="宋体" w:hAnsi="宋体" w:cs="宋体"/>
          <w:sz w:val="24"/>
          <w:lang w:bidi="ar"/>
        </w:rPr>
        <w:t>被投诉人1：</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2B313656">
      <w:pPr>
        <w:adjustRightInd w:val="0"/>
        <w:spacing w:line="360" w:lineRule="auto"/>
        <w:ind w:firstLine="480"/>
        <w:rPr>
          <w:rFonts w:ascii="宋体" w:hAnsi="宋体" w:cs="宋体"/>
          <w:sz w:val="24"/>
          <w:u w:val="single"/>
        </w:rPr>
      </w:pPr>
      <w:r>
        <w:rPr>
          <w:rFonts w:hint="eastAsia" w:ascii="宋体" w:hAnsi="宋体" w:cs="宋体"/>
          <w:sz w:val="24"/>
          <w:lang w:bidi="ar"/>
        </w:rPr>
        <w:t>地     址：</w:t>
      </w:r>
      <w:r>
        <w:rPr>
          <w:rFonts w:hint="eastAsia" w:ascii="宋体" w:hAnsi="宋体" w:cs="宋体"/>
          <w:sz w:val="24"/>
          <w:u w:val="dotted"/>
          <w:lang w:bidi="ar"/>
        </w:rPr>
        <w:t xml:space="preserve">                             </w:t>
      </w:r>
      <w:r>
        <w:rPr>
          <w:rFonts w:hint="eastAsia" w:ascii="宋体" w:hAnsi="宋体" w:cs="宋体"/>
          <w:sz w:val="24"/>
          <w:lang w:bidi="ar"/>
        </w:rPr>
        <w:t>邮编：</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19FE558A">
      <w:pPr>
        <w:adjustRightInd w:val="0"/>
        <w:spacing w:line="360" w:lineRule="auto"/>
        <w:ind w:firstLine="480"/>
        <w:rPr>
          <w:rFonts w:ascii="宋体" w:hAnsi="宋体" w:cs="宋体"/>
          <w:sz w:val="24"/>
          <w:u w:val="single"/>
        </w:rPr>
      </w:pPr>
      <w:r>
        <w:rPr>
          <w:rFonts w:hint="eastAsia" w:ascii="宋体" w:hAnsi="宋体" w:cs="宋体"/>
          <w:sz w:val="24"/>
          <w:lang w:bidi="ar"/>
        </w:rPr>
        <w:t>联系人：</w:t>
      </w:r>
      <w:r>
        <w:rPr>
          <w:rFonts w:hint="eastAsia" w:ascii="宋体" w:hAnsi="宋体" w:cs="宋体"/>
          <w:sz w:val="24"/>
          <w:u w:val="dotted"/>
          <w:lang w:bidi="ar"/>
        </w:rPr>
        <w:t xml:space="preserve">               </w:t>
      </w:r>
      <w:r>
        <w:rPr>
          <w:rFonts w:hint="eastAsia" w:ascii="宋体" w:hAnsi="宋体" w:cs="宋体"/>
          <w:sz w:val="24"/>
          <w:lang w:bidi="ar"/>
        </w:rPr>
        <w:t>联系电话：</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4D244FDF">
      <w:pPr>
        <w:adjustRightInd w:val="0"/>
        <w:spacing w:line="360" w:lineRule="auto"/>
        <w:ind w:firstLine="480"/>
        <w:rPr>
          <w:rFonts w:ascii="宋体" w:hAnsi="宋体" w:cs="宋体"/>
          <w:sz w:val="24"/>
        </w:rPr>
      </w:pPr>
      <w:r>
        <w:rPr>
          <w:rFonts w:hint="eastAsia" w:ascii="宋体" w:hAnsi="宋体" w:cs="宋体"/>
          <w:sz w:val="24"/>
          <w:lang w:bidi="ar"/>
        </w:rPr>
        <w:t>被投诉人2</w:t>
      </w:r>
    </w:p>
    <w:p w14:paraId="0518F575">
      <w:pPr>
        <w:adjustRightInd w:val="0"/>
        <w:spacing w:line="360" w:lineRule="auto"/>
        <w:ind w:firstLine="480"/>
        <w:rPr>
          <w:rFonts w:ascii="宋体" w:hAnsi="宋体" w:cs="宋体"/>
          <w:sz w:val="24"/>
          <w:u w:val="dotted"/>
        </w:rPr>
      </w:pPr>
      <w:r>
        <w:rPr>
          <w:rFonts w:hint="eastAsia" w:ascii="宋体" w:hAnsi="宋体" w:cs="宋体"/>
          <w:sz w:val="24"/>
          <w:lang w:bidi="ar"/>
        </w:rPr>
        <w:t>……</w:t>
      </w:r>
    </w:p>
    <w:p w14:paraId="298D3C02">
      <w:pPr>
        <w:adjustRightInd w:val="0"/>
        <w:spacing w:line="360" w:lineRule="auto"/>
        <w:ind w:firstLine="480"/>
        <w:rPr>
          <w:rFonts w:ascii="宋体" w:hAnsi="宋体" w:cs="宋体"/>
          <w:sz w:val="24"/>
          <w:u w:val="single"/>
        </w:rPr>
      </w:pPr>
      <w:r>
        <w:rPr>
          <w:rFonts w:hint="eastAsia" w:ascii="宋体" w:hAnsi="宋体" w:cs="宋体"/>
          <w:sz w:val="24"/>
          <w:lang w:bidi="ar"/>
        </w:rPr>
        <w:t>相关供应商：</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2A43DC8A">
      <w:pPr>
        <w:adjustRightInd w:val="0"/>
        <w:spacing w:line="360" w:lineRule="auto"/>
        <w:ind w:firstLine="480"/>
        <w:rPr>
          <w:rFonts w:ascii="宋体" w:hAnsi="宋体" w:cs="宋体"/>
          <w:sz w:val="24"/>
          <w:u w:val="single"/>
        </w:rPr>
      </w:pPr>
      <w:r>
        <w:rPr>
          <w:rFonts w:hint="eastAsia" w:ascii="宋体" w:hAnsi="宋体" w:cs="宋体"/>
          <w:sz w:val="24"/>
          <w:lang w:bidi="ar"/>
        </w:rPr>
        <w:t>地     址：</w:t>
      </w:r>
      <w:r>
        <w:rPr>
          <w:rFonts w:hint="eastAsia" w:ascii="宋体" w:hAnsi="宋体" w:cs="宋体"/>
          <w:sz w:val="24"/>
          <w:u w:val="dotted"/>
          <w:lang w:bidi="ar"/>
        </w:rPr>
        <w:t xml:space="preserve">                             </w:t>
      </w:r>
      <w:r>
        <w:rPr>
          <w:rFonts w:hint="eastAsia" w:ascii="宋体" w:hAnsi="宋体" w:cs="宋体"/>
          <w:sz w:val="24"/>
          <w:lang w:bidi="ar"/>
        </w:rPr>
        <w:t>邮编：</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08705C60">
      <w:pPr>
        <w:adjustRightInd w:val="0"/>
        <w:spacing w:line="360" w:lineRule="auto"/>
        <w:ind w:firstLine="480"/>
        <w:rPr>
          <w:rFonts w:ascii="宋体" w:hAnsi="宋体" w:cs="宋体"/>
          <w:sz w:val="24"/>
          <w:u w:val="single"/>
        </w:rPr>
      </w:pPr>
      <w:r>
        <w:rPr>
          <w:rFonts w:hint="eastAsia" w:ascii="宋体" w:hAnsi="宋体" w:cs="宋体"/>
          <w:sz w:val="24"/>
          <w:lang w:bidi="ar"/>
        </w:rPr>
        <w:t>联系人：</w:t>
      </w:r>
      <w:r>
        <w:rPr>
          <w:rFonts w:hint="eastAsia" w:ascii="宋体" w:hAnsi="宋体" w:cs="宋体"/>
          <w:sz w:val="24"/>
          <w:u w:val="dotted"/>
          <w:lang w:bidi="ar"/>
        </w:rPr>
        <w:t xml:space="preserve">               </w:t>
      </w:r>
      <w:r>
        <w:rPr>
          <w:rFonts w:hint="eastAsia" w:ascii="宋体" w:hAnsi="宋体" w:cs="宋体"/>
          <w:sz w:val="24"/>
          <w:lang w:bidi="ar"/>
        </w:rPr>
        <w:t>联系电话：</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599471DE">
      <w:pPr>
        <w:adjustRightInd w:val="0"/>
        <w:spacing w:line="360" w:lineRule="auto"/>
        <w:ind w:firstLine="480"/>
        <w:rPr>
          <w:rFonts w:ascii="宋体" w:hAnsi="宋体" w:cs="宋体"/>
          <w:sz w:val="24"/>
        </w:rPr>
      </w:pPr>
      <w:r>
        <w:rPr>
          <w:rFonts w:hint="eastAsia" w:ascii="宋体" w:hAnsi="宋体" w:cs="宋体"/>
          <w:sz w:val="24"/>
          <w:lang w:bidi="ar"/>
        </w:rPr>
        <w:t>二、投诉项目基本情况</w:t>
      </w:r>
    </w:p>
    <w:p w14:paraId="2EE124D2">
      <w:pPr>
        <w:adjustRightInd w:val="0"/>
        <w:spacing w:line="360" w:lineRule="auto"/>
        <w:ind w:firstLine="480"/>
        <w:rPr>
          <w:rFonts w:ascii="宋体" w:hAnsi="宋体" w:cs="宋体"/>
          <w:sz w:val="24"/>
          <w:u w:val="dotted"/>
        </w:rPr>
      </w:pPr>
      <w:r>
        <w:rPr>
          <w:rFonts w:hint="eastAsia" w:ascii="宋体" w:hAnsi="宋体" w:cs="宋体"/>
          <w:sz w:val="24"/>
          <w:lang w:bidi="ar"/>
        </w:rPr>
        <w:t>采购项目名称：</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0E4E5798">
      <w:pPr>
        <w:adjustRightInd w:val="0"/>
        <w:spacing w:line="360" w:lineRule="auto"/>
        <w:ind w:firstLine="480"/>
        <w:rPr>
          <w:rFonts w:ascii="宋体" w:hAnsi="宋体" w:cs="宋体"/>
          <w:sz w:val="24"/>
          <w:u w:val="single"/>
        </w:rPr>
      </w:pPr>
      <w:r>
        <w:rPr>
          <w:rFonts w:hint="eastAsia" w:ascii="宋体" w:hAnsi="宋体" w:cs="宋体"/>
          <w:sz w:val="24"/>
          <w:lang w:bidi="ar"/>
        </w:rPr>
        <w:t>采购项目编号：</w:t>
      </w:r>
      <w:r>
        <w:rPr>
          <w:rFonts w:hint="eastAsia" w:ascii="宋体" w:hAnsi="宋体" w:cs="宋体"/>
          <w:sz w:val="24"/>
          <w:u w:val="dotted"/>
          <w:lang w:bidi="ar"/>
        </w:rPr>
        <w:t xml:space="preserve">                 </w:t>
      </w:r>
      <w:r>
        <w:rPr>
          <w:rFonts w:hint="eastAsia" w:ascii="宋体" w:hAnsi="宋体" w:cs="宋体"/>
          <w:sz w:val="24"/>
          <w:lang w:bidi="ar"/>
        </w:rPr>
        <w:t>包号：</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6E832ABF">
      <w:pPr>
        <w:adjustRightInd w:val="0"/>
        <w:spacing w:line="360" w:lineRule="auto"/>
        <w:ind w:firstLine="480"/>
        <w:rPr>
          <w:rFonts w:ascii="宋体" w:hAnsi="宋体" w:cs="宋体"/>
          <w:sz w:val="24"/>
        </w:rPr>
      </w:pPr>
      <w:r>
        <w:rPr>
          <w:rFonts w:hint="eastAsia" w:ascii="宋体" w:hAnsi="宋体" w:cs="宋体"/>
          <w:sz w:val="24"/>
          <w:lang w:bidi="ar"/>
        </w:rPr>
        <w:t>采购人名称：</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390BDAFF">
      <w:pPr>
        <w:adjustRightInd w:val="0"/>
        <w:spacing w:line="360" w:lineRule="auto"/>
        <w:ind w:firstLine="480"/>
        <w:rPr>
          <w:rFonts w:ascii="宋体" w:hAnsi="宋体" w:cs="宋体"/>
          <w:sz w:val="24"/>
          <w:u w:val="single"/>
        </w:rPr>
      </w:pPr>
      <w:r>
        <w:rPr>
          <w:rFonts w:hint="eastAsia" w:ascii="宋体" w:hAnsi="宋体" w:cs="宋体"/>
          <w:sz w:val="24"/>
          <w:lang w:bidi="ar"/>
        </w:rPr>
        <w:t>代理机构名称：</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16DD3AFC">
      <w:pPr>
        <w:adjustRightInd w:val="0"/>
        <w:spacing w:line="360" w:lineRule="auto"/>
        <w:ind w:firstLine="480"/>
        <w:rPr>
          <w:rFonts w:ascii="宋体" w:hAnsi="宋体" w:cs="宋体"/>
          <w:sz w:val="24"/>
          <w:u w:val="dotted"/>
        </w:rPr>
      </w:pPr>
      <w:r>
        <w:rPr>
          <w:rFonts w:hint="eastAsia" w:ascii="宋体" w:hAnsi="宋体" w:cs="宋体"/>
          <w:sz w:val="24"/>
          <w:lang w:bidi="ar"/>
        </w:rPr>
        <w:t>采购文件公告:</w:t>
      </w:r>
      <w:r>
        <w:rPr>
          <w:rFonts w:hint="eastAsia" w:ascii="宋体" w:hAnsi="宋体" w:cs="宋体"/>
          <w:sz w:val="24"/>
          <w:u w:val="dotted"/>
          <w:lang w:bidi="ar"/>
        </w:rPr>
        <w:t xml:space="preserve">是/否 </w:t>
      </w:r>
      <w:r>
        <w:rPr>
          <w:rFonts w:hint="eastAsia" w:ascii="宋体" w:hAnsi="宋体" w:cs="宋体"/>
          <w:sz w:val="24"/>
          <w:lang w:bidi="ar"/>
        </w:rPr>
        <w:t>公告期限：</w:t>
      </w:r>
      <w:r>
        <w:rPr>
          <w:rFonts w:hint="eastAsia" w:ascii="宋体" w:hAnsi="宋体" w:cs="宋体"/>
          <w:sz w:val="24"/>
          <w:u w:val="dotted"/>
          <w:lang w:bidi="ar"/>
        </w:rPr>
        <w:t xml:space="preserve">                              </w:t>
      </w:r>
    </w:p>
    <w:p w14:paraId="402CA0ED">
      <w:pPr>
        <w:adjustRightInd w:val="0"/>
        <w:spacing w:line="360" w:lineRule="auto"/>
        <w:ind w:firstLine="480"/>
        <w:rPr>
          <w:rFonts w:ascii="宋体" w:hAnsi="宋体" w:cs="宋体"/>
          <w:sz w:val="24"/>
          <w:u w:val="single"/>
        </w:rPr>
      </w:pPr>
      <w:r>
        <w:rPr>
          <w:rFonts w:hint="eastAsia" w:ascii="宋体" w:hAnsi="宋体" w:cs="宋体"/>
          <w:sz w:val="24"/>
          <w:lang w:bidi="ar"/>
        </w:rPr>
        <w:t>采购结果公告:</w:t>
      </w:r>
      <w:r>
        <w:rPr>
          <w:rFonts w:hint="eastAsia" w:ascii="宋体" w:hAnsi="宋体" w:cs="宋体"/>
          <w:sz w:val="24"/>
          <w:u w:val="dotted"/>
          <w:lang w:bidi="ar"/>
        </w:rPr>
        <w:t xml:space="preserve">是/否 </w:t>
      </w:r>
      <w:r>
        <w:rPr>
          <w:rFonts w:hint="eastAsia" w:ascii="宋体" w:hAnsi="宋体" w:cs="宋体"/>
          <w:sz w:val="24"/>
          <w:lang w:bidi="ar"/>
        </w:rPr>
        <w:t>公告期限：</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0B26739A">
      <w:pPr>
        <w:adjustRightInd w:val="0"/>
        <w:spacing w:line="360" w:lineRule="auto"/>
        <w:ind w:firstLine="480"/>
        <w:rPr>
          <w:rFonts w:ascii="宋体" w:hAnsi="宋体" w:cs="宋体"/>
          <w:sz w:val="24"/>
        </w:rPr>
      </w:pPr>
      <w:r>
        <w:rPr>
          <w:rFonts w:hint="eastAsia" w:ascii="宋体" w:hAnsi="宋体" w:cs="宋体"/>
          <w:sz w:val="24"/>
          <w:lang w:bidi="ar"/>
        </w:rPr>
        <w:t>三、质疑基本情况</w:t>
      </w:r>
    </w:p>
    <w:p w14:paraId="5D2D83B4">
      <w:pPr>
        <w:adjustRightInd w:val="0"/>
        <w:spacing w:line="360" w:lineRule="auto"/>
        <w:ind w:firstLine="480"/>
        <w:rPr>
          <w:rFonts w:ascii="宋体" w:hAnsi="宋体" w:cs="宋体"/>
          <w:sz w:val="24"/>
          <w:u w:val="dotted"/>
        </w:rPr>
      </w:pPr>
      <w:r>
        <w:rPr>
          <w:rFonts w:hint="eastAsia" w:ascii="宋体" w:hAnsi="宋体" w:cs="宋体"/>
          <w:sz w:val="24"/>
          <w:lang w:bidi="ar"/>
        </w:rPr>
        <w:t>投诉人于</w:t>
      </w:r>
      <w:r>
        <w:rPr>
          <w:rFonts w:hint="eastAsia" w:ascii="宋体" w:hAnsi="宋体" w:cs="宋体"/>
          <w:sz w:val="24"/>
          <w:u w:val="dotted"/>
          <w:lang w:bidi="ar"/>
        </w:rPr>
        <w:t xml:space="preserve">   </w:t>
      </w:r>
      <w:r>
        <w:rPr>
          <w:rFonts w:hint="eastAsia" w:ascii="宋体" w:hAnsi="宋体" w:cs="宋体"/>
          <w:sz w:val="24"/>
          <w:lang w:bidi="ar"/>
        </w:rPr>
        <w:t>年</w:t>
      </w:r>
      <w:r>
        <w:rPr>
          <w:rFonts w:hint="eastAsia" w:ascii="宋体" w:hAnsi="宋体" w:cs="宋体"/>
          <w:sz w:val="24"/>
          <w:u w:val="dotted"/>
          <w:lang w:bidi="ar"/>
        </w:rPr>
        <w:t xml:space="preserve">   </w:t>
      </w:r>
      <w:r>
        <w:rPr>
          <w:rFonts w:hint="eastAsia" w:ascii="宋体" w:hAnsi="宋体" w:cs="宋体"/>
          <w:sz w:val="24"/>
          <w:lang w:bidi="ar"/>
        </w:rPr>
        <w:t>月</w:t>
      </w:r>
      <w:r>
        <w:rPr>
          <w:rFonts w:hint="eastAsia" w:ascii="宋体" w:hAnsi="宋体" w:cs="宋体"/>
          <w:sz w:val="24"/>
          <w:u w:val="dotted"/>
          <w:lang w:bidi="ar"/>
        </w:rPr>
        <w:t xml:space="preserve">  </w:t>
      </w:r>
      <w:r>
        <w:rPr>
          <w:rFonts w:hint="eastAsia" w:ascii="宋体" w:hAnsi="宋体" w:cs="宋体"/>
          <w:sz w:val="24"/>
          <w:lang w:bidi="ar"/>
        </w:rPr>
        <w:t>日,向</w:t>
      </w:r>
      <w:r>
        <w:rPr>
          <w:rFonts w:hint="eastAsia" w:ascii="宋体" w:hAnsi="宋体" w:cs="宋体"/>
          <w:sz w:val="24"/>
          <w:u w:val="dotted"/>
          <w:lang w:bidi="ar"/>
        </w:rPr>
        <w:t xml:space="preserve">                   </w:t>
      </w:r>
      <w:r>
        <w:rPr>
          <w:rFonts w:hint="eastAsia" w:ascii="宋体" w:hAnsi="宋体" w:cs="宋体"/>
          <w:sz w:val="24"/>
          <w:lang w:bidi="ar"/>
        </w:rPr>
        <w:t>提出质疑，质疑事项为：</w:t>
      </w:r>
      <w:r>
        <w:rPr>
          <w:rFonts w:hint="eastAsia" w:ascii="宋体" w:hAnsi="宋体" w:cs="宋体"/>
          <w:sz w:val="24"/>
          <w:u w:val="dotted"/>
          <w:lang w:bidi="ar"/>
        </w:rPr>
        <w:t xml:space="preserve">                                </w:t>
      </w:r>
    </w:p>
    <w:p w14:paraId="36228967">
      <w:pPr>
        <w:adjustRightInd w:val="0"/>
        <w:spacing w:line="360" w:lineRule="auto"/>
        <w:ind w:firstLine="480"/>
        <w:rPr>
          <w:rFonts w:ascii="宋体" w:hAnsi="宋体" w:cs="宋体"/>
          <w:sz w:val="24"/>
          <w:u w:val="dotted"/>
        </w:rPr>
      </w:pP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65FDF54E">
      <w:pPr>
        <w:adjustRightInd w:val="0"/>
        <w:spacing w:line="360" w:lineRule="auto"/>
        <w:ind w:firstLine="360" w:firstLineChars="150"/>
        <w:rPr>
          <w:rFonts w:ascii="宋体" w:hAnsi="宋体" w:cs="宋体"/>
          <w:sz w:val="24"/>
        </w:rPr>
      </w:pPr>
      <w:r>
        <w:rPr>
          <w:rFonts w:hint="eastAsia" w:ascii="宋体" w:hAnsi="宋体" w:cs="宋体"/>
          <w:sz w:val="24"/>
          <w:u w:val="dotted"/>
          <w:lang w:bidi="ar"/>
        </w:rPr>
        <w:t>采购人/代理机构</w:t>
      </w:r>
      <w:r>
        <w:rPr>
          <w:rFonts w:hint="eastAsia" w:ascii="宋体" w:hAnsi="宋体" w:cs="宋体"/>
          <w:sz w:val="24"/>
          <w:lang w:bidi="ar"/>
        </w:rPr>
        <w:t>于</w:t>
      </w:r>
      <w:r>
        <w:rPr>
          <w:rFonts w:hint="eastAsia" w:ascii="宋体" w:hAnsi="宋体" w:cs="宋体"/>
          <w:sz w:val="24"/>
          <w:u w:val="dotted"/>
          <w:lang w:bidi="ar"/>
        </w:rPr>
        <w:t xml:space="preserve">   </w:t>
      </w:r>
      <w:r>
        <w:rPr>
          <w:rFonts w:hint="eastAsia" w:ascii="宋体" w:hAnsi="宋体" w:cs="宋体"/>
          <w:sz w:val="24"/>
          <w:lang w:bidi="ar"/>
        </w:rPr>
        <w:t>年</w:t>
      </w:r>
      <w:r>
        <w:rPr>
          <w:rFonts w:hint="eastAsia" w:ascii="宋体" w:hAnsi="宋体" w:cs="宋体"/>
          <w:sz w:val="24"/>
          <w:u w:val="dotted"/>
          <w:lang w:bidi="ar"/>
        </w:rPr>
        <w:t xml:space="preserve">   </w:t>
      </w:r>
      <w:r>
        <w:rPr>
          <w:rFonts w:hint="eastAsia" w:ascii="宋体" w:hAnsi="宋体" w:cs="宋体"/>
          <w:sz w:val="24"/>
          <w:lang w:bidi="ar"/>
        </w:rPr>
        <w:t>月</w:t>
      </w:r>
      <w:r>
        <w:rPr>
          <w:rFonts w:hint="eastAsia" w:ascii="宋体" w:hAnsi="宋体" w:cs="宋体"/>
          <w:sz w:val="24"/>
          <w:u w:val="dotted"/>
          <w:lang w:bidi="ar"/>
        </w:rPr>
        <w:t xml:space="preserve">   </w:t>
      </w:r>
      <w:r>
        <w:rPr>
          <w:rFonts w:hint="eastAsia" w:ascii="宋体" w:hAnsi="宋体" w:cs="宋体"/>
          <w:sz w:val="24"/>
          <w:lang w:bidi="ar"/>
        </w:rPr>
        <w:t>日,就质疑事项作出了答复/没有在法定期限内作出答复。</w:t>
      </w:r>
    </w:p>
    <w:p w14:paraId="5AB896B6">
      <w:pPr>
        <w:adjustRightInd w:val="0"/>
        <w:spacing w:line="360" w:lineRule="auto"/>
        <w:ind w:firstLine="480"/>
        <w:rPr>
          <w:rFonts w:ascii="宋体" w:hAnsi="宋体" w:cs="宋体"/>
          <w:sz w:val="24"/>
        </w:rPr>
      </w:pPr>
      <w:r>
        <w:rPr>
          <w:rFonts w:hint="eastAsia" w:ascii="宋体" w:hAnsi="宋体" w:cs="宋体"/>
          <w:sz w:val="24"/>
          <w:lang w:bidi="ar"/>
        </w:rPr>
        <w:t>四、投诉事项具体内容</w:t>
      </w:r>
    </w:p>
    <w:p w14:paraId="767ABB1A">
      <w:pPr>
        <w:adjustRightInd w:val="0"/>
        <w:spacing w:line="360" w:lineRule="auto"/>
        <w:ind w:firstLine="480"/>
        <w:rPr>
          <w:rFonts w:ascii="宋体" w:hAnsi="宋体" w:cs="宋体"/>
          <w:sz w:val="24"/>
          <w:u w:val="single"/>
        </w:rPr>
      </w:pPr>
      <w:r>
        <w:rPr>
          <w:rFonts w:hint="eastAsia" w:ascii="宋体" w:hAnsi="宋体" w:cs="宋体"/>
          <w:sz w:val="24"/>
          <w:lang w:bidi="ar"/>
        </w:rPr>
        <w:t>投诉事项 1：</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5D68BF5E">
      <w:pPr>
        <w:adjustRightInd w:val="0"/>
        <w:spacing w:line="360" w:lineRule="auto"/>
        <w:ind w:firstLine="480"/>
        <w:rPr>
          <w:rFonts w:ascii="宋体" w:hAnsi="宋体" w:cs="宋体"/>
          <w:sz w:val="24"/>
        </w:rPr>
      </w:pPr>
      <w:r>
        <w:rPr>
          <w:rFonts w:hint="eastAsia" w:ascii="宋体" w:hAnsi="宋体" w:cs="宋体"/>
          <w:sz w:val="24"/>
          <w:lang w:bidi="ar"/>
        </w:rPr>
        <w:t>事实依据：</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16825AC8">
      <w:pPr>
        <w:adjustRightInd w:val="0"/>
        <w:spacing w:line="360" w:lineRule="auto"/>
        <w:ind w:firstLine="480"/>
        <w:rPr>
          <w:rFonts w:ascii="宋体" w:hAnsi="宋体" w:cs="宋体"/>
          <w:sz w:val="24"/>
          <w:u w:val="dotted"/>
        </w:rPr>
      </w:pP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21E17822">
      <w:pPr>
        <w:adjustRightInd w:val="0"/>
        <w:spacing w:line="360" w:lineRule="auto"/>
        <w:ind w:firstLine="480"/>
        <w:rPr>
          <w:rFonts w:ascii="宋体" w:hAnsi="宋体" w:cs="宋体"/>
          <w:sz w:val="24"/>
          <w:u w:val="single"/>
        </w:rPr>
      </w:pPr>
      <w:r>
        <w:rPr>
          <w:rFonts w:hint="eastAsia" w:ascii="宋体" w:hAnsi="宋体" w:cs="宋体"/>
          <w:sz w:val="24"/>
          <w:lang w:bidi="ar"/>
        </w:rPr>
        <w:t>法律依据：</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61CA8325">
      <w:pPr>
        <w:adjustRightInd w:val="0"/>
        <w:spacing w:line="360" w:lineRule="auto"/>
        <w:ind w:firstLine="480"/>
        <w:rPr>
          <w:rFonts w:ascii="宋体" w:hAnsi="宋体" w:cs="宋体"/>
          <w:sz w:val="24"/>
          <w:u w:val="dotted"/>
        </w:rPr>
      </w:pP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311617A1">
      <w:pPr>
        <w:adjustRightInd w:val="0"/>
        <w:spacing w:line="360" w:lineRule="auto"/>
        <w:ind w:firstLine="480"/>
        <w:rPr>
          <w:rFonts w:ascii="宋体" w:hAnsi="宋体" w:cs="宋体"/>
          <w:sz w:val="24"/>
        </w:rPr>
      </w:pPr>
      <w:r>
        <w:rPr>
          <w:rFonts w:hint="eastAsia" w:ascii="宋体" w:hAnsi="宋体" w:cs="宋体"/>
          <w:sz w:val="24"/>
          <w:lang w:bidi="ar"/>
        </w:rPr>
        <w:t>投诉事项2</w:t>
      </w:r>
    </w:p>
    <w:p w14:paraId="379558A0">
      <w:pPr>
        <w:adjustRightInd w:val="0"/>
        <w:spacing w:line="360" w:lineRule="auto"/>
        <w:ind w:firstLine="480"/>
        <w:rPr>
          <w:rFonts w:ascii="宋体" w:hAnsi="宋体" w:cs="宋体"/>
          <w:sz w:val="24"/>
          <w:u w:val="dotted"/>
        </w:rPr>
      </w:pPr>
      <w:r>
        <w:rPr>
          <w:rFonts w:hint="eastAsia" w:ascii="宋体" w:hAnsi="宋体" w:cs="宋体"/>
          <w:sz w:val="24"/>
          <w:lang w:bidi="ar"/>
        </w:rPr>
        <w:t>……</w:t>
      </w:r>
    </w:p>
    <w:p w14:paraId="7775C37E">
      <w:pPr>
        <w:adjustRightInd w:val="0"/>
        <w:spacing w:line="360" w:lineRule="auto"/>
        <w:ind w:firstLine="480"/>
        <w:rPr>
          <w:rFonts w:ascii="宋体" w:hAnsi="宋体" w:cs="宋体"/>
          <w:sz w:val="24"/>
        </w:rPr>
      </w:pPr>
      <w:r>
        <w:rPr>
          <w:rFonts w:hint="eastAsia" w:ascii="宋体" w:hAnsi="宋体" w:cs="宋体"/>
          <w:sz w:val="24"/>
          <w:lang w:bidi="ar"/>
        </w:rPr>
        <w:t>五、与投诉事项相关的投诉请求</w:t>
      </w:r>
    </w:p>
    <w:p w14:paraId="7BD9C303">
      <w:pPr>
        <w:adjustRightInd w:val="0"/>
        <w:spacing w:line="360" w:lineRule="auto"/>
        <w:ind w:firstLine="480"/>
        <w:rPr>
          <w:rFonts w:ascii="宋体" w:hAnsi="宋体" w:cs="宋体"/>
          <w:sz w:val="24"/>
        </w:rPr>
      </w:pPr>
      <w:r>
        <w:rPr>
          <w:rFonts w:hint="eastAsia" w:ascii="宋体" w:hAnsi="宋体" w:cs="宋体"/>
          <w:sz w:val="24"/>
          <w:lang w:bidi="ar"/>
        </w:rPr>
        <w:t>请求：</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r>
        <w:rPr>
          <w:rFonts w:ascii="宋体" w:hAnsi="宋体" w:cs="宋体"/>
          <w:sz w:val="24"/>
          <w:u w:val="dotted"/>
          <w:lang w:bidi="ar"/>
        </w:rPr>
        <w:t xml:space="preserve">       </w:t>
      </w:r>
      <w:r>
        <w:rPr>
          <w:rFonts w:hint="eastAsia" w:ascii="宋体" w:hAnsi="宋体" w:cs="宋体"/>
          <w:sz w:val="24"/>
          <w:u w:val="dotted"/>
          <w:lang w:bidi="ar"/>
        </w:rPr>
        <w:t xml:space="preserve"> </w:t>
      </w:r>
    </w:p>
    <w:p w14:paraId="6C1B4F3C">
      <w:pPr>
        <w:adjustRightInd w:val="0"/>
        <w:spacing w:line="360" w:lineRule="auto"/>
        <w:ind w:firstLine="480"/>
        <w:rPr>
          <w:rFonts w:ascii="宋体" w:hAnsi="宋体" w:cs="宋体"/>
          <w:sz w:val="24"/>
          <w:u w:val="single"/>
        </w:rPr>
      </w:pPr>
      <w:r>
        <w:rPr>
          <w:rFonts w:hint="eastAsia" w:ascii="宋体" w:hAnsi="宋体" w:cs="宋体"/>
          <w:sz w:val="24"/>
          <w:lang w:bidi="ar"/>
        </w:rPr>
        <w:t xml:space="preserve">                                                                                                    </w:t>
      </w:r>
    </w:p>
    <w:p w14:paraId="6EBBA874">
      <w:pPr>
        <w:adjustRightInd w:val="0"/>
        <w:spacing w:line="360" w:lineRule="auto"/>
        <w:ind w:firstLine="480"/>
        <w:rPr>
          <w:rFonts w:ascii="宋体" w:hAnsi="宋体" w:cs="宋体"/>
          <w:sz w:val="24"/>
        </w:rPr>
      </w:pPr>
      <w:r>
        <w:rPr>
          <w:rFonts w:hint="eastAsia" w:ascii="宋体" w:hAnsi="宋体" w:cs="宋体"/>
          <w:sz w:val="24"/>
          <w:lang w:bidi="ar"/>
        </w:rPr>
        <w:t xml:space="preserve">签字(签章)：                   公章：                      </w:t>
      </w:r>
    </w:p>
    <w:p w14:paraId="303A6D7E">
      <w:pPr>
        <w:adjustRightInd w:val="0"/>
        <w:spacing w:line="360" w:lineRule="auto"/>
        <w:ind w:firstLine="480"/>
        <w:rPr>
          <w:rFonts w:ascii="宋体" w:hAnsi="宋体" w:cs="宋体"/>
          <w:sz w:val="24"/>
        </w:rPr>
      </w:pPr>
      <w:r>
        <w:rPr>
          <w:rFonts w:hint="eastAsia" w:ascii="宋体" w:hAnsi="宋体" w:cs="宋体"/>
          <w:sz w:val="24"/>
          <w:lang w:bidi="ar"/>
        </w:rPr>
        <w:t xml:space="preserve">日期：    </w:t>
      </w:r>
    </w:p>
    <w:p w14:paraId="4C873E49">
      <w:pPr>
        <w:adjustRightInd w:val="0"/>
        <w:spacing w:line="360" w:lineRule="auto"/>
        <w:ind w:firstLine="482"/>
        <w:rPr>
          <w:rFonts w:ascii="宋体" w:hAnsi="宋体" w:cs="宋体"/>
          <w:b/>
          <w:sz w:val="24"/>
        </w:rPr>
      </w:pPr>
      <w:r>
        <w:rPr>
          <w:rFonts w:ascii="宋体" w:hAnsi="宋体" w:cs="宋体"/>
          <w:b/>
          <w:sz w:val="24"/>
          <w:lang w:bidi="ar"/>
        </w:rPr>
        <w:br w:type="page"/>
      </w:r>
      <w:r>
        <w:rPr>
          <w:rFonts w:hint="eastAsia" w:ascii="宋体" w:hAnsi="宋体" w:cs="宋体"/>
          <w:b/>
          <w:sz w:val="24"/>
          <w:lang w:bidi="ar"/>
        </w:rPr>
        <w:t>投诉书制作说明：</w:t>
      </w:r>
    </w:p>
    <w:p w14:paraId="7B6D433E">
      <w:pPr>
        <w:widowControl/>
        <w:adjustRightInd w:val="0"/>
        <w:spacing w:line="360" w:lineRule="auto"/>
        <w:ind w:firstLine="480"/>
        <w:rPr>
          <w:rFonts w:ascii="宋体" w:hAnsi="宋体" w:cs="宋体"/>
          <w:kern w:val="0"/>
          <w:sz w:val="24"/>
        </w:rPr>
      </w:pPr>
      <w:r>
        <w:rPr>
          <w:rFonts w:hint="eastAsia" w:ascii="宋体" w:hAnsi="宋体" w:cs="宋体"/>
          <w:sz w:val="24"/>
          <w:lang w:bidi="ar"/>
        </w:rPr>
        <w:t>1.投诉人提起投诉时，应当提交投诉书和必要的证明材料，并按照被投诉人和与投诉事项有关的供应商数量提供投诉书副本。</w:t>
      </w:r>
    </w:p>
    <w:p w14:paraId="29B9A1BA">
      <w:pPr>
        <w:widowControl/>
        <w:adjustRightInd w:val="0"/>
        <w:spacing w:line="360" w:lineRule="auto"/>
        <w:ind w:firstLine="480"/>
        <w:jc w:val="left"/>
        <w:rPr>
          <w:rFonts w:ascii="宋体" w:hAnsi="宋体" w:cs="宋体"/>
          <w:kern w:val="0"/>
          <w:sz w:val="24"/>
        </w:rPr>
      </w:pPr>
      <w:r>
        <w:rPr>
          <w:rFonts w:hint="eastAsia" w:ascii="宋体" w:hAnsi="宋体" w:cs="宋体"/>
          <w:sz w:val="24"/>
          <w:lang w:bidi="ar"/>
        </w:rPr>
        <w:t>2.投诉人若委托代理人进行投诉的，投诉书应按照要求列明“授权代表”的有关内容，并在附件中提交由</w:t>
      </w:r>
      <w:r>
        <w:rPr>
          <w:rFonts w:hint="eastAsia" w:ascii="宋体" w:hAnsi="宋体" w:cs="宋体"/>
          <w:kern w:val="0"/>
          <w:sz w:val="24"/>
          <w:lang w:bidi="ar"/>
        </w:rPr>
        <w:t>投诉人签署的授权委托书。授权委托书应当载明代理人的姓名或者名称、代理事项、具体权限、期限和相关事项。</w:t>
      </w:r>
    </w:p>
    <w:p w14:paraId="517E2E51">
      <w:pPr>
        <w:widowControl/>
        <w:adjustRightInd w:val="0"/>
        <w:spacing w:line="360" w:lineRule="auto"/>
        <w:ind w:firstLine="480"/>
        <w:jc w:val="left"/>
        <w:rPr>
          <w:rFonts w:ascii="宋体" w:hAnsi="宋体" w:cs="宋体"/>
          <w:sz w:val="24"/>
        </w:rPr>
      </w:pPr>
      <w:r>
        <w:rPr>
          <w:rFonts w:hint="eastAsia" w:ascii="宋体" w:hAnsi="宋体" w:cs="宋体"/>
          <w:sz w:val="24"/>
          <w:lang w:bidi="ar"/>
        </w:rPr>
        <w:t>3.投诉人若对项目的某一分包进行投诉，投诉书应列明具体分包号。</w:t>
      </w:r>
    </w:p>
    <w:p w14:paraId="70C3B9C8">
      <w:pPr>
        <w:widowControl/>
        <w:adjustRightInd w:val="0"/>
        <w:spacing w:line="360" w:lineRule="auto"/>
        <w:ind w:firstLine="480"/>
        <w:jc w:val="left"/>
        <w:rPr>
          <w:rFonts w:ascii="宋体" w:hAnsi="宋体" w:cs="宋体"/>
          <w:sz w:val="24"/>
        </w:rPr>
      </w:pPr>
      <w:r>
        <w:rPr>
          <w:rFonts w:hint="eastAsia" w:ascii="宋体" w:hAnsi="宋体" w:cs="宋体"/>
          <w:sz w:val="24"/>
          <w:lang w:bidi="ar"/>
        </w:rPr>
        <w:t>4.投诉书应简要列明质疑事项，质疑函、质疑答复等作为附件材料提供。</w:t>
      </w:r>
    </w:p>
    <w:p w14:paraId="1FBB1E20">
      <w:pPr>
        <w:widowControl/>
        <w:adjustRightInd w:val="0"/>
        <w:spacing w:line="360" w:lineRule="auto"/>
        <w:ind w:firstLine="480"/>
        <w:jc w:val="left"/>
        <w:rPr>
          <w:rFonts w:ascii="宋体" w:hAnsi="宋体" w:cs="宋体"/>
          <w:sz w:val="24"/>
        </w:rPr>
      </w:pPr>
      <w:r>
        <w:rPr>
          <w:rFonts w:hint="eastAsia" w:ascii="宋体" w:hAnsi="宋体" w:cs="宋体"/>
          <w:sz w:val="24"/>
          <w:lang w:bidi="ar"/>
        </w:rPr>
        <w:t>5.投诉书的投诉事项应具体、明确，并有必要的事实依据和法律依据。</w:t>
      </w:r>
    </w:p>
    <w:p w14:paraId="687F7DD3">
      <w:pPr>
        <w:widowControl/>
        <w:adjustRightInd w:val="0"/>
        <w:spacing w:line="360" w:lineRule="auto"/>
        <w:ind w:firstLine="480"/>
        <w:jc w:val="left"/>
        <w:rPr>
          <w:rFonts w:ascii="宋体" w:hAnsi="宋体" w:cs="宋体"/>
          <w:sz w:val="24"/>
        </w:rPr>
      </w:pPr>
      <w:r>
        <w:rPr>
          <w:rFonts w:hint="eastAsia" w:ascii="宋体" w:hAnsi="宋体" w:cs="宋体"/>
          <w:sz w:val="24"/>
          <w:lang w:bidi="ar"/>
        </w:rPr>
        <w:t>6.投诉书的投诉请求应与投诉事项相关。</w:t>
      </w:r>
    </w:p>
    <w:p w14:paraId="7E0AFD70">
      <w:pPr>
        <w:widowControl/>
        <w:adjustRightInd w:val="0"/>
        <w:spacing w:line="360" w:lineRule="auto"/>
        <w:ind w:firstLine="480"/>
        <w:jc w:val="left"/>
        <w:rPr>
          <w:rFonts w:ascii="宋体" w:hAnsi="宋体" w:cs="宋体"/>
          <w:sz w:val="24"/>
          <w:lang w:bidi="ar"/>
        </w:rPr>
      </w:pPr>
      <w:r>
        <w:rPr>
          <w:rFonts w:hint="eastAsia" w:ascii="宋体" w:hAnsi="宋体" w:cs="宋体"/>
          <w:sz w:val="24"/>
          <w:lang w:bidi="ar"/>
        </w:rPr>
        <w:t>7.投诉人为自然人的，投诉书应当由本人签字；投诉人为法人或者其他组织的，投诉书应当由法定代表人、主要负责人，或者其授权代表签字或者盖章，并加盖公章。</w:t>
      </w:r>
    </w:p>
    <w:p w14:paraId="06A9A036">
      <w:pPr>
        <w:widowControl/>
        <w:jc w:val="left"/>
        <w:rPr>
          <w:rFonts w:ascii="宋体" w:hAnsi="宋体" w:cs="宋体"/>
          <w:sz w:val="24"/>
          <w:lang w:bidi="ar"/>
        </w:rPr>
      </w:pPr>
      <w:r>
        <w:rPr>
          <w:rFonts w:ascii="宋体" w:hAnsi="宋体" w:cs="宋体"/>
          <w:sz w:val="24"/>
          <w:lang w:bidi="ar"/>
        </w:rPr>
        <w:br w:type="page"/>
      </w:r>
    </w:p>
    <w:p w14:paraId="3473E819">
      <w:pPr>
        <w:pStyle w:val="25"/>
        <w:spacing w:before="312" w:beforeLines="100" w:after="312" w:afterLines="100"/>
        <w:jc w:val="left"/>
        <w:outlineLvl w:val="0"/>
        <w:rPr>
          <w:rFonts w:ascii="宋体" w:hAnsi="宋体" w:cs="宋体"/>
          <w:sz w:val="24"/>
          <w:lang w:bidi="ar"/>
        </w:rPr>
      </w:pPr>
      <w:r>
        <w:rPr>
          <w:rFonts w:hint="eastAsia" w:ascii="宋体" w:hAnsi="宋体" w:cs="宋体"/>
          <w:sz w:val="24"/>
          <w:lang w:bidi="ar"/>
        </w:rPr>
        <w:t>附件 1</w:t>
      </w:r>
    </w:p>
    <w:p w14:paraId="5D9BCE90">
      <w:pPr>
        <w:pStyle w:val="25"/>
        <w:spacing w:before="312" w:beforeLines="100" w:after="312" w:afterLines="100"/>
        <w:jc w:val="center"/>
        <w:rPr>
          <w:rFonts w:ascii="宋体" w:hAnsi="宋体" w:cs="宋体"/>
          <w:b/>
          <w:sz w:val="24"/>
          <w:szCs w:val="24"/>
        </w:rPr>
      </w:pPr>
      <w:r>
        <w:rPr>
          <w:rFonts w:hint="eastAsia" w:ascii="宋体" w:hAnsi="宋体" w:cs="宋体"/>
          <w:b/>
          <w:sz w:val="24"/>
          <w:szCs w:val="24"/>
        </w:rPr>
        <w:t>中小微企业划分标准</w:t>
      </w:r>
    </w:p>
    <w:tbl>
      <w:tblPr>
        <w:tblStyle w:val="11"/>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69"/>
        <w:gridCol w:w="1097"/>
        <w:gridCol w:w="1295"/>
        <w:gridCol w:w="1561"/>
        <w:gridCol w:w="1389"/>
        <w:gridCol w:w="965"/>
      </w:tblGrid>
      <w:tr w14:paraId="47FE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Align w:val="center"/>
          </w:tcPr>
          <w:p w14:paraId="3D504F17">
            <w:pPr>
              <w:widowControl/>
              <w:jc w:val="center"/>
              <w:rPr>
                <w:rFonts w:ascii="宋体" w:hAnsi="宋体" w:cs="宋体"/>
                <w:b/>
                <w:bCs/>
                <w:sz w:val="18"/>
                <w:szCs w:val="18"/>
              </w:rPr>
            </w:pPr>
            <w:r>
              <w:rPr>
                <w:rFonts w:hint="eastAsia" w:ascii="宋体" w:hAnsi="宋体" w:cs="宋体"/>
                <w:b/>
                <w:bCs/>
                <w:sz w:val="18"/>
                <w:szCs w:val="18"/>
              </w:rPr>
              <w:t>行业名称</w:t>
            </w:r>
          </w:p>
        </w:tc>
        <w:tc>
          <w:tcPr>
            <w:tcW w:w="1269" w:type="dxa"/>
            <w:vAlign w:val="center"/>
          </w:tcPr>
          <w:p w14:paraId="4CF70AF5">
            <w:pPr>
              <w:widowControl/>
              <w:jc w:val="center"/>
              <w:rPr>
                <w:rFonts w:ascii="宋体" w:hAnsi="宋体" w:cs="宋体"/>
                <w:b/>
                <w:bCs/>
                <w:sz w:val="18"/>
                <w:szCs w:val="18"/>
              </w:rPr>
            </w:pPr>
            <w:r>
              <w:rPr>
                <w:rFonts w:hint="eastAsia" w:ascii="宋体" w:hAnsi="宋体" w:cs="宋体"/>
                <w:b/>
                <w:bCs/>
                <w:sz w:val="18"/>
                <w:szCs w:val="18"/>
              </w:rPr>
              <w:t>指标名称</w:t>
            </w:r>
          </w:p>
        </w:tc>
        <w:tc>
          <w:tcPr>
            <w:tcW w:w="1097" w:type="dxa"/>
            <w:vAlign w:val="center"/>
          </w:tcPr>
          <w:p w14:paraId="3C6C3E88">
            <w:pPr>
              <w:widowControl/>
              <w:jc w:val="center"/>
              <w:rPr>
                <w:rFonts w:ascii="宋体" w:hAnsi="宋体" w:cs="宋体"/>
                <w:b/>
                <w:bCs/>
                <w:sz w:val="18"/>
                <w:szCs w:val="18"/>
              </w:rPr>
            </w:pPr>
            <w:r>
              <w:rPr>
                <w:rFonts w:hint="eastAsia" w:ascii="宋体" w:hAnsi="宋体" w:cs="宋体"/>
                <w:b/>
                <w:bCs/>
                <w:sz w:val="18"/>
                <w:szCs w:val="18"/>
              </w:rPr>
              <w:t>计量单位</w:t>
            </w:r>
          </w:p>
        </w:tc>
        <w:tc>
          <w:tcPr>
            <w:tcW w:w="1295" w:type="dxa"/>
            <w:vAlign w:val="center"/>
          </w:tcPr>
          <w:p w14:paraId="1FA7C5F8">
            <w:pPr>
              <w:widowControl/>
              <w:jc w:val="center"/>
              <w:rPr>
                <w:rFonts w:ascii="宋体" w:hAnsi="宋体" w:cs="宋体"/>
                <w:b/>
                <w:bCs/>
                <w:sz w:val="18"/>
                <w:szCs w:val="18"/>
              </w:rPr>
            </w:pPr>
            <w:r>
              <w:rPr>
                <w:rFonts w:hint="eastAsia" w:ascii="宋体" w:hAnsi="宋体" w:cs="宋体"/>
                <w:b/>
                <w:bCs/>
                <w:sz w:val="18"/>
                <w:szCs w:val="18"/>
              </w:rPr>
              <w:t>大型</w:t>
            </w:r>
          </w:p>
        </w:tc>
        <w:tc>
          <w:tcPr>
            <w:tcW w:w="1561" w:type="dxa"/>
            <w:vAlign w:val="center"/>
          </w:tcPr>
          <w:p w14:paraId="0262776A">
            <w:pPr>
              <w:widowControl/>
              <w:jc w:val="center"/>
              <w:rPr>
                <w:rFonts w:ascii="宋体" w:hAnsi="宋体" w:cs="宋体"/>
                <w:b/>
                <w:bCs/>
                <w:sz w:val="18"/>
                <w:szCs w:val="18"/>
              </w:rPr>
            </w:pPr>
            <w:r>
              <w:rPr>
                <w:rFonts w:hint="eastAsia" w:ascii="宋体" w:hAnsi="宋体" w:cs="宋体"/>
                <w:b/>
                <w:bCs/>
                <w:sz w:val="18"/>
                <w:szCs w:val="18"/>
              </w:rPr>
              <w:t>中型</w:t>
            </w:r>
          </w:p>
        </w:tc>
        <w:tc>
          <w:tcPr>
            <w:tcW w:w="1389" w:type="dxa"/>
            <w:vAlign w:val="center"/>
          </w:tcPr>
          <w:p w14:paraId="168BD974">
            <w:pPr>
              <w:widowControl/>
              <w:jc w:val="center"/>
              <w:rPr>
                <w:rFonts w:ascii="宋体" w:hAnsi="宋体" w:cs="宋体"/>
                <w:b/>
                <w:bCs/>
                <w:sz w:val="18"/>
                <w:szCs w:val="18"/>
              </w:rPr>
            </w:pPr>
            <w:r>
              <w:rPr>
                <w:rFonts w:hint="eastAsia" w:ascii="宋体" w:hAnsi="宋体" w:cs="宋体"/>
                <w:b/>
                <w:bCs/>
                <w:sz w:val="18"/>
                <w:szCs w:val="18"/>
              </w:rPr>
              <w:t>小型</w:t>
            </w:r>
          </w:p>
        </w:tc>
        <w:tc>
          <w:tcPr>
            <w:tcW w:w="965" w:type="dxa"/>
            <w:vAlign w:val="center"/>
          </w:tcPr>
          <w:p w14:paraId="0E21F69C">
            <w:pPr>
              <w:widowControl/>
              <w:jc w:val="center"/>
              <w:rPr>
                <w:rFonts w:ascii="宋体" w:hAnsi="宋体" w:cs="宋体"/>
                <w:b/>
                <w:bCs/>
                <w:sz w:val="18"/>
                <w:szCs w:val="18"/>
              </w:rPr>
            </w:pPr>
            <w:r>
              <w:rPr>
                <w:rFonts w:hint="eastAsia" w:ascii="宋体" w:hAnsi="宋体" w:cs="宋体"/>
                <w:b/>
                <w:bCs/>
                <w:sz w:val="18"/>
                <w:szCs w:val="18"/>
              </w:rPr>
              <w:t xml:space="preserve"> 微型</w:t>
            </w:r>
          </w:p>
        </w:tc>
      </w:tr>
      <w:tr w14:paraId="120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5" w:type="dxa"/>
            <w:vAlign w:val="center"/>
          </w:tcPr>
          <w:p w14:paraId="0A030FBC">
            <w:pPr>
              <w:widowControl/>
              <w:jc w:val="center"/>
              <w:rPr>
                <w:rFonts w:ascii="宋体" w:hAnsi="宋体" w:cs="宋体"/>
                <w:sz w:val="18"/>
                <w:szCs w:val="18"/>
              </w:rPr>
            </w:pPr>
            <w:r>
              <w:rPr>
                <w:rFonts w:hint="eastAsia" w:ascii="宋体" w:hAnsi="宋体" w:cs="宋体"/>
                <w:sz w:val="18"/>
                <w:szCs w:val="18"/>
              </w:rPr>
              <w:t>农、林、牧、渔业</w:t>
            </w:r>
          </w:p>
        </w:tc>
        <w:tc>
          <w:tcPr>
            <w:tcW w:w="1269" w:type="dxa"/>
            <w:vAlign w:val="center"/>
          </w:tcPr>
          <w:p w14:paraId="327F5D90">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5B3534FA">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233E4898">
            <w:pPr>
              <w:widowControl/>
              <w:jc w:val="center"/>
              <w:rPr>
                <w:rFonts w:ascii="宋体" w:hAnsi="宋体" w:cs="宋体"/>
                <w:sz w:val="18"/>
                <w:szCs w:val="18"/>
              </w:rPr>
            </w:pPr>
            <w:r>
              <w:rPr>
                <w:rFonts w:hint="eastAsia" w:ascii="宋体" w:hAnsi="宋体" w:cs="宋体"/>
                <w:sz w:val="18"/>
                <w:szCs w:val="18"/>
              </w:rPr>
              <w:t>Y≥20000</w:t>
            </w:r>
          </w:p>
        </w:tc>
        <w:tc>
          <w:tcPr>
            <w:tcW w:w="1561" w:type="dxa"/>
            <w:vAlign w:val="center"/>
          </w:tcPr>
          <w:p w14:paraId="2773A6AB">
            <w:pPr>
              <w:widowControl/>
              <w:jc w:val="center"/>
              <w:rPr>
                <w:rFonts w:ascii="宋体" w:hAnsi="宋体" w:cs="宋体"/>
                <w:sz w:val="18"/>
                <w:szCs w:val="18"/>
              </w:rPr>
            </w:pPr>
            <w:r>
              <w:rPr>
                <w:rFonts w:hint="eastAsia" w:ascii="宋体" w:hAnsi="宋体" w:cs="宋体"/>
                <w:sz w:val="18"/>
                <w:szCs w:val="18"/>
              </w:rPr>
              <w:t>500≤Y&lt;20000</w:t>
            </w:r>
          </w:p>
        </w:tc>
        <w:tc>
          <w:tcPr>
            <w:tcW w:w="1389" w:type="dxa"/>
            <w:vAlign w:val="center"/>
          </w:tcPr>
          <w:p w14:paraId="1ACDB17C">
            <w:pPr>
              <w:widowControl/>
              <w:jc w:val="center"/>
              <w:rPr>
                <w:rFonts w:ascii="宋体" w:hAnsi="宋体" w:cs="宋体"/>
                <w:sz w:val="18"/>
                <w:szCs w:val="18"/>
              </w:rPr>
            </w:pPr>
            <w:r>
              <w:rPr>
                <w:rFonts w:hint="eastAsia" w:ascii="宋体" w:hAnsi="宋体" w:cs="宋体"/>
                <w:sz w:val="18"/>
                <w:szCs w:val="18"/>
              </w:rPr>
              <w:t>50≤Y&lt;500</w:t>
            </w:r>
          </w:p>
        </w:tc>
        <w:tc>
          <w:tcPr>
            <w:tcW w:w="965" w:type="dxa"/>
            <w:vAlign w:val="center"/>
          </w:tcPr>
          <w:p w14:paraId="601EA0D6">
            <w:pPr>
              <w:widowControl/>
              <w:jc w:val="center"/>
              <w:rPr>
                <w:rFonts w:ascii="宋体" w:hAnsi="宋体" w:cs="宋体"/>
                <w:sz w:val="18"/>
                <w:szCs w:val="18"/>
              </w:rPr>
            </w:pPr>
            <w:r>
              <w:rPr>
                <w:rFonts w:hint="eastAsia" w:ascii="宋体" w:hAnsi="宋体" w:cs="宋体"/>
                <w:sz w:val="18"/>
                <w:szCs w:val="18"/>
              </w:rPr>
              <w:t>Y&lt;50</w:t>
            </w:r>
          </w:p>
        </w:tc>
      </w:tr>
      <w:tr w14:paraId="53BF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1ABE5694">
            <w:pPr>
              <w:widowControl/>
              <w:jc w:val="center"/>
              <w:rPr>
                <w:rFonts w:ascii="宋体" w:hAnsi="宋体" w:cs="宋体"/>
                <w:sz w:val="18"/>
                <w:szCs w:val="18"/>
              </w:rPr>
            </w:pPr>
            <w:r>
              <w:rPr>
                <w:rFonts w:hint="eastAsia" w:ascii="宋体" w:hAnsi="宋体" w:cs="宋体"/>
                <w:sz w:val="18"/>
                <w:szCs w:val="18"/>
              </w:rPr>
              <w:t>工业★</w:t>
            </w:r>
          </w:p>
        </w:tc>
        <w:tc>
          <w:tcPr>
            <w:tcW w:w="1269" w:type="dxa"/>
            <w:vAlign w:val="center"/>
          </w:tcPr>
          <w:p w14:paraId="130C25D7">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541453D0">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2AE040EF">
            <w:pPr>
              <w:widowControl/>
              <w:jc w:val="center"/>
              <w:rPr>
                <w:rFonts w:ascii="宋体" w:hAnsi="宋体" w:cs="宋体"/>
                <w:sz w:val="18"/>
                <w:szCs w:val="18"/>
              </w:rPr>
            </w:pPr>
            <w:r>
              <w:rPr>
                <w:rFonts w:hint="eastAsia" w:ascii="宋体" w:hAnsi="宋体" w:cs="宋体"/>
                <w:sz w:val="18"/>
                <w:szCs w:val="18"/>
              </w:rPr>
              <w:t>X≥1000</w:t>
            </w:r>
          </w:p>
        </w:tc>
        <w:tc>
          <w:tcPr>
            <w:tcW w:w="1561" w:type="dxa"/>
            <w:vAlign w:val="center"/>
          </w:tcPr>
          <w:p w14:paraId="7827D9A7">
            <w:pPr>
              <w:widowControl/>
              <w:jc w:val="center"/>
              <w:rPr>
                <w:rFonts w:ascii="宋体" w:hAnsi="宋体" w:cs="宋体"/>
                <w:sz w:val="18"/>
                <w:szCs w:val="18"/>
              </w:rPr>
            </w:pPr>
            <w:r>
              <w:rPr>
                <w:rFonts w:hint="eastAsia" w:ascii="宋体" w:hAnsi="宋体" w:cs="宋体"/>
                <w:sz w:val="18"/>
                <w:szCs w:val="18"/>
              </w:rPr>
              <w:t>300≤X&lt;1000</w:t>
            </w:r>
          </w:p>
        </w:tc>
        <w:tc>
          <w:tcPr>
            <w:tcW w:w="1389" w:type="dxa"/>
            <w:vAlign w:val="center"/>
          </w:tcPr>
          <w:p w14:paraId="2BD5CACA">
            <w:pPr>
              <w:widowControl/>
              <w:jc w:val="center"/>
              <w:rPr>
                <w:rFonts w:ascii="宋体" w:hAnsi="宋体" w:cs="宋体"/>
                <w:sz w:val="18"/>
                <w:szCs w:val="18"/>
              </w:rPr>
            </w:pPr>
            <w:r>
              <w:rPr>
                <w:rFonts w:hint="eastAsia" w:ascii="宋体" w:hAnsi="宋体" w:cs="宋体"/>
                <w:sz w:val="18"/>
                <w:szCs w:val="18"/>
              </w:rPr>
              <w:t>20≤X&lt;300</w:t>
            </w:r>
          </w:p>
        </w:tc>
        <w:tc>
          <w:tcPr>
            <w:tcW w:w="965" w:type="dxa"/>
            <w:vAlign w:val="center"/>
          </w:tcPr>
          <w:p w14:paraId="43D1693F">
            <w:pPr>
              <w:widowControl/>
              <w:jc w:val="center"/>
              <w:rPr>
                <w:rFonts w:ascii="宋体" w:hAnsi="宋体" w:cs="宋体"/>
                <w:sz w:val="18"/>
                <w:szCs w:val="18"/>
              </w:rPr>
            </w:pPr>
            <w:r>
              <w:rPr>
                <w:rFonts w:hint="eastAsia" w:ascii="宋体" w:hAnsi="宋体" w:cs="宋体"/>
                <w:sz w:val="18"/>
                <w:szCs w:val="18"/>
              </w:rPr>
              <w:t>X&lt;20</w:t>
            </w:r>
          </w:p>
        </w:tc>
      </w:tr>
      <w:tr w14:paraId="0697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703CBA9D">
            <w:pPr>
              <w:pStyle w:val="25"/>
              <w:ind w:firstLine="361"/>
              <w:jc w:val="center"/>
              <w:rPr>
                <w:rFonts w:ascii="宋体" w:hAnsi="宋体" w:cs="宋体"/>
                <w:sz w:val="18"/>
                <w:szCs w:val="18"/>
              </w:rPr>
            </w:pPr>
          </w:p>
        </w:tc>
        <w:tc>
          <w:tcPr>
            <w:tcW w:w="1269" w:type="dxa"/>
            <w:vAlign w:val="center"/>
          </w:tcPr>
          <w:p w14:paraId="64D008D4">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1BEF8728">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4F20D0B6">
            <w:pPr>
              <w:widowControl/>
              <w:jc w:val="center"/>
              <w:rPr>
                <w:rFonts w:ascii="宋体" w:hAnsi="宋体" w:cs="宋体"/>
                <w:sz w:val="18"/>
                <w:szCs w:val="18"/>
              </w:rPr>
            </w:pPr>
            <w:r>
              <w:rPr>
                <w:rFonts w:hint="eastAsia" w:ascii="宋体" w:hAnsi="宋体" w:cs="宋体"/>
                <w:sz w:val="18"/>
                <w:szCs w:val="18"/>
              </w:rPr>
              <w:t>Y≥40000</w:t>
            </w:r>
          </w:p>
        </w:tc>
        <w:tc>
          <w:tcPr>
            <w:tcW w:w="1561" w:type="dxa"/>
            <w:vAlign w:val="center"/>
          </w:tcPr>
          <w:p w14:paraId="38F3C563">
            <w:pPr>
              <w:widowControl/>
              <w:jc w:val="center"/>
              <w:rPr>
                <w:rFonts w:ascii="宋体" w:hAnsi="宋体" w:cs="宋体"/>
                <w:sz w:val="18"/>
                <w:szCs w:val="18"/>
              </w:rPr>
            </w:pPr>
            <w:r>
              <w:rPr>
                <w:rFonts w:hint="eastAsia" w:ascii="宋体" w:hAnsi="宋体" w:cs="宋体"/>
                <w:sz w:val="18"/>
                <w:szCs w:val="18"/>
              </w:rPr>
              <w:t>2000≤Y&lt;40000</w:t>
            </w:r>
          </w:p>
        </w:tc>
        <w:tc>
          <w:tcPr>
            <w:tcW w:w="1389" w:type="dxa"/>
            <w:vAlign w:val="center"/>
          </w:tcPr>
          <w:p w14:paraId="7AE836AF">
            <w:pPr>
              <w:widowControl/>
              <w:jc w:val="center"/>
              <w:rPr>
                <w:rFonts w:ascii="宋体" w:hAnsi="宋体" w:cs="宋体"/>
                <w:sz w:val="18"/>
                <w:szCs w:val="18"/>
              </w:rPr>
            </w:pPr>
            <w:r>
              <w:rPr>
                <w:rFonts w:hint="eastAsia" w:ascii="宋体" w:hAnsi="宋体" w:cs="宋体"/>
                <w:sz w:val="18"/>
                <w:szCs w:val="18"/>
              </w:rPr>
              <w:t>300≤Y&lt;2000</w:t>
            </w:r>
          </w:p>
        </w:tc>
        <w:tc>
          <w:tcPr>
            <w:tcW w:w="965" w:type="dxa"/>
            <w:vAlign w:val="center"/>
          </w:tcPr>
          <w:p w14:paraId="3986E1F8">
            <w:pPr>
              <w:widowControl/>
              <w:jc w:val="center"/>
              <w:rPr>
                <w:rFonts w:ascii="宋体" w:hAnsi="宋体" w:cs="宋体"/>
                <w:sz w:val="18"/>
                <w:szCs w:val="18"/>
              </w:rPr>
            </w:pPr>
            <w:r>
              <w:rPr>
                <w:rFonts w:hint="eastAsia" w:ascii="宋体" w:hAnsi="宋体" w:cs="宋体"/>
                <w:sz w:val="18"/>
                <w:szCs w:val="18"/>
              </w:rPr>
              <w:t>Y&lt;300</w:t>
            </w:r>
          </w:p>
        </w:tc>
      </w:tr>
      <w:tr w14:paraId="6402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03E60420">
            <w:pPr>
              <w:widowControl/>
              <w:jc w:val="center"/>
              <w:rPr>
                <w:rFonts w:ascii="宋体" w:hAnsi="宋体" w:cs="宋体"/>
                <w:sz w:val="18"/>
                <w:szCs w:val="18"/>
              </w:rPr>
            </w:pPr>
            <w:r>
              <w:rPr>
                <w:rFonts w:hint="eastAsia" w:ascii="宋体" w:hAnsi="宋体" w:cs="宋体"/>
                <w:sz w:val="18"/>
                <w:szCs w:val="18"/>
              </w:rPr>
              <w:t>建筑业</w:t>
            </w:r>
          </w:p>
        </w:tc>
        <w:tc>
          <w:tcPr>
            <w:tcW w:w="1269" w:type="dxa"/>
            <w:vAlign w:val="center"/>
          </w:tcPr>
          <w:p w14:paraId="2A38EFF5">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655A438C">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52DE3EE1">
            <w:pPr>
              <w:widowControl/>
              <w:jc w:val="center"/>
              <w:rPr>
                <w:rFonts w:ascii="宋体" w:hAnsi="宋体" w:cs="宋体"/>
                <w:sz w:val="18"/>
                <w:szCs w:val="18"/>
              </w:rPr>
            </w:pPr>
            <w:r>
              <w:rPr>
                <w:rFonts w:hint="eastAsia" w:ascii="宋体" w:hAnsi="宋体" w:cs="宋体"/>
                <w:sz w:val="18"/>
                <w:szCs w:val="18"/>
              </w:rPr>
              <w:t>Y≥80000</w:t>
            </w:r>
          </w:p>
        </w:tc>
        <w:tc>
          <w:tcPr>
            <w:tcW w:w="1561" w:type="dxa"/>
            <w:vAlign w:val="center"/>
          </w:tcPr>
          <w:p w14:paraId="331F2298">
            <w:pPr>
              <w:widowControl/>
              <w:jc w:val="center"/>
              <w:rPr>
                <w:rFonts w:ascii="宋体" w:hAnsi="宋体" w:cs="宋体"/>
                <w:sz w:val="18"/>
                <w:szCs w:val="18"/>
              </w:rPr>
            </w:pPr>
            <w:r>
              <w:rPr>
                <w:rFonts w:hint="eastAsia" w:ascii="宋体" w:hAnsi="宋体" w:cs="宋体"/>
                <w:sz w:val="18"/>
                <w:szCs w:val="18"/>
              </w:rPr>
              <w:t>6000≤Y&lt;80000</w:t>
            </w:r>
          </w:p>
        </w:tc>
        <w:tc>
          <w:tcPr>
            <w:tcW w:w="1389" w:type="dxa"/>
            <w:vAlign w:val="center"/>
          </w:tcPr>
          <w:p w14:paraId="4C7EE76D">
            <w:pPr>
              <w:widowControl/>
              <w:jc w:val="center"/>
              <w:rPr>
                <w:rFonts w:ascii="宋体" w:hAnsi="宋体" w:cs="宋体"/>
                <w:sz w:val="18"/>
                <w:szCs w:val="18"/>
              </w:rPr>
            </w:pPr>
            <w:r>
              <w:rPr>
                <w:rFonts w:hint="eastAsia" w:ascii="宋体" w:hAnsi="宋体" w:cs="宋体"/>
                <w:sz w:val="18"/>
                <w:szCs w:val="18"/>
              </w:rPr>
              <w:t>300≤Y&lt;6000</w:t>
            </w:r>
          </w:p>
        </w:tc>
        <w:tc>
          <w:tcPr>
            <w:tcW w:w="965" w:type="dxa"/>
            <w:vAlign w:val="center"/>
          </w:tcPr>
          <w:p w14:paraId="3B812201">
            <w:pPr>
              <w:widowControl/>
              <w:jc w:val="center"/>
              <w:rPr>
                <w:rFonts w:ascii="宋体" w:hAnsi="宋体" w:cs="宋体"/>
                <w:sz w:val="18"/>
                <w:szCs w:val="18"/>
              </w:rPr>
            </w:pPr>
            <w:r>
              <w:rPr>
                <w:rFonts w:hint="eastAsia" w:ascii="宋体" w:hAnsi="宋体" w:cs="宋体"/>
                <w:sz w:val="18"/>
                <w:szCs w:val="18"/>
              </w:rPr>
              <w:t>Y&lt;300</w:t>
            </w:r>
          </w:p>
        </w:tc>
      </w:tr>
      <w:tr w14:paraId="7065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4A0EC5C5">
            <w:pPr>
              <w:pStyle w:val="25"/>
              <w:ind w:firstLine="361"/>
              <w:jc w:val="center"/>
              <w:rPr>
                <w:rFonts w:ascii="宋体" w:hAnsi="宋体" w:cs="宋体"/>
                <w:sz w:val="18"/>
                <w:szCs w:val="18"/>
              </w:rPr>
            </w:pPr>
          </w:p>
        </w:tc>
        <w:tc>
          <w:tcPr>
            <w:tcW w:w="1269" w:type="dxa"/>
            <w:vAlign w:val="center"/>
          </w:tcPr>
          <w:p w14:paraId="33C5E445">
            <w:pPr>
              <w:widowControl/>
              <w:jc w:val="center"/>
              <w:rPr>
                <w:rFonts w:ascii="宋体" w:hAnsi="宋体" w:cs="宋体"/>
                <w:sz w:val="18"/>
                <w:szCs w:val="18"/>
              </w:rPr>
            </w:pPr>
            <w:r>
              <w:rPr>
                <w:rFonts w:hint="eastAsia" w:ascii="宋体" w:hAnsi="宋体" w:cs="宋体"/>
                <w:sz w:val="18"/>
                <w:szCs w:val="18"/>
              </w:rPr>
              <w:t>资产总额(Z)</w:t>
            </w:r>
          </w:p>
        </w:tc>
        <w:tc>
          <w:tcPr>
            <w:tcW w:w="1097" w:type="dxa"/>
            <w:vAlign w:val="center"/>
          </w:tcPr>
          <w:p w14:paraId="49D2EC67">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3BC4143E">
            <w:pPr>
              <w:widowControl/>
              <w:jc w:val="center"/>
              <w:rPr>
                <w:rFonts w:ascii="宋体" w:hAnsi="宋体" w:cs="宋体"/>
                <w:sz w:val="18"/>
                <w:szCs w:val="18"/>
              </w:rPr>
            </w:pPr>
            <w:r>
              <w:rPr>
                <w:rFonts w:hint="eastAsia" w:ascii="宋体" w:hAnsi="宋体" w:cs="宋体"/>
                <w:sz w:val="18"/>
                <w:szCs w:val="18"/>
              </w:rPr>
              <w:t>Z≥80000</w:t>
            </w:r>
          </w:p>
        </w:tc>
        <w:tc>
          <w:tcPr>
            <w:tcW w:w="1561" w:type="dxa"/>
            <w:vAlign w:val="center"/>
          </w:tcPr>
          <w:p w14:paraId="6C496CC8">
            <w:pPr>
              <w:widowControl/>
              <w:jc w:val="center"/>
              <w:rPr>
                <w:rFonts w:ascii="宋体" w:hAnsi="宋体" w:cs="宋体"/>
                <w:sz w:val="18"/>
                <w:szCs w:val="18"/>
              </w:rPr>
            </w:pPr>
            <w:r>
              <w:rPr>
                <w:rFonts w:hint="eastAsia" w:ascii="宋体" w:hAnsi="宋体" w:cs="宋体"/>
                <w:sz w:val="18"/>
                <w:szCs w:val="18"/>
              </w:rPr>
              <w:t>5000≤Z&lt;80000</w:t>
            </w:r>
          </w:p>
        </w:tc>
        <w:tc>
          <w:tcPr>
            <w:tcW w:w="1389" w:type="dxa"/>
            <w:vAlign w:val="center"/>
          </w:tcPr>
          <w:p w14:paraId="57DF21D3">
            <w:pPr>
              <w:widowControl/>
              <w:jc w:val="center"/>
              <w:rPr>
                <w:rFonts w:ascii="宋体" w:hAnsi="宋体" w:cs="宋体"/>
                <w:sz w:val="18"/>
                <w:szCs w:val="18"/>
              </w:rPr>
            </w:pPr>
            <w:r>
              <w:rPr>
                <w:rFonts w:hint="eastAsia" w:ascii="宋体" w:hAnsi="宋体" w:cs="宋体"/>
                <w:sz w:val="18"/>
                <w:szCs w:val="18"/>
              </w:rPr>
              <w:t>300≤Z&lt;5000</w:t>
            </w:r>
          </w:p>
        </w:tc>
        <w:tc>
          <w:tcPr>
            <w:tcW w:w="965" w:type="dxa"/>
            <w:vAlign w:val="center"/>
          </w:tcPr>
          <w:p w14:paraId="26218E85">
            <w:pPr>
              <w:widowControl/>
              <w:jc w:val="center"/>
              <w:rPr>
                <w:rFonts w:ascii="宋体" w:hAnsi="宋体" w:cs="宋体"/>
                <w:sz w:val="18"/>
                <w:szCs w:val="18"/>
              </w:rPr>
            </w:pPr>
            <w:r>
              <w:rPr>
                <w:rFonts w:hint="eastAsia" w:ascii="宋体" w:hAnsi="宋体" w:cs="宋体"/>
                <w:sz w:val="18"/>
                <w:szCs w:val="18"/>
              </w:rPr>
              <w:t>Z&lt;300</w:t>
            </w:r>
          </w:p>
        </w:tc>
      </w:tr>
      <w:tr w14:paraId="5DA7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78B7FA48">
            <w:pPr>
              <w:widowControl/>
              <w:jc w:val="center"/>
              <w:rPr>
                <w:rFonts w:ascii="宋体" w:hAnsi="宋体" w:cs="宋体"/>
                <w:sz w:val="18"/>
                <w:szCs w:val="18"/>
              </w:rPr>
            </w:pPr>
            <w:r>
              <w:rPr>
                <w:rFonts w:hint="eastAsia" w:ascii="宋体" w:hAnsi="宋体" w:cs="宋体"/>
                <w:sz w:val="18"/>
                <w:szCs w:val="18"/>
              </w:rPr>
              <w:t>批发业</w:t>
            </w:r>
          </w:p>
        </w:tc>
        <w:tc>
          <w:tcPr>
            <w:tcW w:w="1269" w:type="dxa"/>
            <w:vAlign w:val="center"/>
          </w:tcPr>
          <w:p w14:paraId="45099ADC">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1C86C9C2">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79F6D72A">
            <w:pPr>
              <w:widowControl/>
              <w:jc w:val="center"/>
              <w:rPr>
                <w:rFonts w:ascii="宋体" w:hAnsi="宋体" w:cs="宋体"/>
                <w:sz w:val="18"/>
                <w:szCs w:val="18"/>
              </w:rPr>
            </w:pPr>
            <w:r>
              <w:rPr>
                <w:rFonts w:hint="eastAsia" w:ascii="宋体" w:hAnsi="宋体" w:cs="宋体"/>
                <w:sz w:val="18"/>
                <w:szCs w:val="18"/>
              </w:rPr>
              <w:t>X≥200</w:t>
            </w:r>
          </w:p>
        </w:tc>
        <w:tc>
          <w:tcPr>
            <w:tcW w:w="1561" w:type="dxa"/>
            <w:vAlign w:val="center"/>
          </w:tcPr>
          <w:p w14:paraId="0DA94F3C">
            <w:pPr>
              <w:widowControl/>
              <w:jc w:val="center"/>
              <w:rPr>
                <w:rFonts w:ascii="宋体" w:hAnsi="宋体" w:cs="宋体"/>
                <w:sz w:val="18"/>
                <w:szCs w:val="18"/>
              </w:rPr>
            </w:pPr>
            <w:r>
              <w:rPr>
                <w:rFonts w:hint="eastAsia" w:ascii="宋体" w:hAnsi="宋体" w:cs="宋体"/>
                <w:sz w:val="18"/>
                <w:szCs w:val="18"/>
              </w:rPr>
              <w:t>20≤X&lt;200</w:t>
            </w:r>
          </w:p>
        </w:tc>
        <w:tc>
          <w:tcPr>
            <w:tcW w:w="1389" w:type="dxa"/>
            <w:vAlign w:val="center"/>
          </w:tcPr>
          <w:p w14:paraId="335176B5">
            <w:pPr>
              <w:widowControl/>
              <w:jc w:val="center"/>
              <w:rPr>
                <w:rFonts w:ascii="宋体" w:hAnsi="宋体" w:cs="宋体"/>
                <w:sz w:val="18"/>
                <w:szCs w:val="18"/>
              </w:rPr>
            </w:pPr>
            <w:r>
              <w:rPr>
                <w:rFonts w:hint="eastAsia" w:ascii="宋体" w:hAnsi="宋体" w:cs="宋体"/>
                <w:sz w:val="18"/>
                <w:szCs w:val="18"/>
              </w:rPr>
              <w:t>5≤X&lt;20</w:t>
            </w:r>
          </w:p>
        </w:tc>
        <w:tc>
          <w:tcPr>
            <w:tcW w:w="965" w:type="dxa"/>
            <w:vAlign w:val="center"/>
          </w:tcPr>
          <w:p w14:paraId="5743C349">
            <w:pPr>
              <w:widowControl/>
              <w:jc w:val="center"/>
              <w:rPr>
                <w:rFonts w:ascii="宋体" w:hAnsi="宋体" w:cs="宋体"/>
                <w:sz w:val="18"/>
                <w:szCs w:val="18"/>
              </w:rPr>
            </w:pPr>
            <w:r>
              <w:rPr>
                <w:rFonts w:hint="eastAsia" w:ascii="宋体" w:hAnsi="宋体" w:cs="宋体"/>
                <w:sz w:val="18"/>
                <w:szCs w:val="18"/>
              </w:rPr>
              <w:t>X&lt;5</w:t>
            </w:r>
          </w:p>
        </w:tc>
      </w:tr>
      <w:tr w14:paraId="46A8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0621F2DA">
            <w:pPr>
              <w:pStyle w:val="25"/>
              <w:ind w:firstLine="361"/>
              <w:jc w:val="center"/>
              <w:rPr>
                <w:rFonts w:ascii="宋体" w:hAnsi="宋体" w:cs="宋体"/>
                <w:sz w:val="18"/>
                <w:szCs w:val="18"/>
              </w:rPr>
            </w:pPr>
          </w:p>
        </w:tc>
        <w:tc>
          <w:tcPr>
            <w:tcW w:w="1269" w:type="dxa"/>
            <w:vAlign w:val="center"/>
          </w:tcPr>
          <w:p w14:paraId="5F6E4A9E">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25317CCC">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768D5913">
            <w:pPr>
              <w:widowControl/>
              <w:jc w:val="center"/>
              <w:rPr>
                <w:rFonts w:ascii="宋体" w:hAnsi="宋体" w:cs="宋体"/>
                <w:sz w:val="18"/>
                <w:szCs w:val="18"/>
              </w:rPr>
            </w:pPr>
            <w:r>
              <w:rPr>
                <w:rFonts w:hint="eastAsia" w:ascii="宋体" w:hAnsi="宋体" w:cs="宋体"/>
                <w:sz w:val="18"/>
                <w:szCs w:val="18"/>
              </w:rPr>
              <w:t>Y≥40000</w:t>
            </w:r>
          </w:p>
        </w:tc>
        <w:tc>
          <w:tcPr>
            <w:tcW w:w="1561" w:type="dxa"/>
            <w:vAlign w:val="center"/>
          </w:tcPr>
          <w:p w14:paraId="279F2C3C">
            <w:pPr>
              <w:widowControl/>
              <w:jc w:val="center"/>
              <w:rPr>
                <w:rFonts w:ascii="宋体" w:hAnsi="宋体" w:cs="宋体"/>
                <w:sz w:val="18"/>
                <w:szCs w:val="18"/>
              </w:rPr>
            </w:pPr>
            <w:r>
              <w:rPr>
                <w:rFonts w:hint="eastAsia" w:ascii="宋体" w:hAnsi="宋体" w:cs="宋体"/>
                <w:sz w:val="18"/>
                <w:szCs w:val="18"/>
              </w:rPr>
              <w:t>5000≤Y&lt;40000</w:t>
            </w:r>
          </w:p>
        </w:tc>
        <w:tc>
          <w:tcPr>
            <w:tcW w:w="1389" w:type="dxa"/>
            <w:vAlign w:val="center"/>
          </w:tcPr>
          <w:p w14:paraId="2070B6DE">
            <w:pPr>
              <w:widowControl/>
              <w:jc w:val="center"/>
              <w:rPr>
                <w:rFonts w:ascii="宋体" w:hAnsi="宋体" w:cs="宋体"/>
                <w:sz w:val="18"/>
                <w:szCs w:val="18"/>
              </w:rPr>
            </w:pPr>
            <w:r>
              <w:rPr>
                <w:rFonts w:hint="eastAsia" w:ascii="宋体" w:hAnsi="宋体" w:cs="宋体"/>
                <w:sz w:val="18"/>
                <w:szCs w:val="18"/>
              </w:rPr>
              <w:t>1000≤Y&lt;5000</w:t>
            </w:r>
          </w:p>
        </w:tc>
        <w:tc>
          <w:tcPr>
            <w:tcW w:w="965" w:type="dxa"/>
            <w:vAlign w:val="center"/>
          </w:tcPr>
          <w:p w14:paraId="1F24178D">
            <w:pPr>
              <w:widowControl/>
              <w:jc w:val="center"/>
              <w:rPr>
                <w:rFonts w:ascii="宋体" w:hAnsi="宋体" w:cs="宋体"/>
                <w:sz w:val="18"/>
                <w:szCs w:val="18"/>
              </w:rPr>
            </w:pPr>
            <w:r>
              <w:rPr>
                <w:rFonts w:hint="eastAsia" w:ascii="宋体" w:hAnsi="宋体" w:cs="宋体"/>
                <w:sz w:val="18"/>
                <w:szCs w:val="18"/>
              </w:rPr>
              <w:t>Y&lt;1000</w:t>
            </w:r>
          </w:p>
        </w:tc>
      </w:tr>
      <w:tr w14:paraId="2490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3E9967EC">
            <w:pPr>
              <w:widowControl/>
              <w:jc w:val="center"/>
              <w:rPr>
                <w:rFonts w:ascii="宋体" w:hAnsi="宋体" w:cs="宋体"/>
                <w:sz w:val="18"/>
                <w:szCs w:val="18"/>
              </w:rPr>
            </w:pPr>
            <w:r>
              <w:rPr>
                <w:rFonts w:hint="eastAsia" w:ascii="宋体" w:hAnsi="宋体" w:cs="宋体"/>
                <w:sz w:val="18"/>
                <w:szCs w:val="18"/>
              </w:rPr>
              <w:t>零售业</w:t>
            </w:r>
          </w:p>
        </w:tc>
        <w:tc>
          <w:tcPr>
            <w:tcW w:w="1269" w:type="dxa"/>
            <w:vAlign w:val="center"/>
          </w:tcPr>
          <w:p w14:paraId="1E349E15">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63A13AD5">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3B5AE7DA">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297D744F">
            <w:pPr>
              <w:widowControl/>
              <w:jc w:val="center"/>
              <w:rPr>
                <w:rFonts w:ascii="宋体" w:hAnsi="宋体" w:cs="宋体"/>
                <w:sz w:val="18"/>
                <w:szCs w:val="18"/>
              </w:rPr>
            </w:pPr>
            <w:r>
              <w:rPr>
                <w:rFonts w:hint="eastAsia" w:ascii="宋体" w:hAnsi="宋体" w:cs="宋体"/>
                <w:sz w:val="18"/>
                <w:szCs w:val="18"/>
              </w:rPr>
              <w:t>50≤X&lt;300</w:t>
            </w:r>
          </w:p>
        </w:tc>
        <w:tc>
          <w:tcPr>
            <w:tcW w:w="1389" w:type="dxa"/>
            <w:vAlign w:val="center"/>
          </w:tcPr>
          <w:p w14:paraId="4CE3B392">
            <w:pPr>
              <w:widowControl/>
              <w:jc w:val="center"/>
              <w:rPr>
                <w:rFonts w:ascii="宋体" w:hAnsi="宋体" w:cs="宋体"/>
                <w:sz w:val="18"/>
                <w:szCs w:val="18"/>
              </w:rPr>
            </w:pPr>
            <w:r>
              <w:rPr>
                <w:rFonts w:hint="eastAsia" w:ascii="宋体" w:hAnsi="宋体" w:cs="宋体"/>
                <w:sz w:val="18"/>
                <w:szCs w:val="18"/>
              </w:rPr>
              <w:t>10≤X&lt;50</w:t>
            </w:r>
          </w:p>
        </w:tc>
        <w:tc>
          <w:tcPr>
            <w:tcW w:w="965" w:type="dxa"/>
            <w:vAlign w:val="center"/>
          </w:tcPr>
          <w:p w14:paraId="566CBCB5">
            <w:pPr>
              <w:widowControl/>
              <w:jc w:val="center"/>
              <w:rPr>
                <w:rFonts w:ascii="宋体" w:hAnsi="宋体" w:cs="宋体"/>
                <w:sz w:val="18"/>
                <w:szCs w:val="18"/>
              </w:rPr>
            </w:pPr>
            <w:r>
              <w:rPr>
                <w:rFonts w:hint="eastAsia" w:ascii="宋体" w:hAnsi="宋体" w:cs="宋体"/>
                <w:sz w:val="18"/>
                <w:szCs w:val="18"/>
              </w:rPr>
              <w:t>X&lt;10</w:t>
            </w:r>
          </w:p>
        </w:tc>
      </w:tr>
      <w:tr w14:paraId="3111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4F405914">
            <w:pPr>
              <w:pStyle w:val="25"/>
              <w:ind w:firstLine="361"/>
              <w:jc w:val="center"/>
              <w:rPr>
                <w:rFonts w:ascii="宋体" w:hAnsi="宋体" w:cs="宋体"/>
                <w:sz w:val="18"/>
                <w:szCs w:val="18"/>
              </w:rPr>
            </w:pPr>
          </w:p>
        </w:tc>
        <w:tc>
          <w:tcPr>
            <w:tcW w:w="1269" w:type="dxa"/>
            <w:vAlign w:val="center"/>
          </w:tcPr>
          <w:p w14:paraId="72A62F00">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6C6611ED">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22CAA5EA">
            <w:pPr>
              <w:widowControl/>
              <w:jc w:val="center"/>
              <w:rPr>
                <w:rFonts w:ascii="宋体" w:hAnsi="宋体" w:cs="宋体"/>
                <w:sz w:val="18"/>
                <w:szCs w:val="18"/>
              </w:rPr>
            </w:pPr>
            <w:r>
              <w:rPr>
                <w:rFonts w:hint="eastAsia" w:ascii="宋体" w:hAnsi="宋体" w:cs="宋体"/>
                <w:sz w:val="18"/>
                <w:szCs w:val="18"/>
              </w:rPr>
              <w:t>Y≥20000</w:t>
            </w:r>
          </w:p>
        </w:tc>
        <w:tc>
          <w:tcPr>
            <w:tcW w:w="1561" w:type="dxa"/>
            <w:vAlign w:val="center"/>
          </w:tcPr>
          <w:p w14:paraId="534BBC60">
            <w:pPr>
              <w:widowControl/>
              <w:jc w:val="center"/>
              <w:rPr>
                <w:rFonts w:ascii="宋体" w:hAnsi="宋体" w:cs="宋体"/>
                <w:sz w:val="18"/>
                <w:szCs w:val="18"/>
              </w:rPr>
            </w:pPr>
            <w:r>
              <w:rPr>
                <w:rFonts w:hint="eastAsia" w:ascii="宋体" w:hAnsi="宋体" w:cs="宋体"/>
                <w:sz w:val="18"/>
                <w:szCs w:val="18"/>
              </w:rPr>
              <w:t>500≤Y&lt;20000</w:t>
            </w:r>
          </w:p>
        </w:tc>
        <w:tc>
          <w:tcPr>
            <w:tcW w:w="1389" w:type="dxa"/>
            <w:vAlign w:val="center"/>
          </w:tcPr>
          <w:p w14:paraId="1B869BD3">
            <w:pPr>
              <w:widowControl/>
              <w:jc w:val="center"/>
              <w:rPr>
                <w:rFonts w:ascii="宋体" w:hAnsi="宋体" w:cs="宋体"/>
                <w:sz w:val="18"/>
                <w:szCs w:val="18"/>
              </w:rPr>
            </w:pPr>
            <w:r>
              <w:rPr>
                <w:rFonts w:hint="eastAsia" w:ascii="宋体" w:hAnsi="宋体" w:cs="宋体"/>
                <w:sz w:val="18"/>
                <w:szCs w:val="18"/>
              </w:rPr>
              <w:t>100≤Y&lt;500</w:t>
            </w:r>
          </w:p>
        </w:tc>
        <w:tc>
          <w:tcPr>
            <w:tcW w:w="965" w:type="dxa"/>
            <w:vAlign w:val="center"/>
          </w:tcPr>
          <w:p w14:paraId="1614A52D">
            <w:pPr>
              <w:widowControl/>
              <w:jc w:val="center"/>
              <w:rPr>
                <w:rFonts w:ascii="宋体" w:hAnsi="宋体" w:cs="宋体"/>
                <w:sz w:val="18"/>
                <w:szCs w:val="18"/>
              </w:rPr>
            </w:pPr>
            <w:r>
              <w:rPr>
                <w:rFonts w:hint="eastAsia" w:ascii="宋体" w:hAnsi="宋体" w:cs="宋体"/>
                <w:sz w:val="18"/>
                <w:szCs w:val="18"/>
              </w:rPr>
              <w:t>Y&lt;100</w:t>
            </w:r>
          </w:p>
        </w:tc>
      </w:tr>
      <w:tr w14:paraId="6B05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0675C2E2">
            <w:pPr>
              <w:widowControl/>
              <w:jc w:val="center"/>
              <w:rPr>
                <w:rFonts w:ascii="宋体" w:hAnsi="宋体" w:cs="宋体"/>
                <w:sz w:val="18"/>
                <w:szCs w:val="18"/>
              </w:rPr>
            </w:pPr>
            <w:r>
              <w:rPr>
                <w:rFonts w:hint="eastAsia" w:ascii="宋体" w:hAnsi="宋体" w:cs="宋体"/>
                <w:sz w:val="18"/>
                <w:szCs w:val="18"/>
              </w:rPr>
              <w:t>交通运输业★</w:t>
            </w:r>
          </w:p>
        </w:tc>
        <w:tc>
          <w:tcPr>
            <w:tcW w:w="1269" w:type="dxa"/>
            <w:vAlign w:val="center"/>
          </w:tcPr>
          <w:p w14:paraId="6EC21431">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268D8F91">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1FC97995">
            <w:pPr>
              <w:widowControl/>
              <w:jc w:val="center"/>
              <w:rPr>
                <w:rFonts w:ascii="宋体" w:hAnsi="宋体" w:cs="宋体"/>
                <w:sz w:val="18"/>
                <w:szCs w:val="18"/>
              </w:rPr>
            </w:pPr>
            <w:r>
              <w:rPr>
                <w:rFonts w:hint="eastAsia" w:ascii="宋体" w:hAnsi="宋体" w:cs="宋体"/>
                <w:sz w:val="18"/>
                <w:szCs w:val="18"/>
              </w:rPr>
              <w:t>X≥1000</w:t>
            </w:r>
          </w:p>
        </w:tc>
        <w:tc>
          <w:tcPr>
            <w:tcW w:w="1561" w:type="dxa"/>
            <w:vAlign w:val="center"/>
          </w:tcPr>
          <w:p w14:paraId="0F49FCAF">
            <w:pPr>
              <w:widowControl/>
              <w:jc w:val="center"/>
              <w:rPr>
                <w:rFonts w:ascii="宋体" w:hAnsi="宋体" w:cs="宋体"/>
                <w:sz w:val="18"/>
                <w:szCs w:val="18"/>
              </w:rPr>
            </w:pPr>
            <w:r>
              <w:rPr>
                <w:rFonts w:hint="eastAsia" w:ascii="宋体" w:hAnsi="宋体" w:cs="宋体"/>
                <w:sz w:val="18"/>
                <w:szCs w:val="18"/>
              </w:rPr>
              <w:t>300≤X&lt;1000</w:t>
            </w:r>
          </w:p>
        </w:tc>
        <w:tc>
          <w:tcPr>
            <w:tcW w:w="1389" w:type="dxa"/>
            <w:vAlign w:val="center"/>
          </w:tcPr>
          <w:p w14:paraId="246F77DA">
            <w:pPr>
              <w:widowControl/>
              <w:jc w:val="center"/>
              <w:rPr>
                <w:rFonts w:ascii="宋体" w:hAnsi="宋体" w:cs="宋体"/>
                <w:sz w:val="18"/>
                <w:szCs w:val="18"/>
              </w:rPr>
            </w:pPr>
            <w:r>
              <w:rPr>
                <w:rFonts w:hint="eastAsia" w:ascii="宋体" w:hAnsi="宋体" w:cs="宋体"/>
                <w:sz w:val="18"/>
                <w:szCs w:val="18"/>
              </w:rPr>
              <w:t>20≤X&lt;300</w:t>
            </w:r>
          </w:p>
        </w:tc>
        <w:tc>
          <w:tcPr>
            <w:tcW w:w="965" w:type="dxa"/>
            <w:vAlign w:val="center"/>
          </w:tcPr>
          <w:p w14:paraId="6355BB76">
            <w:pPr>
              <w:widowControl/>
              <w:jc w:val="center"/>
              <w:rPr>
                <w:rFonts w:ascii="宋体" w:hAnsi="宋体" w:cs="宋体"/>
                <w:sz w:val="18"/>
                <w:szCs w:val="18"/>
              </w:rPr>
            </w:pPr>
            <w:r>
              <w:rPr>
                <w:rFonts w:hint="eastAsia" w:ascii="宋体" w:hAnsi="宋体" w:cs="宋体"/>
                <w:sz w:val="18"/>
                <w:szCs w:val="18"/>
              </w:rPr>
              <w:t>X&lt;20</w:t>
            </w:r>
          </w:p>
        </w:tc>
      </w:tr>
      <w:tr w14:paraId="1436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4FDEBD9C">
            <w:pPr>
              <w:widowControl/>
              <w:spacing w:after="113" w:line="180" w:lineRule="atLeast"/>
              <w:ind w:firstLine="360"/>
              <w:jc w:val="center"/>
              <w:rPr>
                <w:rFonts w:ascii="宋体" w:hAnsi="宋体" w:cs="宋体"/>
                <w:sz w:val="18"/>
                <w:szCs w:val="18"/>
              </w:rPr>
            </w:pPr>
          </w:p>
        </w:tc>
        <w:tc>
          <w:tcPr>
            <w:tcW w:w="1269" w:type="dxa"/>
            <w:vAlign w:val="center"/>
          </w:tcPr>
          <w:p w14:paraId="2F1CE769">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02E6638A">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5B85680B">
            <w:pPr>
              <w:widowControl/>
              <w:jc w:val="center"/>
              <w:rPr>
                <w:rFonts w:ascii="宋体" w:hAnsi="宋体" w:cs="宋体"/>
                <w:sz w:val="18"/>
                <w:szCs w:val="18"/>
              </w:rPr>
            </w:pPr>
            <w:r>
              <w:rPr>
                <w:rFonts w:hint="eastAsia" w:ascii="宋体" w:hAnsi="宋体" w:cs="宋体"/>
                <w:sz w:val="18"/>
                <w:szCs w:val="18"/>
              </w:rPr>
              <w:t>Y≥30000</w:t>
            </w:r>
          </w:p>
        </w:tc>
        <w:tc>
          <w:tcPr>
            <w:tcW w:w="1561" w:type="dxa"/>
            <w:vAlign w:val="center"/>
          </w:tcPr>
          <w:p w14:paraId="27F54FB5">
            <w:pPr>
              <w:widowControl/>
              <w:jc w:val="center"/>
              <w:rPr>
                <w:rFonts w:ascii="宋体" w:hAnsi="宋体" w:cs="宋体"/>
                <w:sz w:val="18"/>
                <w:szCs w:val="18"/>
              </w:rPr>
            </w:pPr>
            <w:r>
              <w:rPr>
                <w:rFonts w:hint="eastAsia" w:ascii="宋体" w:hAnsi="宋体" w:cs="宋体"/>
                <w:sz w:val="18"/>
                <w:szCs w:val="18"/>
              </w:rPr>
              <w:t>3000≤Y&lt;30000</w:t>
            </w:r>
          </w:p>
        </w:tc>
        <w:tc>
          <w:tcPr>
            <w:tcW w:w="1389" w:type="dxa"/>
            <w:vAlign w:val="center"/>
          </w:tcPr>
          <w:p w14:paraId="08FF97D7">
            <w:pPr>
              <w:widowControl/>
              <w:jc w:val="center"/>
              <w:rPr>
                <w:rFonts w:ascii="宋体" w:hAnsi="宋体" w:cs="宋体"/>
                <w:sz w:val="18"/>
                <w:szCs w:val="18"/>
              </w:rPr>
            </w:pPr>
            <w:r>
              <w:rPr>
                <w:rFonts w:hint="eastAsia" w:ascii="宋体" w:hAnsi="宋体" w:cs="宋体"/>
                <w:sz w:val="18"/>
                <w:szCs w:val="18"/>
              </w:rPr>
              <w:t>200≤Y&lt;3000</w:t>
            </w:r>
          </w:p>
        </w:tc>
        <w:tc>
          <w:tcPr>
            <w:tcW w:w="965" w:type="dxa"/>
            <w:vAlign w:val="center"/>
          </w:tcPr>
          <w:p w14:paraId="5070D8B7">
            <w:pPr>
              <w:widowControl/>
              <w:jc w:val="center"/>
              <w:rPr>
                <w:rFonts w:ascii="宋体" w:hAnsi="宋体" w:cs="宋体"/>
                <w:sz w:val="18"/>
                <w:szCs w:val="18"/>
              </w:rPr>
            </w:pPr>
            <w:r>
              <w:rPr>
                <w:rFonts w:hint="eastAsia" w:ascii="宋体" w:hAnsi="宋体" w:cs="宋体"/>
                <w:sz w:val="18"/>
                <w:szCs w:val="18"/>
              </w:rPr>
              <w:t>Y&lt;200</w:t>
            </w:r>
          </w:p>
        </w:tc>
      </w:tr>
      <w:tr w14:paraId="7606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11B79268">
            <w:pPr>
              <w:widowControl/>
              <w:jc w:val="center"/>
              <w:rPr>
                <w:rFonts w:ascii="宋体" w:hAnsi="宋体" w:cs="宋体"/>
                <w:sz w:val="18"/>
                <w:szCs w:val="18"/>
              </w:rPr>
            </w:pPr>
            <w:r>
              <w:rPr>
                <w:rFonts w:hint="eastAsia" w:ascii="宋体" w:hAnsi="宋体" w:cs="宋体"/>
                <w:sz w:val="18"/>
                <w:szCs w:val="18"/>
              </w:rPr>
              <w:t>仓储业★</w:t>
            </w:r>
          </w:p>
        </w:tc>
        <w:tc>
          <w:tcPr>
            <w:tcW w:w="1269" w:type="dxa"/>
            <w:vAlign w:val="center"/>
          </w:tcPr>
          <w:p w14:paraId="4A785594">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0577F8A5">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668A784D">
            <w:pPr>
              <w:widowControl/>
              <w:jc w:val="center"/>
              <w:rPr>
                <w:rFonts w:ascii="宋体" w:hAnsi="宋体" w:cs="宋体"/>
                <w:sz w:val="18"/>
                <w:szCs w:val="18"/>
              </w:rPr>
            </w:pPr>
            <w:r>
              <w:rPr>
                <w:rFonts w:hint="eastAsia" w:ascii="宋体" w:hAnsi="宋体" w:cs="宋体"/>
                <w:sz w:val="18"/>
                <w:szCs w:val="18"/>
              </w:rPr>
              <w:t>X≥200</w:t>
            </w:r>
          </w:p>
        </w:tc>
        <w:tc>
          <w:tcPr>
            <w:tcW w:w="1561" w:type="dxa"/>
            <w:vAlign w:val="center"/>
          </w:tcPr>
          <w:p w14:paraId="6936222C">
            <w:pPr>
              <w:widowControl/>
              <w:jc w:val="center"/>
              <w:rPr>
                <w:rFonts w:ascii="宋体" w:hAnsi="宋体" w:cs="宋体"/>
                <w:sz w:val="18"/>
                <w:szCs w:val="18"/>
              </w:rPr>
            </w:pPr>
            <w:r>
              <w:rPr>
                <w:rFonts w:hint="eastAsia" w:ascii="宋体" w:hAnsi="宋体" w:cs="宋体"/>
                <w:sz w:val="18"/>
                <w:szCs w:val="18"/>
              </w:rPr>
              <w:t>100≤X&lt;200</w:t>
            </w:r>
          </w:p>
        </w:tc>
        <w:tc>
          <w:tcPr>
            <w:tcW w:w="1389" w:type="dxa"/>
            <w:vAlign w:val="center"/>
          </w:tcPr>
          <w:p w14:paraId="5CC9EA05">
            <w:pPr>
              <w:widowControl/>
              <w:jc w:val="center"/>
              <w:rPr>
                <w:rFonts w:ascii="宋体" w:hAnsi="宋体" w:cs="宋体"/>
                <w:sz w:val="18"/>
                <w:szCs w:val="18"/>
              </w:rPr>
            </w:pPr>
            <w:r>
              <w:rPr>
                <w:rFonts w:hint="eastAsia" w:ascii="宋体" w:hAnsi="宋体" w:cs="宋体"/>
                <w:sz w:val="18"/>
                <w:szCs w:val="18"/>
              </w:rPr>
              <w:t>20≤X&lt;100</w:t>
            </w:r>
          </w:p>
        </w:tc>
        <w:tc>
          <w:tcPr>
            <w:tcW w:w="965" w:type="dxa"/>
            <w:vAlign w:val="center"/>
          </w:tcPr>
          <w:p w14:paraId="49239B35">
            <w:pPr>
              <w:widowControl/>
              <w:jc w:val="center"/>
              <w:rPr>
                <w:rFonts w:ascii="宋体" w:hAnsi="宋体" w:cs="宋体"/>
                <w:sz w:val="18"/>
                <w:szCs w:val="18"/>
              </w:rPr>
            </w:pPr>
            <w:r>
              <w:rPr>
                <w:rFonts w:hint="eastAsia" w:ascii="宋体" w:hAnsi="宋体" w:cs="宋体"/>
                <w:sz w:val="18"/>
                <w:szCs w:val="18"/>
              </w:rPr>
              <w:t>X&lt;20</w:t>
            </w:r>
          </w:p>
        </w:tc>
      </w:tr>
      <w:tr w14:paraId="0313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6166506F">
            <w:pPr>
              <w:widowControl/>
              <w:spacing w:after="113" w:line="180" w:lineRule="atLeast"/>
              <w:ind w:firstLine="360"/>
              <w:jc w:val="center"/>
              <w:rPr>
                <w:rFonts w:ascii="宋体" w:hAnsi="宋体" w:cs="宋体"/>
                <w:sz w:val="18"/>
                <w:szCs w:val="18"/>
              </w:rPr>
            </w:pPr>
          </w:p>
        </w:tc>
        <w:tc>
          <w:tcPr>
            <w:tcW w:w="1269" w:type="dxa"/>
            <w:vAlign w:val="center"/>
          </w:tcPr>
          <w:p w14:paraId="2D28A4BE">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0B44CE84">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69B347FC">
            <w:pPr>
              <w:widowControl/>
              <w:jc w:val="center"/>
              <w:rPr>
                <w:rFonts w:ascii="宋体" w:hAnsi="宋体" w:cs="宋体"/>
                <w:sz w:val="18"/>
                <w:szCs w:val="18"/>
              </w:rPr>
            </w:pPr>
            <w:r>
              <w:rPr>
                <w:rFonts w:hint="eastAsia" w:ascii="宋体" w:hAnsi="宋体" w:cs="宋体"/>
                <w:sz w:val="18"/>
                <w:szCs w:val="18"/>
              </w:rPr>
              <w:t>Y≥30000</w:t>
            </w:r>
          </w:p>
        </w:tc>
        <w:tc>
          <w:tcPr>
            <w:tcW w:w="1561" w:type="dxa"/>
            <w:vAlign w:val="center"/>
          </w:tcPr>
          <w:p w14:paraId="1DDD8AEE">
            <w:pPr>
              <w:widowControl/>
              <w:jc w:val="center"/>
              <w:rPr>
                <w:rFonts w:ascii="宋体" w:hAnsi="宋体" w:cs="宋体"/>
                <w:sz w:val="18"/>
                <w:szCs w:val="18"/>
              </w:rPr>
            </w:pPr>
            <w:r>
              <w:rPr>
                <w:rFonts w:hint="eastAsia" w:ascii="宋体" w:hAnsi="宋体" w:cs="宋体"/>
                <w:sz w:val="18"/>
                <w:szCs w:val="18"/>
              </w:rPr>
              <w:t>1000≤Y&lt;30000</w:t>
            </w:r>
          </w:p>
        </w:tc>
        <w:tc>
          <w:tcPr>
            <w:tcW w:w="1389" w:type="dxa"/>
            <w:vAlign w:val="center"/>
          </w:tcPr>
          <w:p w14:paraId="57279404">
            <w:pPr>
              <w:widowControl/>
              <w:jc w:val="center"/>
              <w:rPr>
                <w:rFonts w:ascii="宋体" w:hAnsi="宋体" w:cs="宋体"/>
                <w:sz w:val="18"/>
                <w:szCs w:val="18"/>
              </w:rPr>
            </w:pPr>
            <w:r>
              <w:rPr>
                <w:rFonts w:hint="eastAsia" w:ascii="宋体" w:hAnsi="宋体" w:cs="宋体"/>
                <w:sz w:val="18"/>
                <w:szCs w:val="18"/>
              </w:rPr>
              <w:t>100≤Y&lt;1000</w:t>
            </w:r>
          </w:p>
        </w:tc>
        <w:tc>
          <w:tcPr>
            <w:tcW w:w="965" w:type="dxa"/>
            <w:vAlign w:val="center"/>
          </w:tcPr>
          <w:p w14:paraId="24664934">
            <w:pPr>
              <w:widowControl/>
              <w:jc w:val="center"/>
              <w:rPr>
                <w:rFonts w:ascii="宋体" w:hAnsi="宋体" w:cs="宋体"/>
                <w:sz w:val="18"/>
                <w:szCs w:val="18"/>
              </w:rPr>
            </w:pPr>
            <w:r>
              <w:rPr>
                <w:rFonts w:hint="eastAsia" w:ascii="宋体" w:hAnsi="宋体" w:cs="宋体"/>
                <w:sz w:val="18"/>
                <w:szCs w:val="18"/>
              </w:rPr>
              <w:t>Y&lt;100</w:t>
            </w:r>
          </w:p>
        </w:tc>
      </w:tr>
      <w:tr w14:paraId="7698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0C9A31A2">
            <w:pPr>
              <w:widowControl/>
              <w:jc w:val="center"/>
              <w:rPr>
                <w:rFonts w:ascii="宋体" w:hAnsi="宋体" w:cs="宋体"/>
                <w:sz w:val="18"/>
                <w:szCs w:val="18"/>
              </w:rPr>
            </w:pPr>
            <w:r>
              <w:rPr>
                <w:rFonts w:hint="eastAsia" w:ascii="宋体" w:hAnsi="宋体" w:cs="宋体"/>
                <w:sz w:val="18"/>
                <w:szCs w:val="18"/>
              </w:rPr>
              <w:t>邮政业</w:t>
            </w:r>
          </w:p>
        </w:tc>
        <w:tc>
          <w:tcPr>
            <w:tcW w:w="1269" w:type="dxa"/>
            <w:vAlign w:val="center"/>
          </w:tcPr>
          <w:p w14:paraId="126EC888">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3F0FC81D">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5B7CCC66">
            <w:pPr>
              <w:widowControl/>
              <w:jc w:val="center"/>
              <w:rPr>
                <w:rFonts w:ascii="宋体" w:hAnsi="宋体" w:cs="宋体"/>
                <w:sz w:val="18"/>
                <w:szCs w:val="18"/>
              </w:rPr>
            </w:pPr>
            <w:r>
              <w:rPr>
                <w:rFonts w:hint="eastAsia" w:ascii="宋体" w:hAnsi="宋体" w:cs="宋体"/>
                <w:sz w:val="18"/>
                <w:szCs w:val="18"/>
              </w:rPr>
              <w:t>X≥1000</w:t>
            </w:r>
          </w:p>
        </w:tc>
        <w:tc>
          <w:tcPr>
            <w:tcW w:w="1561" w:type="dxa"/>
            <w:vAlign w:val="center"/>
          </w:tcPr>
          <w:p w14:paraId="5DBA4EB4">
            <w:pPr>
              <w:widowControl/>
              <w:jc w:val="center"/>
              <w:rPr>
                <w:rFonts w:ascii="宋体" w:hAnsi="宋体" w:cs="宋体"/>
                <w:sz w:val="18"/>
                <w:szCs w:val="18"/>
              </w:rPr>
            </w:pPr>
            <w:r>
              <w:rPr>
                <w:rFonts w:hint="eastAsia" w:ascii="宋体" w:hAnsi="宋体" w:cs="宋体"/>
                <w:sz w:val="18"/>
                <w:szCs w:val="18"/>
              </w:rPr>
              <w:t>300≤X&lt;1000</w:t>
            </w:r>
          </w:p>
        </w:tc>
        <w:tc>
          <w:tcPr>
            <w:tcW w:w="1389" w:type="dxa"/>
            <w:vAlign w:val="center"/>
          </w:tcPr>
          <w:p w14:paraId="4F6A2D93">
            <w:pPr>
              <w:widowControl/>
              <w:jc w:val="center"/>
              <w:rPr>
                <w:rFonts w:ascii="宋体" w:hAnsi="宋体" w:cs="宋体"/>
                <w:sz w:val="18"/>
                <w:szCs w:val="18"/>
              </w:rPr>
            </w:pPr>
            <w:r>
              <w:rPr>
                <w:rFonts w:hint="eastAsia" w:ascii="宋体" w:hAnsi="宋体" w:cs="宋体"/>
                <w:sz w:val="18"/>
                <w:szCs w:val="18"/>
              </w:rPr>
              <w:t>20≤X&lt;300</w:t>
            </w:r>
          </w:p>
        </w:tc>
        <w:tc>
          <w:tcPr>
            <w:tcW w:w="965" w:type="dxa"/>
            <w:vAlign w:val="center"/>
          </w:tcPr>
          <w:p w14:paraId="3763469B">
            <w:pPr>
              <w:widowControl/>
              <w:jc w:val="center"/>
              <w:rPr>
                <w:rFonts w:ascii="宋体" w:hAnsi="宋体" w:cs="宋体"/>
                <w:sz w:val="18"/>
                <w:szCs w:val="18"/>
              </w:rPr>
            </w:pPr>
            <w:r>
              <w:rPr>
                <w:rFonts w:hint="eastAsia" w:ascii="宋体" w:hAnsi="宋体" w:cs="宋体"/>
                <w:sz w:val="18"/>
                <w:szCs w:val="18"/>
              </w:rPr>
              <w:t>X&lt;20</w:t>
            </w:r>
          </w:p>
        </w:tc>
      </w:tr>
      <w:tr w14:paraId="4166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52614D83">
            <w:pPr>
              <w:widowControl/>
              <w:spacing w:after="113" w:line="180" w:lineRule="atLeast"/>
              <w:ind w:firstLine="360"/>
              <w:jc w:val="center"/>
              <w:rPr>
                <w:rFonts w:ascii="宋体" w:hAnsi="宋体" w:cs="宋体"/>
                <w:sz w:val="18"/>
                <w:szCs w:val="18"/>
              </w:rPr>
            </w:pPr>
          </w:p>
        </w:tc>
        <w:tc>
          <w:tcPr>
            <w:tcW w:w="1269" w:type="dxa"/>
            <w:vAlign w:val="center"/>
          </w:tcPr>
          <w:p w14:paraId="79E7806A">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41365CF1">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5D985BE5">
            <w:pPr>
              <w:widowControl/>
              <w:jc w:val="center"/>
              <w:rPr>
                <w:rFonts w:ascii="宋体" w:hAnsi="宋体" w:cs="宋体"/>
                <w:sz w:val="18"/>
                <w:szCs w:val="18"/>
              </w:rPr>
            </w:pPr>
            <w:r>
              <w:rPr>
                <w:rFonts w:hint="eastAsia" w:ascii="宋体" w:hAnsi="宋体" w:cs="宋体"/>
                <w:sz w:val="18"/>
                <w:szCs w:val="18"/>
              </w:rPr>
              <w:t>Y≥30000</w:t>
            </w:r>
          </w:p>
        </w:tc>
        <w:tc>
          <w:tcPr>
            <w:tcW w:w="1561" w:type="dxa"/>
            <w:vAlign w:val="center"/>
          </w:tcPr>
          <w:p w14:paraId="390A51EF">
            <w:pPr>
              <w:widowControl/>
              <w:jc w:val="center"/>
              <w:rPr>
                <w:rFonts w:ascii="宋体" w:hAnsi="宋体" w:cs="宋体"/>
                <w:sz w:val="18"/>
                <w:szCs w:val="18"/>
              </w:rPr>
            </w:pPr>
            <w:r>
              <w:rPr>
                <w:rFonts w:hint="eastAsia" w:ascii="宋体" w:hAnsi="宋体" w:cs="宋体"/>
                <w:sz w:val="18"/>
                <w:szCs w:val="18"/>
              </w:rPr>
              <w:t>2000≤Y&lt;30000</w:t>
            </w:r>
          </w:p>
        </w:tc>
        <w:tc>
          <w:tcPr>
            <w:tcW w:w="1389" w:type="dxa"/>
            <w:vAlign w:val="center"/>
          </w:tcPr>
          <w:p w14:paraId="5BF60D52">
            <w:pPr>
              <w:widowControl/>
              <w:jc w:val="center"/>
              <w:rPr>
                <w:rFonts w:ascii="宋体" w:hAnsi="宋体" w:cs="宋体"/>
                <w:sz w:val="18"/>
                <w:szCs w:val="18"/>
              </w:rPr>
            </w:pPr>
            <w:r>
              <w:rPr>
                <w:rFonts w:hint="eastAsia" w:ascii="宋体" w:hAnsi="宋体" w:cs="宋体"/>
                <w:sz w:val="18"/>
                <w:szCs w:val="18"/>
              </w:rPr>
              <w:t>100≤Y&lt;2000</w:t>
            </w:r>
          </w:p>
        </w:tc>
        <w:tc>
          <w:tcPr>
            <w:tcW w:w="965" w:type="dxa"/>
            <w:vAlign w:val="center"/>
          </w:tcPr>
          <w:p w14:paraId="0969F848">
            <w:pPr>
              <w:widowControl/>
              <w:jc w:val="center"/>
              <w:rPr>
                <w:rFonts w:ascii="宋体" w:hAnsi="宋体" w:cs="宋体"/>
                <w:sz w:val="18"/>
                <w:szCs w:val="18"/>
              </w:rPr>
            </w:pPr>
            <w:r>
              <w:rPr>
                <w:rFonts w:hint="eastAsia" w:ascii="宋体" w:hAnsi="宋体" w:cs="宋体"/>
                <w:sz w:val="18"/>
                <w:szCs w:val="18"/>
              </w:rPr>
              <w:t>Y&lt;100</w:t>
            </w:r>
          </w:p>
        </w:tc>
      </w:tr>
      <w:tr w14:paraId="219D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167345F1">
            <w:pPr>
              <w:widowControl/>
              <w:jc w:val="center"/>
              <w:rPr>
                <w:rFonts w:ascii="宋体" w:hAnsi="宋体" w:cs="宋体"/>
                <w:sz w:val="18"/>
                <w:szCs w:val="18"/>
              </w:rPr>
            </w:pPr>
            <w:r>
              <w:rPr>
                <w:rFonts w:hint="eastAsia" w:ascii="宋体" w:hAnsi="宋体" w:cs="宋体"/>
                <w:sz w:val="18"/>
                <w:szCs w:val="18"/>
              </w:rPr>
              <w:t>住宿业</w:t>
            </w:r>
          </w:p>
        </w:tc>
        <w:tc>
          <w:tcPr>
            <w:tcW w:w="1269" w:type="dxa"/>
            <w:vAlign w:val="center"/>
          </w:tcPr>
          <w:p w14:paraId="5F4EED90">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71FCA44C">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0437E289">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6EFA5D09">
            <w:pPr>
              <w:widowControl/>
              <w:jc w:val="center"/>
              <w:rPr>
                <w:rFonts w:ascii="宋体" w:hAnsi="宋体" w:cs="宋体"/>
                <w:sz w:val="18"/>
                <w:szCs w:val="18"/>
              </w:rPr>
            </w:pPr>
            <w:r>
              <w:rPr>
                <w:rFonts w:hint="eastAsia" w:ascii="宋体" w:hAnsi="宋体" w:cs="宋体"/>
                <w:sz w:val="18"/>
                <w:szCs w:val="18"/>
              </w:rPr>
              <w:t>100≤X&lt;300</w:t>
            </w:r>
          </w:p>
        </w:tc>
        <w:tc>
          <w:tcPr>
            <w:tcW w:w="1389" w:type="dxa"/>
            <w:vAlign w:val="center"/>
          </w:tcPr>
          <w:p w14:paraId="15D0161D">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6AED031D">
            <w:pPr>
              <w:widowControl/>
              <w:jc w:val="center"/>
              <w:rPr>
                <w:rFonts w:ascii="宋体" w:hAnsi="宋体" w:cs="宋体"/>
                <w:sz w:val="18"/>
                <w:szCs w:val="18"/>
              </w:rPr>
            </w:pPr>
            <w:r>
              <w:rPr>
                <w:rFonts w:hint="eastAsia" w:ascii="宋体" w:hAnsi="宋体" w:cs="宋体"/>
                <w:sz w:val="18"/>
                <w:szCs w:val="18"/>
              </w:rPr>
              <w:t>X&lt;10</w:t>
            </w:r>
          </w:p>
        </w:tc>
      </w:tr>
      <w:tr w14:paraId="720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30449270">
            <w:pPr>
              <w:widowControl/>
              <w:spacing w:after="113" w:line="180" w:lineRule="atLeast"/>
              <w:ind w:firstLine="360"/>
              <w:jc w:val="center"/>
              <w:rPr>
                <w:rFonts w:ascii="宋体" w:hAnsi="宋体" w:cs="宋体"/>
                <w:sz w:val="18"/>
                <w:szCs w:val="18"/>
              </w:rPr>
            </w:pPr>
          </w:p>
        </w:tc>
        <w:tc>
          <w:tcPr>
            <w:tcW w:w="1269" w:type="dxa"/>
            <w:vAlign w:val="center"/>
          </w:tcPr>
          <w:p w14:paraId="51B2B2BF">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4F801DFB">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010B02CD">
            <w:pPr>
              <w:widowControl/>
              <w:jc w:val="center"/>
              <w:rPr>
                <w:rFonts w:ascii="宋体" w:hAnsi="宋体" w:cs="宋体"/>
                <w:sz w:val="18"/>
                <w:szCs w:val="18"/>
              </w:rPr>
            </w:pPr>
            <w:r>
              <w:rPr>
                <w:rFonts w:hint="eastAsia" w:ascii="宋体" w:hAnsi="宋体" w:cs="宋体"/>
                <w:sz w:val="18"/>
                <w:szCs w:val="18"/>
              </w:rPr>
              <w:t>Y≥10000</w:t>
            </w:r>
          </w:p>
        </w:tc>
        <w:tc>
          <w:tcPr>
            <w:tcW w:w="1561" w:type="dxa"/>
            <w:vAlign w:val="center"/>
          </w:tcPr>
          <w:p w14:paraId="1E771312">
            <w:pPr>
              <w:widowControl/>
              <w:jc w:val="center"/>
              <w:rPr>
                <w:rFonts w:ascii="宋体" w:hAnsi="宋体" w:cs="宋体"/>
                <w:sz w:val="18"/>
                <w:szCs w:val="18"/>
              </w:rPr>
            </w:pPr>
            <w:r>
              <w:rPr>
                <w:rFonts w:hint="eastAsia" w:ascii="宋体" w:hAnsi="宋体" w:cs="宋体"/>
                <w:sz w:val="18"/>
                <w:szCs w:val="18"/>
              </w:rPr>
              <w:t>2000≤Y&lt;10000</w:t>
            </w:r>
          </w:p>
        </w:tc>
        <w:tc>
          <w:tcPr>
            <w:tcW w:w="1389" w:type="dxa"/>
            <w:vAlign w:val="center"/>
          </w:tcPr>
          <w:p w14:paraId="59234D8A">
            <w:pPr>
              <w:widowControl/>
              <w:jc w:val="center"/>
              <w:rPr>
                <w:rFonts w:ascii="宋体" w:hAnsi="宋体" w:cs="宋体"/>
                <w:sz w:val="18"/>
                <w:szCs w:val="18"/>
              </w:rPr>
            </w:pPr>
            <w:r>
              <w:rPr>
                <w:rFonts w:hint="eastAsia" w:ascii="宋体" w:hAnsi="宋体" w:cs="宋体"/>
                <w:sz w:val="18"/>
                <w:szCs w:val="18"/>
              </w:rPr>
              <w:t>100≤Y&lt;2000</w:t>
            </w:r>
          </w:p>
        </w:tc>
        <w:tc>
          <w:tcPr>
            <w:tcW w:w="965" w:type="dxa"/>
            <w:vAlign w:val="center"/>
          </w:tcPr>
          <w:p w14:paraId="3A628EB9">
            <w:pPr>
              <w:widowControl/>
              <w:jc w:val="center"/>
              <w:rPr>
                <w:rFonts w:ascii="宋体" w:hAnsi="宋体" w:cs="宋体"/>
                <w:sz w:val="18"/>
                <w:szCs w:val="18"/>
              </w:rPr>
            </w:pPr>
            <w:r>
              <w:rPr>
                <w:rFonts w:hint="eastAsia" w:ascii="宋体" w:hAnsi="宋体" w:cs="宋体"/>
                <w:sz w:val="18"/>
                <w:szCs w:val="18"/>
              </w:rPr>
              <w:t>Y&lt;100</w:t>
            </w:r>
          </w:p>
        </w:tc>
      </w:tr>
      <w:tr w14:paraId="5E8E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08A4FC41">
            <w:pPr>
              <w:widowControl/>
              <w:jc w:val="center"/>
              <w:rPr>
                <w:rFonts w:ascii="宋体" w:hAnsi="宋体" w:cs="宋体"/>
                <w:sz w:val="18"/>
                <w:szCs w:val="18"/>
              </w:rPr>
            </w:pPr>
            <w:r>
              <w:rPr>
                <w:rFonts w:hint="eastAsia" w:ascii="宋体" w:hAnsi="宋体" w:cs="宋体"/>
                <w:sz w:val="18"/>
                <w:szCs w:val="18"/>
              </w:rPr>
              <w:t>餐饮业</w:t>
            </w:r>
          </w:p>
        </w:tc>
        <w:tc>
          <w:tcPr>
            <w:tcW w:w="1269" w:type="dxa"/>
            <w:vAlign w:val="center"/>
          </w:tcPr>
          <w:p w14:paraId="3C6DFAB1">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6237312A">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7A66026E">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36781E90">
            <w:pPr>
              <w:widowControl/>
              <w:jc w:val="center"/>
              <w:rPr>
                <w:rFonts w:ascii="宋体" w:hAnsi="宋体" w:cs="宋体"/>
                <w:sz w:val="18"/>
                <w:szCs w:val="18"/>
              </w:rPr>
            </w:pPr>
            <w:r>
              <w:rPr>
                <w:rFonts w:hint="eastAsia" w:ascii="宋体" w:hAnsi="宋体" w:cs="宋体"/>
                <w:sz w:val="18"/>
                <w:szCs w:val="18"/>
              </w:rPr>
              <w:t>100≤X&lt;300</w:t>
            </w:r>
          </w:p>
        </w:tc>
        <w:tc>
          <w:tcPr>
            <w:tcW w:w="1389" w:type="dxa"/>
            <w:vAlign w:val="center"/>
          </w:tcPr>
          <w:p w14:paraId="393943AB">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64E5CA4A">
            <w:pPr>
              <w:widowControl/>
              <w:jc w:val="center"/>
              <w:rPr>
                <w:rFonts w:ascii="宋体" w:hAnsi="宋体" w:cs="宋体"/>
                <w:sz w:val="18"/>
                <w:szCs w:val="18"/>
              </w:rPr>
            </w:pPr>
            <w:r>
              <w:rPr>
                <w:rFonts w:hint="eastAsia" w:ascii="宋体" w:hAnsi="宋体" w:cs="宋体"/>
                <w:sz w:val="18"/>
                <w:szCs w:val="18"/>
              </w:rPr>
              <w:t>X&lt;10</w:t>
            </w:r>
          </w:p>
        </w:tc>
      </w:tr>
      <w:tr w14:paraId="7551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189A6BC2">
            <w:pPr>
              <w:widowControl/>
              <w:spacing w:after="113" w:line="180" w:lineRule="atLeast"/>
              <w:ind w:firstLine="360"/>
              <w:jc w:val="center"/>
              <w:rPr>
                <w:rFonts w:ascii="宋体" w:hAnsi="宋体" w:cs="宋体"/>
                <w:sz w:val="18"/>
                <w:szCs w:val="18"/>
              </w:rPr>
            </w:pPr>
          </w:p>
        </w:tc>
        <w:tc>
          <w:tcPr>
            <w:tcW w:w="1269" w:type="dxa"/>
            <w:vAlign w:val="center"/>
          </w:tcPr>
          <w:p w14:paraId="77249E5B">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52DC01B1">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5D39CE39">
            <w:pPr>
              <w:widowControl/>
              <w:jc w:val="center"/>
              <w:rPr>
                <w:rFonts w:ascii="宋体" w:hAnsi="宋体" w:cs="宋体"/>
                <w:sz w:val="18"/>
                <w:szCs w:val="18"/>
              </w:rPr>
            </w:pPr>
            <w:r>
              <w:rPr>
                <w:rFonts w:hint="eastAsia" w:ascii="宋体" w:hAnsi="宋体" w:cs="宋体"/>
                <w:sz w:val="18"/>
                <w:szCs w:val="18"/>
              </w:rPr>
              <w:t>Y≥10000</w:t>
            </w:r>
          </w:p>
        </w:tc>
        <w:tc>
          <w:tcPr>
            <w:tcW w:w="1561" w:type="dxa"/>
            <w:vAlign w:val="center"/>
          </w:tcPr>
          <w:p w14:paraId="0DA94244">
            <w:pPr>
              <w:widowControl/>
              <w:jc w:val="center"/>
              <w:rPr>
                <w:rFonts w:ascii="宋体" w:hAnsi="宋体" w:cs="宋体"/>
                <w:sz w:val="18"/>
                <w:szCs w:val="18"/>
              </w:rPr>
            </w:pPr>
            <w:r>
              <w:rPr>
                <w:rFonts w:hint="eastAsia" w:ascii="宋体" w:hAnsi="宋体" w:cs="宋体"/>
                <w:sz w:val="18"/>
                <w:szCs w:val="18"/>
              </w:rPr>
              <w:t>2000≤Y&lt;10000</w:t>
            </w:r>
          </w:p>
        </w:tc>
        <w:tc>
          <w:tcPr>
            <w:tcW w:w="1389" w:type="dxa"/>
            <w:vAlign w:val="center"/>
          </w:tcPr>
          <w:p w14:paraId="315FF136">
            <w:pPr>
              <w:widowControl/>
              <w:jc w:val="center"/>
              <w:rPr>
                <w:rFonts w:ascii="宋体" w:hAnsi="宋体" w:cs="宋体"/>
                <w:sz w:val="18"/>
                <w:szCs w:val="18"/>
              </w:rPr>
            </w:pPr>
            <w:r>
              <w:rPr>
                <w:rFonts w:hint="eastAsia" w:ascii="宋体" w:hAnsi="宋体" w:cs="宋体"/>
                <w:sz w:val="18"/>
                <w:szCs w:val="18"/>
              </w:rPr>
              <w:t>100≤Y&lt;2000</w:t>
            </w:r>
          </w:p>
        </w:tc>
        <w:tc>
          <w:tcPr>
            <w:tcW w:w="965" w:type="dxa"/>
            <w:vAlign w:val="center"/>
          </w:tcPr>
          <w:p w14:paraId="48B57B89">
            <w:pPr>
              <w:widowControl/>
              <w:jc w:val="center"/>
              <w:rPr>
                <w:rFonts w:ascii="宋体" w:hAnsi="宋体" w:cs="宋体"/>
                <w:sz w:val="18"/>
                <w:szCs w:val="18"/>
              </w:rPr>
            </w:pPr>
            <w:r>
              <w:rPr>
                <w:rFonts w:hint="eastAsia" w:ascii="宋体" w:hAnsi="宋体" w:cs="宋体"/>
                <w:sz w:val="18"/>
                <w:szCs w:val="18"/>
              </w:rPr>
              <w:t>Y&lt;100</w:t>
            </w:r>
          </w:p>
        </w:tc>
      </w:tr>
      <w:tr w14:paraId="1BA5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40421600">
            <w:pPr>
              <w:widowControl/>
              <w:jc w:val="center"/>
              <w:rPr>
                <w:rFonts w:ascii="宋体" w:hAnsi="宋体" w:cs="宋体"/>
                <w:sz w:val="18"/>
                <w:szCs w:val="18"/>
              </w:rPr>
            </w:pPr>
            <w:r>
              <w:rPr>
                <w:rFonts w:hint="eastAsia" w:ascii="宋体" w:hAnsi="宋体" w:cs="宋体"/>
                <w:sz w:val="18"/>
                <w:szCs w:val="18"/>
              </w:rPr>
              <w:t>信息传输业★</w:t>
            </w:r>
          </w:p>
        </w:tc>
        <w:tc>
          <w:tcPr>
            <w:tcW w:w="1269" w:type="dxa"/>
            <w:vAlign w:val="center"/>
          </w:tcPr>
          <w:p w14:paraId="4252E421">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01068F92">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73BE95C0">
            <w:pPr>
              <w:widowControl/>
              <w:jc w:val="center"/>
              <w:rPr>
                <w:rFonts w:ascii="宋体" w:hAnsi="宋体" w:cs="宋体"/>
                <w:sz w:val="18"/>
                <w:szCs w:val="18"/>
              </w:rPr>
            </w:pPr>
            <w:r>
              <w:rPr>
                <w:rFonts w:hint="eastAsia" w:ascii="宋体" w:hAnsi="宋体" w:cs="宋体"/>
                <w:sz w:val="18"/>
                <w:szCs w:val="18"/>
              </w:rPr>
              <w:t>X≥2000</w:t>
            </w:r>
          </w:p>
        </w:tc>
        <w:tc>
          <w:tcPr>
            <w:tcW w:w="1561" w:type="dxa"/>
            <w:vAlign w:val="center"/>
          </w:tcPr>
          <w:p w14:paraId="7183CC0D">
            <w:pPr>
              <w:widowControl/>
              <w:jc w:val="center"/>
              <w:rPr>
                <w:rFonts w:ascii="宋体" w:hAnsi="宋体" w:cs="宋体"/>
                <w:sz w:val="18"/>
                <w:szCs w:val="18"/>
              </w:rPr>
            </w:pPr>
            <w:r>
              <w:rPr>
                <w:rFonts w:hint="eastAsia" w:ascii="宋体" w:hAnsi="宋体" w:cs="宋体"/>
                <w:sz w:val="18"/>
                <w:szCs w:val="18"/>
              </w:rPr>
              <w:t>100≤X&lt;2000</w:t>
            </w:r>
          </w:p>
        </w:tc>
        <w:tc>
          <w:tcPr>
            <w:tcW w:w="1389" w:type="dxa"/>
            <w:vAlign w:val="center"/>
          </w:tcPr>
          <w:p w14:paraId="68380A47">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48EF33DD">
            <w:pPr>
              <w:widowControl/>
              <w:jc w:val="center"/>
              <w:rPr>
                <w:rFonts w:ascii="宋体" w:hAnsi="宋体" w:cs="宋体"/>
                <w:sz w:val="18"/>
                <w:szCs w:val="18"/>
              </w:rPr>
            </w:pPr>
            <w:r>
              <w:rPr>
                <w:rFonts w:hint="eastAsia" w:ascii="宋体" w:hAnsi="宋体" w:cs="宋体"/>
                <w:sz w:val="18"/>
                <w:szCs w:val="18"/>
              </w:rPr>
              <w:t>X&lt;10</w:t>
            </w:r>
          </w:p>
        </w:tc>
      </w:tr>
      <w:tr w14:paraId="2D39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3610AB8D">
            <w:pPr>
              <w:widowControl/>
              <w:spacing w:after="113" w:line="180" w:lineRule="atLeast"/>
              <w:ind w:firstLine="360"/>
              <w:jc w:val="center"/>
              <w:rPr>
                <w:rFonts w:ascii="宋体" w:hAnsi="宋体" w:cs="宋体"/>
                <w:sz w:val="18"/>
                <w:szCs w:val="18"/>
              </w:rPr>
            </w:pPr>
          </w:p>
        </w:tc>
        <w:tc>
          <w:tcPr>
            <w:tcW w:w="1269" w:type="dxa"/>
            <w:vAlign w:val="center"/>
          </w:tcPr>
          <w:p w14:paraId="38920083">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542A7595">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7BEDC6B8">
            <w:pPr>
              <w:widowControl/>
              <w:jc w:val="center"/>
              <w:rPr>
                <w:rFonts w:ascii="宋体" w:hAnsi="宋体" w:cs="宋体"/>
                <w:sz w:val="18"/>
                <w:szCs w:val="18"/>
              </w:rPr>
            </w:pPr>
            <w:r>
              <w:rPr>
                <w:rFonts w:hint="eastAsia" w:ascii="宋体" w:hAnsi="宋体" w:cs="宋体"/>
                <w:sz w:val="18"/>
                <w:szCs w:val="18"/>
              </w:rPr>
              <w:t>Y≥100000</w:t>
            </w:r>
          </w:p>
        </w:tc>
        <w:tc>
          <w:tcPr>
            <w:tcW w:w="1561" w:type="dxa"/>
            <w:vAlign w:val="center"/>
          </w:tcPr>
          <w:p w14:paraId="6BED68C4">
            <w:pPr>
              <w:widowControl/>
              <w:jc w:val="center"/>
              <w:rPr>
                <w:rFonts w:ascii="宋体" w:hAnsi="宋体" w:cs="宋体"/>
                <w:sz w:val="18"/>
                <w:szCs w:val="18"/>
              </w:rPr>
            </w:pPr>
            <w:r>
              <w:rPr>
                <w:rFonts w:hint="eastAsia" w:ascii="宋体" w:hAnsi="宋体" w:cs="宋体"/>
                <w:sz w:val="18"/>
                <w:szCs w:val="18"/>
              </w:rPr>
              <w:t>1000≤Y&lt;100000</w:t>
            </w:r>
          </w:p>
        </w:tc>
        <w:tc>
          <w:tcPr>
            <w:tcW w:w="1389" w:type="dxa"/>
            <w:vAlign w:val="center"/>
          </w:tcPr>
          <w:p w14:paraId="0DD92503">
            <w:pPr>
              <w:widowControl/>
              <w:jc w:val="center"/>
              <w:rPr>
                <w:rFonts w:ascii="宋体" w:hAnsi="宋体" w:cs="宋体"/>
                <w:sz w:val="18"/>
                <w:szCs w:val="18"/>
              </w:rPr>
            </w:pPr>
            <w:r>
              <w:rPr>
                <w:rFonts w:hint="eastAsia" w:ascii="宋体" w:hAnsi="宋体" w:cs="宋体"/>
                <w:sz w:val="18"/>
                <w:szCs w:val="18"/>
              </w:rPr>
              <w:t>100≤Y&lt;1000</w:t>
            </w:r>
          </w:p>
        </w:tc>
        <w:tc>
          <w:tcPr>
            <w:tcW w:w="965" w:type="dxa"/>
            <w:vAlign w:val="center"/>
          </w:tcPr>
          <w:p w14:paraId="5E6D96AA">
            <w:pPr>
              <w:widowControl/>
              <w:jc w:val="center"/>
              <w:rPr>
                <w:rFonts w:ascii="宋体" w:hAnsi="宋体" w:cs="宋体"/>
                <w:sz w:val="18"/>
                <w:szCs w:val="18"/>
              </w:rPr>
            </w:pPr>
            <w:r>
              <w:rPr>
                <w:rFonts w:hint="eastAsia" w:ascii="宋体" w:hAnsi="宋体" w:cs="宋体"/>
                <w:sz w:val="18"/>
                <w:szCs w:val="18"/>
              </w:rPr>
              <w:t>Y&lt;100</w:t>
            </w:r>
          </w:p>
        </w:tc>
      </w:tr>
      <w:tr w14:paraId="264C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21A8A409">
            <w:pPr>
              <w:widowControl/>
              <w:jc w:val="center"/>
              <w:rPr>
                <w:rFonts w:ascii="宋体" w:hAnsi="宋体" w:cs="宋体"/>
                <w:sz w:val="18"/>
                <w:szCs w:val="18"/>
              </w:rPr>
            </w:pPr>
            <w:r>
              <w:rPr>
                <w:rFonts w:hint="eastAsia" w:ascii="宋体" w:hAnsi="宋体" w:cs="宋体"/>
                <w:sz w:val="18"/>
                <w:szCs w:val="18"/>
              </w:rPr>
              <w:t>软件和信息技术服务业</w:t>
            </w:r>
          </w:p>
        </w:tc>
        <w:tc>
          <w:tcPr>
            <w:tcW w:w="1269" w:type="dxa"/>
            <w:vAlign w:val="center"/>
          </w:tcPr>
          <w:p w14:paraId="5DA9B6FF">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52DE4AA6">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34E29F5E">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7508A38D">
            <w:pPr>
              <w:widowControl/>
              <w:jc w:val="center"/>
              <w:rPr>
                <w:rFonts w:ascii="宋体" w:hAnsi="宋体" w:cs="宋体"/>
                <w:sz w:val="18"/>
                <w:szCs w:val="18"/>
              </w:rPr>
            </w:pPr>
            <w:r>
              <w:rPr>
                <w:rFonts w:hint="eastAsia" w:ascii="宋体" w:hAnsi="宋体" w:cs="宋体"/>
                <w:sz w:val="18"/>
                <w:szCs w:val="18"/>
              </w:rPr>
              <w:t>100≤X&lt;300</w:t>
            </w:r>
          </w:p>
        </w:tc>
        <w:tc>
          <w:tcPr>
            <w:tcW w:w="1389" w:type="dxa"/>
            <w:vAlign w:val="center"/>
          </w:tcPr>
          <w:p w14:paraId="67774039">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64E7A90A">
            <w:pPr>
              <w:widowControl/>
              <w:jc w:val="center"/>
              <w:rPr>
                <w:rFonts w:ascii="宋体" w:hAnsi="宋体" w:cs="宋体"/>
                <w:sz w:val="18"/>
                <w:szCs w:val="18"/>
              </w:rPr>
            </w:pPr>
            <w:r>
              <w:rPr>
                <w:rFonts w:hint="eastAsia" w:ascii="宋体" w:hAnsi="宋体" w:cs="宋体"/>
                <w:sz w:val="18"/>
                <w:szCs w:val="18"/>
              </w:rPr>
              <w:t>X&lt;10</w:t>
            </w:r>
          </w:p>
        </w:tc>
      </w:tr>
      <w:tr w14:paraId="0B74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6D24EC3C">
            <w:pPr>
              <w:widowControl/>
              <w:spacing w:after="113" w:line="180" w:lineRule="atLeast"/>
              <w:ind w:firstLine="360"/>
              <w:jc w:val="center"/>
              <w:rPr>
                <w:rFonts w:ascii="宋体" w:hAnsi="宋体" w:cs="宋体"/>
                <w:sz w:val="18"/>
                <w:szCs w:val="18"/>
              </w:rPr>
            </w:pPr>
          </w:p>
        </w:tc>
        <w:tc>
          <w:tcPr>
            <w:tcW w:w="1269" w:type="dxa"/>
            <w:vAlign w:val="center"/>
          </w:tcPr>
          <w:p w14:paraId="3C879E80">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39D87323">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3FC5C900">
            <w:pPr>
              <w:widowControl/>
              <w:jc w:val="center"/>
              <w:rPr>
                <w:rFonts w:ascii="宋体" w:hAnsi="宋体" w:cs="宋体"/>
                <w:sz w:val="18"/>
                <w:szCs w:val="18"/>
              </w:rPr>
            </w:pPr>
            <w:r>
              <w:rPr>
                <w:rFonts w:hint="eastAsia" w:ascii="宋体" w:hAnsi="宋体" w:cs="宋体"/>
                <w:sz w:val="18"/>
                <w:szCs w:val="18"/>
              </w:rPr>
              <w:t>Y≥10000</w:t>
            </w:r>
          </w:p>
        </w:tc>
        <w:tc>
          <w:tcPr>
            <w:tcW w:w="1561" w:type="dxa"/>
            <w:vAlign w:val="center"/>
          </w:tcPr>
          <w:p w14:paraId="21BCE330">
            <w:pPr>
              <w:widowControl/>
              <w:jc w:val="center"/>
              <w:rPr>
                <w:rFonts w:ascii="宋体" w:hAnsi="宋体" w:cs="宋体"/>
                <w:sz w:val="18"/>
                <w:szCs w:val="18"/>
              </w:rPr>
            </w:pPr>
            <w:r>
              <w:rPr>
                <w:rFonts w:hint="eastAsia" w:ascii="宋体" w:hAnsi="宋体" w:cs="宋体"/>
                <w:sz w:val="18"/>
                <w:szCs w:val="18"/>
              </w:rPr>
              <w:t>1000≤Y&lt;10000</w:t>
            </w:r>
          </w:p>
        </w:tc>
        <w:tc>
          <w:tcPr>
            <w:tcW w:w="1389" w:type="dxa"/>
            <w:vAlign w:val="center"/>
          </w:tcPr>
          <w:p w14:paraId="66646846">
            <w:pPr>
              <w:widowControl/>
              <w:jc w:val="center"/>
              <w:rPr>
                <w:rFonts w:ascii="宋体" w:hAnsi="宋体" w:cs="宋体"/>
                <w:sz w:val="18"/>
                <w:szCs w:val="18"/>
              </w:rPr>
            </w:pPr>
            <w:r>
              <w:rPr>
                <w:rFonts w:hint="eastAsia" w:ascii="宋体" w:hAnsi="宋体" w:cs="宋体"/>
                <w:sz w:val="18"/>
                <w:szCs w:val="18"/>
              </w:rPr>
              <w:t>50≤Y&lt;1000</w:t>
            </w:r>
          </w:p>
        </w:tc>
        <w:tc>
          <w:tcPr>
            <w:tcW w:w="965" w:type="dxa"/>
            <w:vAlign w:val="center"/>
          </w:tcPr>
          <w:p w14:paraId="35013C58">
            <w:pPr>
              <w:widowControl/>
              <w:jc w:val="center"/>
              <w:rPr>
                <w:rFonts w:ascii="宋体" w:hAnsi="宋体" w:cs="宋体"/>
                <w:sz w:val="18"/>
                <w:szCs w:val="18"/>
              </w:rPr>
            </w:pPr>
            <w:r>
              <w:rPr>
                <w:rFonts w:hint="eastAsia" w:ascii="宋体" w:hAnsi="宋体" w:cs="宋体"/>
                <w:sz w:val="18"/>
                <w:szCs w:val="18"/>
              </w:rPr>
              <w:t>Y&lt;50</w:t>
            </w:r>
          </w:p>
        </w:tc>
      </w:tr>
      <w:tr w14:paraId="3C14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17FF88A1">
            <w:pPr>
              <w:widowControl/>
              <w:jc w:val="center"/>
              <w:rPr>
                <w:rFonts w:ascii="宋体" w:hAnsi="宋体" w:cs="宋体"/>
                <w:sz w:val="18"/>
                <w:szCs w:val="18"/>
              </w:rPr>
            </w:pPr>
            <w:r>
              <w:rPr>
                <w:rFonts w:hint="eastAsia" w:ascii="宋体" w:hAnsi="宋体" w:cs="宋体"/>
                <w:sz w:val="18"/>
                <w:szCs w:val="18"/>
              </w:rPr>
              <w:t>房地产开发经营</w:t>
            </w:r>
          </w:p>
        </w:tc>
        <w:tc>
          <w:tcPr>
            <w:tcW w:w="1269" w:type="dxa"/>
            <w:vAlign w:val="center"/>
          </w:tcPr>
          <w:p w14:paraId="41294E9F">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68BA0433">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433FFB95">
            <w:pPr>
              <w:widowControl/>
              <w:jc w:val="center"/>
              <w:rPr>
                <w:rFonts w:ascii="宋体" w:hAnsi="宋体" w:cs="宋体"/>
                <w:sz w:val="18"/>
                <w:szCs w:val="18"/>
              </w:rPr>
            </w:pPr>
            <w:r>
              <w:rPr>
                <w:rFonts w:hint="eastAsia" w:ascii="宋体" w:hAnsi="宋体" w:cs="宋体"/>
                <w:sz w:val="18"/>
                <w:szCs w:val="18"/>
              </w:rPr>
              <w:t>Y≥200000</w:t>
            </w:r>
          </w:p>
        </w:tc>
        <w:tc>
          <w:tcPr>
            <w:tcW w:w="1561" w:type="dxa"/>
            <w:vAlign w:val="center"/>
          </w:tcPr>
          <w:p w14:paraId="08A361EB">
            <w:pPr>
              <w:widowControl/>
              <w:jc w:val="center"/>
              <w:rPr>
                <w:rFonts w:ascii="宋体" w:hAnsi="宋体" w:cs="宋体"/>
                <w:sz w:val="18"/>
                <w:szCs w:val="18"/>
              </w:rPr>
            </w:pPr>
            <w:r>
              <w:rPr>
                <w:rFonts w:hint="eastAsia" w:ascii="宋体" w:hAnsi="宋体" w:cs="宋体"/>
                <w:sz w:val="18"/>
                <w:szCs w:val="18"/>
              </w:rPr>
              <w:t>1000≤Y&lt;200000</w:t>
            </w:r>
          </w:p>
        </w:tc>
        <w:tc>
          <w:tcPr>
            <w:tcW w:w="1389" w:type="dxa"/>
            <w:vAlign w:val="center"/>
          </w:tcPr>
          <w:p w14:paraId="7EF01F3A">
            <w:pPr>
              <w:widowControl/>
              <w:jc w:val="center"/>
              <w:rPr>
                <w:rFonts w:ascii="宋体" w:hAnsi="宋体" w:cs="宋体"/>
                <w:sz w:val="18"/>
                <w:szCs w:val="18"/>
              </w:rPr>
            </w:pPr>
            <w:r>
              <w:rPr>
                <w:rFonts w:hint="eastAsia" w:ascii="宋体" w:hAnsi="宋体" w:cs="宋体"/>
                <w:sz w:val="18"/>
                <w:szCs w:val="18"/>
              </w:rPr>
              <w:t>100≤Y&lt;1000</w:t>
            </w:r>
          </w:p>
        </w:tc>
        <w:tc>
          <w:tcPr>
            <w:tcW w:w="965" w:type="dxa"/>
            <w:vAlign w:val="center"/>
          </w:tcPr>
          <w:p w14:paraId="5CEAF060">
            <w:pPr>
              <w:widowControl/>
              <w:jc w:val="center"/>
              <w:rPr>
                <w:rFonts w:ascii="宋体" w:hAnsi="宋体" w:cs="宋体"/>
                <w:sz w:val="18"/>
                <w:szCs w:val="18"/>
              </w:rPr>
            </w:pPr>
            <w:r>
              <w:rPr>
                <w:rFonts w:hint="eastAsia" w:ascii="宋体" w:hAnsi="宋体" w:cs="宋体"/>
                <w:sz w:val="18"/>
                <w:szCs w:val="18"/>
              </w:rPr>
              <w:t>Y&lt;100</w:t>
            </w:r>
          </w:p>
        </w:tc>
      </w:tr>
      <w:tr w14:paraId="6F80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78956363">
            <w:pPr>
              <w:widowControl/>
              <w:spacing w:after="113" w:line="180" w:lineRule="atLeast"/>
              <w:ind w:firstLine="360"/>
              <w:jc w:val="center"/>
              <w:rPr>
                <w:rFonts w:ascii="宋体" w:hAnsi="宋体" w:cs="宋体"/>
                <w:sz w:val="18"/>
                <w:szCs w:val="18"/>
              </w:rPr>
            </w:pPr>
          </w:p>
        </w:tc>
        <w:tc>
          <w:tcPr>
            <w:tcW w:w="1269" w:type="dxa"/>
            <w:vAlign w:val="center"/>
          </w:tcPr>
          <w:p w14:paraId="1612D051">
            <w:pPr>
              <w:widowControl/>
              <w:jc w:val="center"/>
              <w:rPr>
                <w:rFonts w:ascii="宋体" w:hAnsi="宋体" w:cs="宋体"/>
                <w:sz w:val="18"/>
                <w:szCs w:val="18"/>
              </w:rPr>
            </w:pPr>
            <w:r>
              <w:rPr>
                <w:rFonts w:hint="eastAsia" w:ascii="宋体" w:hAnsi="宋体" w:cs="宋体"/>
                <w:sz w:val="18"/>
                <w:szCs w:val="18"/>
              </w:rPr>
              <w:t>资产总额(Z)</w:t>
            </w:r>
          </w:p>
        </w:tc>
        <w:tc>
          <w:tcPr>
            <w:tcW w:w="1097" w:type="dxa"/>
            <w:vAlign w:val="center"/>
          </w:tcPr>
          <w:p w14:paraId="6ACE76EF">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0DB5A1EB">
            <w:pPr>
              <w:widowControl/>
              <w:jc w:val="center"/>
              <w:rPr>
                <w:rFonts w:ascii="宋体" w:hAnsi="宋体" w:cs="宋体"/>
                <w:sz w:val="18"/>
                <w:szCs w:val="18"/>
              </w:rPr>
            </w:pPr>
            <w:r>
              <w:rPr>
                <w:rFonts w:hint="eastAsia" w:ascii="宋体" w:hAnsi="宋体" w:cs="宋体"/>
                <w:sz w:val="18"/>
                <w:szCs w:val="18"/>
              </w:rPr>
              <w:t>Z≥10000</w:t>
            </w:r>
          </w:p>
        </w:tc>
        <w:tc>
          <w:tcPr>
            <w:tcW w:w="1561" w:type="dxa"/>
            <w:vAlign w:val="center"/>
          </w:tcPr>
          <w:p w14:paraId="0C1167DA">
            <w:pPr>
              <w:widowControl/>
              <w:jc w:val="center"/>
              <w:rPr>
                <w:rFonts w:ascii="宋体" w:hAnsi="宋体" w:cs="宋体"/>
                <w:sz w:val="18"/>
                <w:szCs w:val="18"/>
              </w:rPr>
            </w:pPr>
            <w:r>
              <w:rPr>
                <w:rFonts w:hint="eastAsia" w:ascii="宋体" w:hAnsi="宋体" w:cs="宋体"/>
                <w:sz w:val="18"/>
                <w:szCs w:val="18"/>
              </w:rPr>
              <w:t>5000≤Z&lt;10000</w:t>
            </w:r>
          </w:p>
        </w:tc>
        <w:tc>
          <w:tcPr>
            <w:tcW w:w="1389" w:type="dxa"/>
            <w:vAlign w:val="center"/>
          </w:tcPr>
          <w:p w14:paraId="12C9C182">
            <w:pPr>
              <w:widowControl/>
              <w:jc w:val="center"/>
              <w:rPr>
                <w:rFonts w:ascii="宋体" w:hAnsi="宋体" w:cs="宋体"/>
                <w:sz w:val="18"/>
                <w:szCs w:val="18"/>
              </w:rPr>
            </w:pPr>
            <w:r>
              <w:rPr>
                <w:rFonts w:hint="eastAsia" w:ascii="宋体" w:hAnsi="宋体" w:cs="宋体"/>
                <w:sz w:val="18"/>
                <w:szCs w:val="18"/>
              </w:rPr>
              <w:t>2000≤Z&lt;5000</w:t>
            </w:r>
          </w:p>
        </w:tc>
        <w:tc>
          <w:tcPr>
            <w:tcW w:w="965" w:type="dxa"/>
            <w:vAlign w:val="center"/>
          </w:tcPr>
          <w:p w14:paraId="61114B40">
            <w:pPr>
              <w:widowControl/>
              <w:jc w:val="center"/>
              <w:rPr>
                <w:rFonts w:ascii="宋体" w:hAnsi="宋体" w:cs="宋体"/>
                <w:sz w:val="18"/>
                <w:szCs w:val="18"/>
              </w:rPr>
            </w:pPr>
            <w:r>
              <w:rPr>
                <w:rFonts w:hint="eastAsia" w:ascii="宋体" w:hAnsi="宋体" w:cs="宋体"/>
                <w:sz w:val="18"/>
                <w:szCs w:val="18"/>
              </w:rPr>
              <w:t>Z&lt;2000</w:t>
            </w:r>
          </w:p>
        </w:tc>
      </w:tr>
      <w:tr w14:paraId="1169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3AF265DC">
            <w:pPr>
              <w:widowControl/>
              <w:jc w:val="center"/>
              <w:rPr>
                <w:rFonts w:ascii="宋体" w:hAnsi="宋体" w:cs="宋体"/>
                <w:sz w:val="18"/>
                <w:szCs w:val="18"/>
              </w:rPr>
            </w:pPr>
            <w:r>
              <w:rPr>
                <w:rFonts w:hint="eastAsia" w:ascii="宋体" w:hAnsi="宋体" w:cs="宋体"/>
                <w:sz w:val="18"/>
                <w:szCs w:val="18"/>
              </w:rPr>
              <w:t>物业管理</w:t>
            </w:r>
          </w:p>
        </w:tc>
        <w:tc>
          <w:tcPr>
            <w:tcW w:w="1269" w:type="dxa"/>
            <w:vAlign w:val="center"/>
          </w:tcPr>
          <w:p w14:paraId="003A74FA">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5DA65C4E">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52301319">
            <w:pPr>
              <w:widowControl/>
              <w:jc w:val="center"/>
              <w:rPr>
                <w:rFonts w:ascii="宋体" w:hAnsi="宋体" w:cs="宋体"/>
                <w:sz w:val="18"/>
                <w:szCs w:val="18"/>
              </w:rPr>
            </w:pPr>
            <w:r>
              <w:rPr>
                <w:rFonts w:hint="eastAsia" w:ascii="宋体" w:hAnsi="宋体" w:cs="宋体"/>
                <w:sz w:val="18"/>
                <w:szCs w:val="18"/>
              </w:rPr>
              <w:t>X≥1000</w:t>
            </w:r>
          </w:p>
        </w:tc>
        <w:tc>
          <w:tcPr>
            <w:tcW w:w="1561" w:type="dxa"/>
            <w:vAlign w:val="center"/>
          </w:tcPr>
          <w:p w14:paraId="19598A7D">
            <w:pPr>
              <w:widowControl/>
              <w:jc w:val="center"/>
              <w:rPr>
                <w:rFonts w:ascii="宋体" w:hAnsi="宋体" w:cs="宋体"/>
                <w:sz w:val="18"/>
                <w:szCs w:val="18"/>
              </w:rPr>
            </w:pPr>
            <w:r>
              <w:rPr>
                <w:rFonts w:hint="eastAsia" w:ascii="宋体" w:hAnsi="宋体" w:cs="宋体"/>
                <w:sz w:val="18"/>
                <w:szCs w:val="18"/>
              </w:rPr>
              <w:t>300≤X&lt;1000</w:t>
            </w:r>
          </w:p>
        </w:tc>
        <w:tc>
          <w:tcPr>
            <w:tcW w:w="1389" w:type="dxa"/>
            <w:vAlign w:val="center"/>
          </w:tcPr>
          <w:p w14:paraId="1B22A02D">
            <w:pPr>
              <w:widowControl/>
              <w:jc w:val="center"/>
              <w:rPr>
                <w:rFonts w:ascii="宋体" w:hAnsi="宋体" w:cs="宋体"/>
                <w:sz w:val="18"/>
                <w:szCs w:val="18"/>
              </w:rPr>
            </w:pPr>
            <w:r>
              <w:rPr>
                <w:rFonts w:hint="eastAsia" w:ascii="宋体" w:hAnsi="宋体" w:cs="宋体"/>
                <w:sz w:val="18"/>
                <w:szCs w:val="18"/>
              </w:rPr>
              <w:t>100≤X&lt;300</w:t>
            </w:r>
          </w:p>
        </w:tc>
        <w:tc>
          <w:tcPr>
            <w:tcW w:w="965" w:type="dxa"/>
            <w:vAlign w:val="center"/>
          </w:tcPr>
          <w:p w14:paraId="1A678BC2">
            <w:pPr>
              <w:widowControl/>
              <w:jc w:val="center"/>
              <w:rPr>
                <w:rFonts w:ascii="宋体" w:hAnsi="宋体" w:cs="宋体"/>
                <w:sz w:val="18"/>
                <w:szCs w:val="18"/>
              </w:rPr>
            </w:pPr>
            <w:r>
              <w:rPr>
                <w:rFonts w:hint="eastAsia" w:ascii="宋体" w:hAnsi="宋体" w:cs="宋体"/>
                <w:sz w:val="18"/>
                <w:szCs w:val="18"/>
              </w:rPr>
              <w:t>X&lt;100</w:t>
            </w:r>
          </w:p>
        </w:tc>
      </w:tr>
      <w:tr w14:paraId="560B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0EF45167">
            <w:pPr>
              <w:widowControl/>
              <w:spacing w:after="113" w:line="180" w:lineRule="atLeast"/>
              <w:ind w:firstLine="360"/>
              <w:jc w:val="center"/>
              <w:rPr>
                <w:rFonts w:ascii="宋体" w:hAnsi="宋体" w:cs="宋体"/>
                <w:sz w:val="18"/>
                <w:szCs w:val="18"/>
              </w:rPr>
            </w:pPr>
          </w:p>
        </w:tc>
        <w:tc>
          <w:tcPr>
            <w:tcW w:w="1269" w:type="dxa"/>
            <w:vAlign w:val="center"/>
          </w:tcPr>
          <w:p w14:paraId="4DE38C4C">
            <w:pPr>
              <w:widowControl/>
              <w:jc w:val="center"/>
              <w:rPr>
                <w:rFonts w:ascii="宋体" w:hAnsi="宋体" w:cs="宋体"/>
                <w:sz w:val="18"/>
                <w:szCs w:val="18"/>
              </w:rPr>
            </w:pPr>
            <w:r>
              <w:rPr>
                <w:rFonts w:hint="eastAsia" w:ascii="宋体" w:hAnsi="宋体" w:cs="宋体"/>
                <w:sz w:val="18"/>
                <w:szCs w:val="18"/>
              </w:rPr>
              <w:t>营业收入(Y)</w:t>
            </w:r>
          </w:p>
        </w:tc>
        <w:tc>
          <w:tcPr>
            <w:tcW w:w="1097" w:type="dxa"/>
            <w:vAlign w:val="center"/>
          </w:tcPr>
          <w:p w14:paraId="2D8A1C13">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2663BDED">
            <w:pPr>
              <w:widowControl/>
              <w:jc w:val="center"/>
              <w:rPr>
                <w:rFonts w:ascii="宋体" w:hAnsi="宋体" w:cs="宋体"/>
                <w:sz w:val="18"/>
                <w:szCs w:val="18"/>
              </w:rPr>
            </w:pPr>
            <w:r>
              <w:rPr>
                <w:rFonts w:hint="eastAsia" w:ascii="宋体" w:hAnsi="宋体" w:cs="宋体"/>
                <w:sz w:val="18"/>
                <w:szCs w:val="18"/>
              </w:rPr>
              <w:t>Y≥5000</w:t>
            </w:r>
          </w:p>
        </w:tc>
        <w:tc>
          <w:tcPr>
            <w:tcW w:w="1561" w:type="dxa"/>
            <w:vAlign w:val="center"/>
          </w:tcPr>
          <w:p w14:paraId="5B79E957">
            <w:pPr>
              <w:widowControl/>
              <w:jc w:val="center"/>
              <w:rPr>
                <w:rFonts w:ascii="宋体" w:hAnsi="宋体" w:cs="宋体"/>
                <w:sz w:val="18"/>
                <w:szCs w:val="18"/>
              </w:rPr>
            </w:pPr>
            <w:r>
              <w:rPr>
                <w:rFonts w:hint="eastAsia" w:ascii="宋体" w:hAnsi="宋体" w:cs="宋体"/>
                <w:sz w:val="18"/>
                <w:szCs w:val="18"/>
              </w:rPr>
              <w:t>1000≤Y&lt;5000</w:t>
            </w:r>
          </w:p>
        </w:tc>
        <w:tc>
          <w:tcPr>
            <w:tcW w:w="1389" w:type="dxa"/>
            <w:vAlign w:val="center"/>
          </w:tcPr>
          <w:p w14:paraId="6EF989F1">
            <w:pPr>
              <w:widowControl/>
              <w:jc w:val="center"/>
              <w:rPr>
                <w:rFonts w:ascii="宋体" w:hAnsi="宋体" w:cs="宋体"/>
                <w:sz w:val="18"/>
                <w:szCs w:val="18"/>
              </w:rPr>
            </w:pPr>
            <w:r>
              <w:rPr>
                <w:rFonts w:hint="eastAsia" w:ascii="宋体" w:hAnsi="宋体" w:cs="宋体"/>
                <w:sz w:val="18"/>
                <w:szCs w:val="18"/>
              </w:rPr>
              <w:t>500≤Y&lt;1000</w:t>
            </w:r>
          </w:p>
        </w:tc>
        <w:tc>
          <w:tcPr>
            <w:tcW w:w="965" w:type="dxa"/>
            <w:vAlign w:val="center"/>
          </w:tcPr>
          <w:p w14:paraId="762DCC7F">
            <w:pPr>
              <w:widowControl/>
              <w:jc w:val="center"/>
              <w:rPr>
                <w:rFonts w:ascii="宋体" w:hAnsi="宋体" w:cs="宋体"/>
                <w:sz w:val="18"/>
                <w:szCs w:val="18"/>
              </w:rPr>
            </w:pPr>
            <w:r>
              <w:rPr>
                <w:rFonts w:hint="eastAsia" w:ascii="宋体" w:hAnsi="宋体" w:cs="宋体"/>
                <w:sz w:val="18"/>
                <w:szCs w:val="18"/>
              </w:rPr>
              <w:t>Y&lt;500</w:t>
            </w:r>
          </w:p>
        </w:tc>
      </w:tr>
      <w:tr w14:paraId="519D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restart"/>
            <w:vAlign w:val="center"/>
          </w:tcPr>
          <w:p w14:paraId="0397F9B4">
            <w:pPr>
              <w:widowControl/>
              <w:jc w:val="center"/>
              <w:rPr>
                <w:rFonts w:ascii="宋体" w:hAnsi="宋体" w:cs="宋体"/>
                <w:sz w:val="18"/>
                <w:szCs w:val="18"/>
              </w:rPr>
            </w:pPr>
            <w:r>
              <w:rPr>
                <w:rFonts w:hint="eastAsia" w:ascii="宋体" w:hAnsi="宋体" w:cs="宋体"/>
                <w:sz w:val="18"/>
                <w:szCs w:val="18"/>
              </w:rPr>
              <w:t>租赁和商务服务业</w:t>
            </w:r>
          </w:p>
        </w:tc>
        <w:tc>
          <w:tcPr>
            <w:tcW w:w="1269" w:type="dxa"/>
            <w:vAlign w:val="center"/>
          </w:tcPr>
          <w:p w14:paraId="785318CC">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26EB42F8">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2A74FD7C">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652D4C45">
            <w:pPr>
              <w:widowControl/>
              <w:jc w:val="center"/>
              <w:rPr>
                <w:rFonts w:ascii="宋体" w:hAnsi="宋体" w:cs="宋体"/>
                <w:sz w:val="18"/>
                <w:szCs w:val="18"/>
              </w:rPr>
            </w:pPr>
            <w:r>
              <w:rPr>
                <w:rFonts w:hint="eastAsia" w:ascii="宋体" w:hAnsi="宋体" w:cs="宋体"/>
                <w:sz w:val="18"/>
                <w:szCs w:val="18"/>
              </w:rPr>
              <w:t>100≤X&lt;300</w:t>
            </w:r>
          </w:p>
        </w:tc>
        <w:tc>
          <w:tcPr>
            <w:tcW w:w="1389" w:type="dxa"/>
            <w:vAlign w:val="center"/>
          </w:tcPr>
          <w:p w14:paraId="15D3E52F">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7D0C080C">
            <w:pPr>
              <w:widowControl/>
              <w:jc w:val="center"/>
              <w:rPr>
                <w:rFonts w:ascii="宋体" w:hAnsi="宋体" w:cs="宋体"/>
                <w:sz w:val="18"/>
                <w:szCs w:val="18"/>
              </w:rPr>
            </w:pPr>
            <w:r>
              <w:rPr>
                <w:rFonts w:hint="eastAsia" w:ascii="宋体" w:hAnsi="宋体" w:cs="宋体"/>
                <w:sz w:val="18"/>
                <w:szCs w:val="18"/>
              </w:rPr>
              <w:t>X&lt;10</w:t>
            </w:r>
          </w:p>
        </w:tc>
      </w:tr>
      <w:tr w14:paraId="4941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5" w:type="dxa"/>
            <w:vMerge w:val="continue"/>
            <w:vAlign w:val="center"/>
          </w:tcPr>
          <w:p w14:paraId="2B32FDE7">
            <w:pPr>
              <w:widowControl/>
              <w:spacing w:after="113" w:line="180" w:lineRule="atLeast"/>
              <w:ind w:firstLine="360"/>
              <w:jc w:val="center"/>
              <w:rPr>
                <w:rFonts w:ascii="宋体" w:hAnsi="宋体" w:cs="宋体"/>
                <w:sz w:val="18"/>
                <w:szCs w:val="18"/>
              </w:rPr>
            </w:pPr>
          </w:p>
        </w:tc>
        <w:tc>
          <w:tcPr>
            <w:tcW w:w="1269" w:type="dxa"/>
            <w:vAlign w:val="center"/>
          </w:tcPr>
          <w:p w14:paraId="5E436387">
            <w:pPr>
              <w:widowControl/>
              <w:jc w:val="center"/>
              <w:rPr>
                <w:rFonts w:ascii="宋体" w:hAnsi="宋体" w:cs="宋体"/>
                <w:sz w:val="18"/>
                <w:szCs w:val="18"/>
              </w:rPr>
            </w:pPr>
            <w:r>
              <w:rPr>
                <w:rFonts w:hint="eastAsia" w:ascii="宋体" w:hAnsi="宋体" w:cs="宋体"/>
                <w:sz w:val="18"/>
                <w:szCs w:val="18"/>
              </w:rPr>
              <w:t>资产总额(Z)</w:t>
            </w:r>
          </w:p>
        </w:tc>
        <w:tc>
          <w:tcPr>
            <w:tcW w:w="1097" w:type="dxa"/>
            <w:vAlign w:val="center"/>
          </w:tcPr>
          <w:p w14:paraId="5A4E1F5D">
            <w:pPr>
              <w:widowControl/>
              <w:jc w:val="center"/>
              <w:rPr>
                <w:rFonts w:ascii="宋体" w:hAnsi="宋体" w:cs="宋体"/>
                <w:sz w:val="18"/>
                <w:szCs w:val="18"/>
              </w:rPr>
            </w:pPr>
            <w:r>
              <w:rPr>
                <w:rFonts w:hint="eastAsia" w:ascii="宋体" w:hAnsi="宋体" w:cs="宋体"/>
                <w:sz w:val="18"/>
                <w:szCs w:val="18"/>
              </w:rPr>
              <w:t>万元</w:t>
            </w:r>
          </w:p>
        </w:tc>
        <w:tc>
          <w:tcPr>
            <w:tcW w:w="1295" w:type="dxa"/>
            <w:vAlign w:val="center"/>
          </w:tcPr>
          <w:p w14:paraId="02160D27">
            <w:pPr>
              <w:widowControl/>
              <w:jc w:val="center"/>
              <w:rPr>
                <w:rFonts w:ascii="宋体" w:hAnsi="宋体" w:cs="宋体"/>
                <w:sz w:val="18"/>
                <w:szCs w:val="18"/>
              </w:rPr>
            </w:pPr>
            <w:r>
              <w:rPr>
                <w:rFonts w:hint="eastAsia" w:ascii="宋体" w:hAnsi="宋体" w:cs="宋体"/>
                <w:sz w:val="18"/>
                <w:szCs w:val="18"/>
              </w:rPr>
              <w:t>Z≥120000</w:t>
            </w:r>
          </w:p>
        </w:tc>
        <w:tc>
          <w:tcPr>
            <w:tcW w:w="1561" w:type="dxa"/>
            <w:vAlign w:val="center"/>
          </w:tcPr>
          <w:p w14:paraId="230346E5">
            <w:pPr>
              <w:widowControl/>
              <w:jc w:val="center"/>
              <w:rPr>
                <w:rFonts w:ascii="宋体" w:hAnsi="宋体" w:cs="宋体"/>
                <w:sz w:val="18"/>
                <w:szCs w:val="18"/>
              </w:rPr>
            </w:pPr>
            <w:r>
              <w:rPr>
                <w:rFonts w:hint="eastAsia" w:ascii="宋体" w:hAnsi="宋体" w:cs="宋体"/>
                <w:sz w:val="18"/>
                <w:szCs w:val="18"/>
              </w:rPr>
              <w:t>8000≤Z&lt;120000</w:t>
            </w:r>
          </w:p>
        </w:tc>
        <w:tc>
          <w:tcPr>
            <w:tcW w:w="1389" w:type="dxa"/>
            <w:vAlign w:val="center"/>
          </w:tcPr>
          <w:p w14:paraId="4FC37BBC">
            <w:pPr>
              <w:widowControl/>
              <w:jc w:val="center"/>
              <w:rPr>
                <w:rFonts w:ascii="宋体" w:hAnsi="宋体" w:cs="宋体"/>
                <w:sz w:val="18"/>
                <w:szCs w:val="18"/>
              </w:rPr>
            </w:pPr>
            <w:r>
              <w:rPr>
                <w:rFonts w:hint="eastAsia" w:ascii="宋体" w:hAnsi="宋体" w:cs="宋体"/>
                <w:sz w:val="18"/>
                <w:szCs w:val="18"/>
              </w:rPr>
              <w:t>100≤Z&lt;8000</w:t>
            </w:r>
          </w:p>
        </w:tc>
        <w:tc>
          <w:tcPr>
            <w:tcW w:w="965" w:type="dxa"/>
            <w:vAlign w:val="center"/>
          </w:tcPr>
          <w:p w14:paraId="196EC326">
            <w:pPr>
              <w:widowControl/>
              <w:jc w:val="center"/>
              <w:rPr>
                <w:rFonts w:ascii="宋体" w:hAnsi="宋体" w:cs="宋体"/>
                <w:sz w:val="18"/>
                <w:szCs w:val="18"/>
              </w:rPr>
            </w:pPr>
            <w:r>
              <w:rPr>
                <w:rFonts w:hint="eastAsia" w:ascii="宋体" w:hAnsi="宋体" w:cs="宋体"/>
                <w:sz w:val="18"/>
                <w:szCs w:val="18"/>
              </w:rPr>
              <w:t>Z&lt;100</w:t>
            </w:r>
          </w:p>
        </w:tc>
      </w:tr>
      <w:tr w14:paraId="3C6F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5" w:type="dxa"/>
            <w:vAlign w:val="center"/>
          </w:tcPr>
          <w:p w14:paraId="6B07F5E8">
            <w:pPr>
              <w:widowControl/>
              <w:jc w:val="center"/>
              <w:rPr>
                <w:rFonts w:ascii="宋体" w:hAnsi="宋体" w:cs="宋体"/>
                <w:sz w:val="18"/>
                <w:szCs w:val="18"/>
              </w:rPr>
            </w:pPr>
            <w:r>
              <w:rPr>
                <w:rFonts w:hint="eastAsia" w:ascii="宋体" w:hAnsi="宋体" w:cs="宋体"/>
                <w:sz w:val="18"/>
                <w:szCs w:val="18"/>
              </w:rPr>
              <w:t>其他未列明行业★</w:t>
            </w:r>
          </w:p>
        </w:tc>
        <w:tc>
          <w:tcPr>
            <w:tcW w:w="1269" w:type="dxa"/>
            <w:vAlign w:val="center"/>
          </w:tcPr>
          <w:p w14:paraId="2B71B334">
            <w:pPr>
              <w:widowControl/>
              <w:jc w:val="center"/>
              <w:rPr>
                <w:rFonts w:ascii="宋体" w:hAnsi="宋体" w:cs="宋体"/>
                <w:sz w:val="18"/>
                <w:szCs w:val="18"/>
              </w:rPr>
            </w:pPr>
            <w:r>
              <w:rPr>
                <w:rFonts w:hint="eastAsia" w:ascii="宋体" w:hAnsi="宋体" w:cs="宋体"/>
                <w:sz w:val="18"/>
                <w:szCs w:val="18"/>
              </w:rPr>
              <w:t>从业人员(X)</w:t>
            </w:r>
          </w:p>
        </w:tc>
        <w:tc>
          <w:tcPr>
            <w:tcW w:w="1097" w:type="dxa"/>
            <w:vAlign w:val="center"/>
          </w:tcPr>
          <w:p w14:paraId="43F49759">
            <w:pPr>
              <w:widowControl/>
              <w:jc w:val="center"/>
              <w:rPr>
                <w:rFonts w:ascii="宋体" w:hAnsi="宋体" w:cs="宋体"/>
                <w:sz w:val="18"/>
                <w:szCs w:val="18"/>
              </w:rPr>
            </w:pPr>
            <w:r>
              <w:rPr>
                <w:rFonts w:hint="eastAsia" w:ascii="宋体" w:hAnsi="宋体" w:cs="宋体"/>
                <w:sz w:val="18"/>
                <w:szCs w:val="18"/>
              </w:rPr>
              <w:t>人</w:t>
            </w:r>
          </w:p>
        </w:tc>
        <w:tc>
          <w:tcPr>
            <w:tcW w:w="1295" w:type="dxa"/>
            <w:vAlign w:val="center"/>
          </w:tcPr>
          <w:p w14:paraId="195F19C9">
            <w:pPr>
              <w:widowControl/>
              <w:jc w:val="center"/>
              <w:rPr>
                <w:rFonts w:ascii="宋体" w:hAnsi="宋体" w:cs="宋体"/>
                <w:sz w:val="18"/>
                <w:szCs w:val="18"/>
              </w:rPr>
            </w:pPr>
            <w:r>
              <w:rPr>
                <w:rFonts w:hint="eastAsia" w:ascii="宋体" w:hAnsi="宋体" w:cs="宋体"/>
                <w:sz w:val="18"/>
                <w:szCs w:val="18"/>
              </w:rPr>
              <w:t>X≥300</w:t>
            </w:r>
          </w:p>
        </w:tc>
        <w:tc>
          <w:tcPr>
            <w:tcW w:w="1561" w:type="dxa"/>
            <w:vAlign w:val="center"/>
          </w:tcPr>
          <w:p w14:paraId="706CEF6F">
            <w:pPr>
              <w:widowControl/>
              <w:jc w:val="center"/>
              <w:rPr>
                <w:rFonts w:ascii="宋体" w:hAnsi="宋体" w:cs="宋体"/>
                <w:sz w:val="18"/>
                <w:szCs w:val="18"/>
              </w:rPr>
            </w:pPr>
            <w:r>
              <w:rPr>
                <w:rFonts w:hint="eastAsia" w:ascii="宋体" w:hAnsi="宋体" w:cs="宋体"/>
                <w:sz w:val="18"/>
                <w:szCs w:val="18"/>
              </w:rPr>
              <w:t>100≤X&lt;300</w:t>
            </w:r>
          </w:p>
        </w:tc>
        <w:tc>
          <w:tcPr>
            <w:tcW w:w="1389" w:type="dxa"/>
            <w:vAlign w:val="center"/>
          </w:tcPr>
          <w:p w14:paraId="1E2A771A">
            <w:pPr>
              <w:widowControl/>
              <w:jc w:val="center"/>
              <w:rPr>
                <w:rFonts w:ascii="宋体" w:hAnsi="宋体" w:cs="宋体"/>
                <w:sz w:val="18"/>
                <w:szCs w:val="18"/>
              </w:rPr>
            </w:pPr>
            <w:r>
              <w:rPr>
                <w:rFonts w:hint="eastAsia" w:ascii="宋体" w:hAnsi="宋体" w:cs="宋体"/>
                <w:sz w:val="18"/>
                <w:szCs w:val="18"/>
              </w:rPr>
              <w:t>10≤X&lt;100</w:t>
            </w:r>
          </w:p>
        </w:tc>
        <w:tc>
          <w:tcPr>
            <w:tcW w:w="965" w:type="dxa"/>
            <w:vAlign w:val="center"/>
          </w:tcPr>
          <w:p w14:paraId="5E27EAFF">
            <w:pPr>
              <w:widowControl/>
              <w:jc w:val="center"/>
              <w:rPr>
                <w:rFonts w:ascii="宋体" w:hAnsi="宋体" w:cs="宋体"/>
                <w:sz w:val="18"/>
                <w:szCs w:val="18"/>
              </w:rPr>
            </w:pPr>
            <w:r>
              <w:rPr>
                <w:rFonts w:hint="eastAsia" w:ascii="宋体" w:hAnsi="宋体" w:cs="宋体"/>
                <w:sz w:val="18"/>
                <w:szCs w:val="18"/>
              </w:rPr>
              <w:t>X&lt;10</w:t>
            </w:r>
          </w:p>
        </w:tc>
      </w:tr>
    </w:tbl>
    <w:p w14:paraId="105A9380">
      <w:pPr>
        <w:pStyle w:val="25"/>
        <w:snapToGrid w:val="0"/>
        <w:spacing w:before="312" w:beforeLines="100" w:line="360" w:lineRule="auto"/>
        <w:ind w:firstLine="482"/>
        <w:rPr>
          <w:rFonts w:ascii="宋体" w:hAnsi="宋体" w:cs="宋体"/>
          <w:sz w:val="24"/>
          <w:szCs w:val="24"/>
        </w:rPr>
      </w:pPr>
      <w:r>
        <w:rPr>
          <w:rFonts w:hint="eastAsia" w:ascii="宋体" w:hAnsi="宋体" w:cs="宋体"/>
          <w:sz w:val="24"/>
          <w:szCs w:val="24"/>
        </w:rPr>
        <w:t>中小企业划分标准的说明：</w:t>
      </w:r>
    </w:p>
    <w:p w14:paraId="7DD93DA8">
      <w:pPr>
        <w:pStyle w:val="25"/>
        <w:snapToGrid w:val="0"/>
        <w:spacing w:line="360" w:lineRule="auto"/>
        <w:ind w:firstLine="482"/>
        <w:rPr>
          <w:rFonts w:ascii="宋体" w:hAnsi="宋体" w:cs="宋体"/>
          <w:sz w:val="24"/>
          <w:szCs w:val="24"/>
        </w:rPr>
      </w:pPr>
      <w:r>
        <w:rPr>
          <w:rFonts w:hint="eastAsia" w:ascii="宋体" w:hAnsi="宋体" w:cs="宋体"/>
          <w:sz w:val="24"/>
          <w:szCs w:val="24"/>
        </w:rPr>
        <w:t>1.大型、中型和小型企业须同时满足所列指标的下限，否则下划一档；微型企业只须满足所列指标中的一项即可。</w:t>
      </w:r>
    </w:p>
    <w:p w14:paraId="121F6406">
      <w:pPr>
        <w:pStyle w:val="25"/>
        <w:snapToGrid w:val="0"/>
        <w:spacing w:line="360" w:lineRule="auto"/>
        <w:ind w:firstLine="482"/>
        <w:rPr>
          <w:rFonts w:ascii="宋体" w:hAnsi="宋体" w:cs="宋体"/>
          <w:sz w:val="24"/>
          <w:szCs w:val="24"/>
        </w:rPr>
      </w:pPr>
      <w:r>
        <w:rPr>
          <w:rFonts w:hint="eastAsia" w:ascii="宋体" w:hAnsi="宋体" w:cs="宋体"/>
          <w:sz w:val="24"/>
          <w:szCs w:val="24"/>
        </w:rPr>
        <w:t>2.附表中各行业的范围以《国民经济行业分类》（GB/T 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94CF5BF">
      <w:pPr>
        <w:pStyle w:val="25"/>
        <w:snapToGrid w:val="0"/>
        <w:spacing w:line="360" w:lineRule="auto"/>
        <w:ind w:firstLine="482"/>
        <w:jc w:val="left"/>
        <w:rPr>
          <w:rFonts w:ascii="宋体" w:hAnsi="宋体" w:cs="宋体"/>
          <w:sz w:val="24"/>
          <w:szCs w:val="24"/>
        </w:rPr>
      </w:pPr>
      <w:r>
        <w:rPr>
          <w:rFonts w:hint="eastAsia" w:ascii="宋体" w:hAnsi="宋体" w:cs="宋体"/>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87C89BC">
      <w:pPr>
        <w:pStyle w:val="22"/>
        <w:adjustRightInd w:val="0"/>
        <w:snapToGrid w:val="0"/>
        <w:spacing w:line="360" w:lineRule="auto"/>
        <w:ind w:firstLine="480"/>
        <w:jc w:val="left"/>
        <w:rPr>
          <w:rFonts w:ascii="宋体" w:hAnsi="宋体" w:cs="仿宋"/>
          <w:b w:val="0"/>
          <w:bCs w:val="0"/>
          <w:sz w:val="24"/>
          <w:szCs w:val="24"/>
        </w:rPr>
      </w:pPr>
    </w:p>
    <w:p w14:paraId="5CBCD9F8"/>
    <w:sectPr>
      <w:headerReference r:id="rId5" w:type="default"/>
      <w:footerReference r:id="rId6" w:type="default"/>
      <w:pgSz w:w="11906" w:h="16838"/>
      <w:pgMar w:top="1474" w:right="1392" w:bottom="147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_GB2312">
    <w:altName w:val="Courier New"/>
    <w:panose1 w:val="00000000000000000000"/>
    <w:charset w:val="00"/>
    <w:family w:val="auto"/>
    <w:pitch w:val="default"/>
    <w:sig w:usb0="00000000"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D216">
    <w:pPr>
      <w:spacing w:line="174"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BDBA97">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2BDBA97">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D175A">
    <w:pPr>
      <w:spacing w:line="174" w:lineRule="auto"/>
      <w:ind w:left="44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05539D">
                          <w:pPr>
                            <w:pStyle w:val="7"/>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0B05539D">
                    <w:pPr>
                      <w:pStyle w:val="7"/>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ED47A">
    <w:pPr>
      <w:pStyle w:val="7"/>
      <w:jc w:val="center"/>
      <w:rPr>
        <w:sz w:val="22"/>
      </w:rPr>
    </w:pPr>
    <w:r>
      <w:rPr>
        <w:sz w:val="2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AD59E">
                          <w:pPr>
                            <w:pStyle w:val="7"/>
                            <w:jc w:val="cente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60 -</w:t>
                          </w:r>
                          <w:r>
                            <w:rPr>
                              <w:sz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CAAD59E">
                    <w:pPr>
                      <w:pStyle w:val="7"/>
                      <w:jc w:val="cente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60 -</w:t>
                    </w:r>
                    <w:r>
                      <w:rPr>
                        <w:sz w:val="2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DA97C">
    <w:pPr>
      <w:pStyle w:val="8"/>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5202DB"/>
    <w:multiLevelType w:val="singleLevel"/>
    <w:tmpl w:val="D35202DB"/>
    <w:lvl w:ilvl="0" w:tentative="0">
      <w:start w:val="1"/>
      <w:numFmt w:val="decimal"/>
      <w:lvlText w:val="%1."/>
      <w:lvlJc w:val="left"/>
      <w:pPr>
        <w:tabs>
          <w:tab w:val="left" w:pos="595"/>
        </w:tabs>
      </w:pPr>
    </w:lvl>
  </w:abstractNum>
  <w:abstractNum w:abstractNumId="1">
    <w:nsid w:val="000F7E2D"/>
    <w:multiLevelType w:val="multilevel"/>
    <w:tmpl w:val="000F7E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011814E6"/>
    <w:multiLevelType w:val="multilevel"/>
    <w:tmpl w:val="011814E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07B30867"/>
    <w:multiLevelType w:val="multilevel"/>
    <w:tmpl w:val="07B3086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A932454"/>
    <w:multiLevelType w:val="multilevel"/>
    <w:tmpl w:val="1A93245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1B716A17"/>
    <w:multiLevelType w:val="multilevel"/>
    <w:tmpl w:val="1B716A1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E4332D4"/>
    <w:multiLevelType w:val="multilevel"/>
    <w:tmpl w:val="1E4332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241B4916"/>
    <w:multiLevelType w:val="multilevel"/>
    <w:tmpl w:val="241B491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26704413"/>
    <w:multiLevelType w:val="multilevel"/>
    <w:tmpl w:val="2670441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2EA81A56"/>
    <w:multiLevelType w:val="multilevel"/>
    <w:tmpl w:val="2EA81A5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2F796A80"/>
    <w:multiLevelType w:val="multilevel"/>
    <w:tmpl w:val="2F796A8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311D502C"/>
    <w:multiLevelType w:val="multilevel"/>
    <w:tmpl w:val="311D502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39FB0252"/>
    <w:multiLevelType w:val="multilevel"/>
    <w:tmpl w:val="39FB025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3EAD2457"/>
    <w:multiLevelType w:val="multilevel"/>
    <w:tmpl w:val="3EAD24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3FD3408E"/>
    <w:multiLevelType w:val="multilevel"/>
    <w:tmpl w:val="3FD3408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40012D1D"/>
    <w:multiLevelType w:val="multilevel"/>
    <w:tmpl w:val="40012D1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4DD23076"/>
    <w:multiLevelType w:val="multilevel"/>
    <w:tmpl w:val="4DD230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4DD524B9"/>
    <w:multiLevelType w:val="multilevel"/>
    <w:tmpl w:val="4DD524B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507E3C09"/>
    <w:multiLevelType w:val="multilevel"/>
    <w:tmpl w:val="507E3C0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58AF022C"/>
    <w:multiLevelType w:val="multilevel"/>
    <w:tmpl w:val="58AF022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5B2E3FEB"/>
    <w:multiLevelType w:val="multilevel"/>
    <w:tmpl w:val="5B2E3F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63807F76"/>
    <w:multiLevelType w:val="multilevel"/>
    <w:tmpl w:val="63807F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2">
    <w:nsid w:val="6C013346"/>
    <w:multiLevelType w:val="multilevel"/>
    <w:tmpl w:val="6C0133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735A1F28"/>
    <w:multiLevelType w:val="multilevel"/>
    <w:tmpl w:val="735A1F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7"/>
  </w:num>
  <w:num w:numId="3">
    <w:abstractNumId w:val="12"/>
  </w:num>
  <w:num w:numId="4">
    <w:abstractNumId w:val="14"/>
  </w:num>
  <w:num w:numId="5">
    <w:abstractNumId w:val="11"/>
  </w:num>
  <w:num w:numId="6">
    <w:abstractNumId w:val="5"/>
  </w:num>
  <w:num w:numId="7">
    <w:abstractNumId w:val="9"/>
  </w:num>
  <w:num w:numId="8">
    <w:abstractNumId w:val="21"/>
  </w:num>
  <w:num w:numId="9">
    <w:abstractNumId w:val="10"/>
  </w:num>
  <w:num w:numId="10">
    <w:abstractNumId w:val="8"/>
  </w:num>
  <w:num w:numId="11">
    <w:abstractNumId w:val="13"/>
  </w:num>
  <w:num w:numId="12">
    <w:abstractNumId w:val="15"/>
  </w:num>
  <w:num w:numId="13">
    <w:abstractNumId w:val="22"/>
  </w:num>
  <w:num w:numId="14">
    <w:abstractNumId w:val="18"/>
  </w:num>
  <w:num w:numId="15">
    <w:abstractNumId w:val="16"/>
  </w:num>
  <w:num w:numId="16">
    <w:abstractNumId w:val="3"/>
  </w:num>
  <w:num w:numId="17">
    <w:abstractNumId w:val="4"/>
  </w:num>
  <w:num w:numId="18">
    <w:abstractNumId w:val="2"/>
  </w:num>
  <w:num w:numId="19">
    <w:abstractNumId w:val="20"/>
  </w:num>
  <w:num w:numId="20">
    <w:abstractNumId w:val="23"/>
  </w:num>
  <w:num w:numId="21">
    <w:abstractNumId w:val="6"/>
  </w:num>
  <w:num w:numId="22">
    <w:abstractNumId w:val="17"/>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63737"/>
    <w:rsid w:val="000300D5"/>
    <w:rsid w:val="000340C5"/>
    <w:rsid w:val="000C0D38"/>
    <w:rsid w:val="00180A5F"/>
    <w:rsid w:val="00206124"/>
    <w:rsid w:val="0023499F"/>
    <w:rsid w:val="002371E3"/>
    <w:rsid w:val="002843AF"/>
    <w:rsid w:val="002F303A"/>
    <w:rsid w:val="003B2F17"/>
    <w:rsid w:val="00424045"/>
    <w:rsid w:val="00425EC3"/>
    <w:rsid w:val="00470EAE"/>
    <w:rsid w:val="00490092"/>
    <w:rsid w:val="00655798"/>
    <w:rsid w:val="006A328D"/>
    <w:rsid w:val="00715ABD"/>
    <w:rsid w:val="00733488"/>
    <w:rsid w:val="00751592"/>
    <w:rsid w:val="00792EB7"/>
    <w:rsid w:val="00795AE1"/>
    <w:rsid w:val="00845861"/>
    <w:rsid w:val="00874AD1"/>
    <w:rsid w:val="00955BCD"/>
    <w:rsid w:val="00965724"/>
    <w:rsid w:val="00987806"/>
    <w:rsid w:val="009B12E6"/>
    <w:rsid w:val="00A10899"/>
    <w:rsid w:val="00A455D0"/>
    <w:rsid w:val="00A9213B"/>
    <w:rsid w:val="00A96921"/>
    <w:rsid w:val="00AA42DF"/>
    <w:rsid w:val="00AC2CB0"/>
    <w:rsid w:val="00AC3218"/>
    <w:rsid w:val="00AF5804"/>
    <w:rsid w:val="00B5203A"/>
    <w:rsid w:val="00B7202A"/>
    <w:rsid w:val="00BB67E4"/>
    <w:rsid w:val="00BE4E12"/>
    <w:rsid w:val="00C26C3C"/>
    <w:rsid w:val="00CB6C59"/>
    <w:rsid w:val="00CE6D83"/>
    <w:rsid w:val="00DC473D"/>
    <w:rsid w:val="00DF22C3"/>
    <w:rsid w:val="00E57C42"/>
    <w:rsid w:val="00E6245E"/>
    <w:rsid w:val="00E6656D"/>
    <w:rsid w:val="00EC15DF"/>
    <w:rsid w:val="00EE1EED"/>
    <w:rsid w:val="00F05A46"/>
    <w:rsid w:val="00F65A53"/>
    <w:rsid w:val="00F826F1"/>
    <w:rsid w:val="00FB3B98"/>
    <w:rsid w:val="00FC45A0"/>
    <w:rsid w:val="037B2EDF"/>
    <w:rsid w:val="051E58EF"/>
    <w:rsid w:val="50414420"/>
    <w:rsid w:val="78063737"/>
    <w:rsid w:val="793358CC"/>
    <w:rsid w:val="7D96496A"/>
    <w:rsid w:val="7F9C5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rPr>
      <w:sz w:val="22"/>
      <w:szCs w:val="22"/>
    </w:rPr>
  </w:style>
  <w:style w:type="paragraph" w:styleId="4">
    <w:name w:val="annotation text"/>
    <w:basedOn w:val="1"/>
    <w:link w:val="26"/>
    <w:qFormat/>
    <w:uiPriority w:val="99"/>
    <w:pPr>
      <w:jc w:val="left"/>
    </w:pPr>
  </w:style>
  <w:style w:type="paragraph" w:styleId="5">
    <w:name w:val="Plain Text"/>
    <w:basedOn w:val="1"/>
    <w:qFormat/>
    <w:uiPriority w:val="99"/>
    <w:rPr>
      <w:rFonts w:ascii="宋体" w:hAnsi="Courier New" w:eastAsia="华文宋体" w:cs="宋体"/>
      <w:sz w:val="28"/>
      <w:szCs w:val="28"/>
    </w:rPr>
  </w:style>
  <w:style w:type="paragraph" w:styleId="6">
    <w:name w:val="Balloon Text"/>
    <w:basedOn w:val="1"/>
    <w:link w:val="28"/>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link w:val="29"/>
    <w:unhideWhenUsed/>
    <w:qFormat/>
    <w:uiPriority w:val="0"/>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27"/>
    <w:uiPriority w:val="0"/>
    <w:rPr>
      <w:b/>
      <w:bCs/>
    </w:rPr>
  </w:style>
  <w:style w:type="table" w:styleId="12">
    <w:name w:val="Table Grid"/>
    <w:basedOn w:val="11"/>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uiPriority w:val="0"/>
    <w:rPr>
      <w:sz w:val="21"/>
      <w:szCs w:val="21"/>
    </w:rPr>
  </w:style>
  <w:style w:type="paragraph" w:customStyle="1" w:styleId="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
    <w:name w:val="trs_edito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普通(网站)1"/>
    <w:basedOn w:val="1"/>
    <w:qFormat/>
    <w:uiPriority w:val="0"/>
    <w:pPr>
      <w:widowControl/>
      <w:kinsoku w:val="0"/>
      <w:autoSpaceDE w:val="0"/>
      <w:autoSpaceDN w:val="0"/>
      <w:adjustRightInd w:val="0"/>
      <w:snapToGrid w:val="0"/>
      <w:jc w:val="left"/>
      <w:textAlignment w:val="baseline"/>
    </w:pPr>
    <w:rPr>
      <w:rFonts w:ascii="宋体" w:hAnsi="宋体" w:eastAsia="Arial" w:cs="宋体"/>
      <w:snapToGrid w:val="0"/>
      <w:color w:val="000000"/>
      <w:kern w:val="0"/>
      <w:sz w:val="24"/>
      <w:szCs w:val="24"/>
      <w:lang w:eastAsia="en-US"/>
    </w:rPr>
  </w:style>
  <w:style w:type="paragraph" w:customStyle="1" w:styleId="18">
    <w:name w:val="正文文本缩进1"/>
    <w:basedOn w:val="1"/>
    <w:qFormat/>
    <w:uiPriority w:val="0"/>
    <w:pPr>
      <w:spacing w:line="480" w:lineRule="exact"/>
      <w:ind w:firstLine="480" w:firstLineChars="200"/>
    </w:pPr>
    <w:rPr>
      <w:rFonts w:ascii="宋体" w:hAnsi="宋体" w:cs="Times New Roman"/>
      <w:sz w:val="24"/>
      <w:szCs w:val="24"/>
    </w:rPr>
  </w:style>
  <w:style w:type="paragraph" w:customStyle="1" w:styleId="19">
    <w:name w:val="Table Text"/>
    <w:basedOn w:val="1"/>
    <w:semiHidden/>
    <w:qFormat/>
    <w:uiPriority w:val="0"/>
    <w:rPr>
      <w:rFonts w:ascii="宋体" w:hAnsi="宋体" w:cs="宋体"/>
      <w:sz w:val="24"/>
      <w:szCs w:val="24"/>
      <w:lang w:eastAsia="en-US"/>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样式 ！正文 + 首行缩进:  2 字符"/>
    <w:basedOn w:val="1"/>
    <w:qFormat/>
    <w:uiPriority w:val="0"/>
    <w:pPr>
      <w:spacing w:line="360" w:lineRule="auto"/>
      <w:ind w:firstLine="480" w:firstLineChars="200"/>
    </w:pPr>
    <w:rPr>
      <w:rFonts w:hint="eastAsia" w:ascii="Arial" w:hAnsi="Arial" w:cs="宋体"/>
      <w:szCs w:val="24"/>
    </w:rPr>
  </w:style>
  <w:style w:type="paragraph" w:customStyle="1" w:styleId="22">
    <w:name w:val="02标题二"/>
    <w:basedOn w:val="1"/>
    <w:qFormat/>
    <w:uiPriority w:val="0"/>
    <w:pPr>
      <w:ind w:firstLine="562" w:firstLineChars="200"/>
    </w:pPr>
    <w:rPr>
      <w:b/>
      <w:bCs/>
      <w:sz w:val="28"/>
      <w:szCs w:val="28"/>
    </w:rPr>
  </w:style>
  <w:style w:type="paragraph" w:customStyle="1" w:styleId="23">
    <w:name w:val="Char Char Char Char Char Char Char1 Char"/>
    <w:basedOn w:val="1"/>
    <w:qFormat/>
    <w:uiPriority w:val="0"/>
    <w:pPr>
      <w:jc w:val="left"/>
      <w:outlineLvl w:val="2"/>
    </w:pPr>
    <w:rPr>
      <w:rFonts w:ascii="Arial" w:hAnsi="Arial" w:cs="Arial"/>
      <w:sz w:val="24"/>
      <w:szCs w:val="20"/>
    </w:rPr>
  </w:style>
  <w:style w:type="paragraph" w:customStyle="1" w:styleId="24">
    <w:name w:val="xl31"/>
    <w:basedOn w:val="1"/>
    <w:autoRedefine/>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25">
    <w:name w:val="正文_0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6">
    <w:name w:val="批注文字 字符"/>
    <w:basedOn w:val="13"/>
    <w:link w:val="4"/>
    <w:uiPriority w:val="99"/>
    <w:rPr>
      <w:rFonts w:ascii="Calibri" w:hAnsi="Calibri" w:eastAsia="宋体" w:cs="Calibri"/>
      <w:kern w:val="2"/>
      <w:sz w:val="21"/>
      <w:szCs w:val="21"/>
    </w:rPr>
  </w:style>
  <w:style w:type="character" w:customStyle="1" w:styleId="27">
    <w:name w:val="批注主题 字符"/>
    <w:basedOn w:val="26"/>
    <w:link w:val="10"/>
    <w:uiPriority w:val="0"/>
    <w:rPr>
      <w:rFonts w:ascii="Calibri" w:hAnsi="Calibri" w:eastAsia="宋体" w:cs="Calibri"/>
      <w:b/>
      <w:bCs/>
      <w:kern w:val="2"/>
      <w:sz w:val="21"/>
      <w:szCs w:val="21"/>
    </w:rPr>
  </w:style>
  <w:style w:type="character" w:customStyle="1" w:styleId="28">
    <w:name w:val="批注框文本 字符"/>
    <w:basedOn w:val="13"/>
    <w:link w:val="6"/>
    <w:qFormat/>
    <w:uiPriority w:val="0"/>
    <w:rPr>
      <w:rFonts w:ascii="Calibri" w:hAnsi="Calibri" w:eastAsia="宋体" w:cs="Calibri"/>
      <w:kern w:val="2"/>
      <w:sz w:val="18"/>
      <w:szCs w:val="18"/>
    </w:rPr>
  </w:style>
  <w:style w:type="character" w:customStyle="1" w:styleId="29">
    <w:name w:val="普通(网站) 字符"/>
    <w:link w:val="9"/>
    <w:qFormat/>
    <w:uiPriority w:val="0"/>
    <w:rPr>
      <w:rFonts w:ascii="宋体" w:hAnsi="宋体" w:eastAsia="宋体" w:cs="宋体"/>
      <w:sz w:val="24"/>
      <w:szCs w:val="24"/>
    </w:rPr>
  </w:style>
  <w:style w:type="paragraph" w:styleId="30">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14871</Words>
  <Characters>15680</Characters>
  <Lines>266</Lines>
  <Paragraphs>75</Paragraphs>
  <TotalTime>947</TotalTime>
  <ScaleCrop>false</ScaleCrop>
  <LinksUpToDate>false</LinksUpToDate>
  <CharactersWithSpaces>15914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2026-07-13T08:23:00Z</dcterms:created>
  <dc:creator>合普代理吴美丽</dc:creator>
  <cp:lastModifiedBy>大叔于田</cp:lastModifiedBy>
  <dcterms:modified xsi:type="dcterms:W3CDTF">2026-08-06T02:27:08Z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F47697FDF00841E0B6B0C01C4FCE62A9_13</vt:lpwstr>
  </property>
  <property fmtid="{D5CDD505-2E9C-101B-9397-08002B2CF9AE}" pid="4" name="KSOTemplateDocerSaveRecord">
    <vt:lpwstr>eyJoZGlkIjoiYWVlMmIzMTVjYWJjNTdiMmJhMGM1YTljZGIwMjgxYTMiLCJ1c2VySWQiOiIxMjE1NzM2NzQ0In0=</vt:lpwstr>
  </property>
</Properties>
</file>