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36" w:rsidRPr="001C3C36" w:rsidRDefault="001C3C36" w:rsidP="00B70BF3">
      <w:pPr>
        <w:spacing w:line="360" w:lineRule="exact"/>
        <w:jc w:val="center"/>
        <w:rPr>
          <w:rFonts w:hint="eastAsia"/>
          <w:b/>
          <w:sz w:val="30"/>
          <w:szCs w:val="30"/>
        </w:rPr>
      </w:pPr>
      <w:r w:rsidRPr="001C3C36">
        <w:rPr>
          <w:rFonts w:hint="eastAsia"/>
          <w:b/>
          <w:sz w:val="30"/>
          <w:szCs w:val="30"/>
        </w:rPr>
        <w:t>铜陵学院科研管理信息系统采购项目</w:t>
      </w:r>
    </w:p>
    <w:p w:rsidR="007B632F" w:rsidRPr="001C3C36" w:rsidRDefault="007B632F" w:rsidP="00B70BF3">
      <w:pPr>
        <w:spacing w:line="360" w:lineRule="exact"/>
        <w:jc w:val="center"/>
        <w:rPr>
          <w:b/>
          <w:sz w:val="30"/>
          <w:szCs w:val="30"/>
        </w:rPr>
      </w:pPr>
      <w:r w:rsidRPr="001C3C36">
        <w:rPr>
          <w:rFonts w:hint="eastAsia"/>
          <w:b/>
          <w:sz w:val="30"/>
          <w:szCs w:val="30"/>
        </w:rPr>
        <w:t>补充公告</w:t>
      </w:r>
    </w:p>
    <w:p w:rsidR="007B632F" w:rsidRDefault="007B632F" w:rsidP="00B70BF3">
      <w:pPr>
        <w:spacing w:line="360" w:lineRule="exact"/>
        <w:rPr>
          <w:sz w:val="24"/>
        </w:rPr>
      </w:pPr>
    </w:p>
    <w:p w:rsidR="007B632F" w:rsidRPr="00B70BF3" w:rsidRDefault="007B632F" w:rsidP="00B70BF3">
      <w:pPr>
        <w:spacing w:line="360" w:lineRule="exact"/>
        <w:rPr>
          <w:rFonts w:ascii="宋体" w:cs="宋体"/>
          <w:sz w:val="24"/>
        </w:rPr>
      </w:pPr>
      <w:r>
        <w:rPr>
          <w:rFonts w:hint="eastAsia"/>
          <w:sz w:val="24"/>
        </w:rPr>
        <w:t>一、</w:t>
      </w:r>
      <w:r>
        <w:rPr>
          <w:rFonts w:ascii="宋体" w:hAnsi="宋体" w:cs="宋体" w:hint="eastAsia"/>
          <w:sz w:val="24"/>
        </w:rPr>
        <w:t>第四章标准和要求中对软件开发语言及数据库限制：</w:t>
      </w:r>
      <w:r>
        <w:rPr>
          <w:rFonts w:hint="eastAsia"/>
          <w:sz w:val="24"/>
        </w:rPr>
        <w:t>本系统使用</w:t>
      </w:r>
      <w:r>
        <w:rPr>
          <w:sz w:val="24"/>
        </w:rPr>
        <w:t>MyEclispe10.0+MySQL</w:t>
      </w:r>
      <w:r>
        <w:rPr>
          <w:rFonts w:hint="eastAsia"/>
          <w:sz w:val="24"/>
        </w:rPr>
        <w:t>开发，编写语言</w:t>
      </w:r>
      <w:r>
        <w:rPr>
          <w:sz w:val="24"/>
        </w:rPr>
        <w:t>JAVA+JSP</w:t>
      </w:r>
      <w:r>
        <w:rPr>
          <w:rFonts w:hint="eastAsia"/>
          <w:sz w:val="24"/>
        </w:rPr>
        <w:t>，采用</w:t>
      </w:r>
      <w:r>
        <w:rPr>
          <w:sz w:val="24"/>
        </w:rPr>
        <w:t>Struts+Spring+Hiberbate</w:t>
      </w:r>
      <w:r>
        <w:rPr>
          <w:rFonts w:hint="eastAsia"/>
          <w:sz w:val="24"/>
        </w:rPr>
        <w:t>（</w:t>
      </w:r>
      <w:r>
        <w:rPr>
          <w:sz w:val="24"/>
        </w:rPr>
        <w:t>SSH</w:t>
      </w:r>
      <w:r>
        <w:rPr>
          <w:rFonts w:hint="eastAsia"/>
          <w:sz w:val="24"/>
        </w:rPr>
        <w:t>）集成框架。数据库使用</w:t>
      </w:r>
      <w:r>
        <w:rPr>
          <w:sz w:val="24"/>
        </w:rPr>
        <w:t>MySQL</w:t>
      </w:r>
      <w:r>
        <w:rPr>
          <w:rFonts w:hint="eastAsia"/>
          <w:sz w:val="24"/>
        </w:rPr>
        <w:t>数据库。</w:t>
      </w:r>
    </w:p>
    <w:p w:rsidR="007B632F" w:rsidRDefault="007B632F">
      <w:pPr>
        <w:spacing w:line="360" w:lineRule="exact"/>
        <w:rPr>
          <w:rFonts w:ascii="宋体" w:cs="宋体"/>
          <w:sz w:val="24"/>
        </w:rPr>
      </w:pPr>
    </w:p>
    <w:p w:rsidR="007B632F" w:rsidRDefault="007B632F">
      <w:pPr>
        <w:spacing w:line="360" w:lineRule="exact"/>
        <w:rPr>
          <w:rFonts w:ascii="宋体" w:cs="宋体"/>
          <w:sz w:val="24"/>
        </w:rPr>
      </w:pPr>
      <w:r>
        <w:rPr>
          <w:rFonts w:ascii="宋体" w:hAnsi="宋体" w:cs="宋体" w:hint="eastAsia"/>
          <w:sz w:val="24"/>
        </w:rPr>
        <w:t>答：</w:t>
      </w:r>
      <w:r>
        <w:rPr>
          <w:rFonts w:ascii="宋体" w:hAnsi="宋体" w:cs="宋体"/>
          <w:sz w:val="24"/>
        </w:rPr>
        <w:t>1</w:t>
      </w:r>
      <w:r>
        <w:rPr>
          <w:rFonts w:ascii="宋体" w:hAnsi="宋体" w:cs="宋体" w:hint="eastAsia"/>
          <w:sz w:val="24"/>
        </w:rPr>
        <w:t>、设计方案之初考虑到</w:t>
      </w:r>
      <w:r>
        <w:rPr>
          <w:rFonts w:ascii="宋体" w:hAnsi="宋体" w:cs="宋体"/>
          <w:sz w:val="24"/>
        </w:rPr>
        <w:t>java</w:t>
      </w:r>
      <w:r>
        <w:rPr>
          <w:rFonts w:ascii="宋体" w:hAnsi="宋体" w:cs="宋体" w:hint="eastAsia"/>
          <w:sz w:val="24"/>
        </w:rPr>
        <w:t>体系相对于比较成熟、稳定、高效，而且后期维护方便、利于升级管理、成本相对较低、语言使用广泛。所以限制了开发语言的使用，而忽略了其他比较成熟的软件开发语言。所以决定取消对软件开发语言的限制。</w:t>
      </w:r>
    </w:p>
    <w:p w:rsidR="007B632F" w:rsidRDefault="007B632F">
      <w:pPr>
        <w:spacing w:line="360" w:lineRule="exact"/>
        <w:ind w:firstLine="420"/>
        <w:rPr>
          <w:rFonts w:ascii="宋体" w:cs="宋体"/>
          <w:sz w:val="24"/>
        </w:rPr>
      </w:pPr>
      <w:r>
        <w:rPr>
          <w:rFonts w:ascii="宋体" w:hAnsi="宋体" w:cs="宋体"/>
          <w:sz w:val="24"/>
        </w:rPr>
        <w:t>2</w:t>
      </w:r>
      <w:r>
        <w:rPr>
          <w:rFonts w:ascii="宋体" w:hAnsi="宋体" w:cs="宋体" w:hint="eastAsia"/>
          <w:sz w:val="24"/>
        </w:rPr>
        <w:t>、</w:t>
      </w:r>
      <w:r>
        <w:rPr>
          <w:rFonts w:ascii="宋体" w:hAnsi="宋体" w:cs="宋体"/>
          <w:sz w:val="24"/>
        </w:rPr>
        <w:t>MySql</w:t>
      </w:r>
      <w:r>
        <w:rPr>
          <w:rFonts w:ascii="宋体" w:hAnsi="宋体" w:cs="宋体" w:hint="eastAsia"/>
          <w:sz w:val="24"/>
        </w:rPr>
        <w:t>数据库是开源的所以不需要支付额外的费用，这样减少了软件开发的成本。进一步可以减少采购预算。</w:t>
      </w:r>
      <w:r>
        <w:rPr>
          <w:rFonts w:ascii="宋体" w:hAnsi="宋体" w:cs="宋体"/>
          <w:sz w:val="24"/>
        </w:rPr>
        <w:t>MySql</w:t>
      </w:r>
      <w:r>
        <w:rPr>
          <w:rFonts w:ascii="宋体" w:hAnsi="宋体" w:cs="宋体" w:hint="eastAsia"/>
          <w:sz w:val="24"/>
        </w:rPr>
        <w:t>比较适合高校科研管理系统这种中小型系统的开发。针对于中小型系统</w:t>
      </w:r>
      <w:r>
        <w:rPr>
          <w:rFonts w:ascii="宋体" w:hAnsi="宋体" w:cs="宋体"/>
          <w:sz w:val="24"/>
        </w:rPr>
        <w:t>MySql</w:t>
      </w:r>
      <w:r>
        <w:rPr>
          <w:rFonts w:ascii="宋体" w:hAnsi="宋体" w:cs="宋体" w:hint="eastAsia"/>
          <w:sz w:val="24"/>
        </w:rPr>
        <w:t>对数据处理的执行效率更高。忽略了部分公司采用的其他类型数据库。所以决定取消对数据库的要求限制。</w:t>
      </w:r>
      <w:bookmarkStart w:id="0" w:name="_GoBack"/>
      <w:bookmarkEnd w:id="0"/>
    </w:p>
    <w:p w:rsidR="007B632F" w:rsidRDefault="007B632F">
      <w:pPr>
        <w:spacing w:line="360" w:lineRule="exact"/>
        <w:ind w:firstLine="420"/>
        <w:rPr>
          <w:rFonts w:ascii="宋体" w:cs="宋体"/>
          <w:sz w:val="24"/>
        </w:rPr>
      </w:pPr>
    </w:p>
    <w:p w:rsidR="007B632F" w:rsidRDefault="007B632F">
      <w:pPr>
        <w:spacing w:line="360" w:lineRule="exact"/>
        <w:rPr>
          <w:rFonts w:ascii="宋体" w:cs="宋体"/>
          <w:sz w:val="24"/>
        </w:rPr>
      </w:pPr>
      <w:r>
        <w:rPr>
          <w:rFonts w:ascii="宋体" w:hAnsi="宋体" w:cs="宋体" w:hint="eastAsia"/>
          <w:sz w:val="24"/>
        </w:rPr>
        <w:t>二、标准和要求中大量引用了软件具体代码的设计及编码实现的方法。</w:t>
      </w:r>
    </w:p>
    <w:p w:rsidR="007B632F" w:rsidRDefault="007B632F">
      <w:pPr>
        <w:spacing w:line="360" w:lineRule="exact"/>
        <w:rPr>
          <w:rFonts w:ascii="宋体" w:cs="宋体"/>
          <w:sz w:val="24"/>
        </w:rPr>
      </w:pPr>
    </w:p>
    <w:p w:rsidR="007B632F" w:rsidRDefault="007B632F">
      <w:pPr>
        <w:spacing w:line="360" w:lineRule="exact"/>
        <w:rPr>
          <w:rFonts w:ascii="宋体" w:cs="宋体"/>
          <w:sz w:val="24"/>
        </w:rPr>
      </w:pPr>
      <w:r>
        <w:rPr>
          <w:rFonts w:ascii="宋体" w:hAnsi="宋体" w:cs="宋体" w:hint="eastAsia"/>
          <w:sz w:val="24"/>
        </w:rPr>
        <w:t>答：标准和要求中出现代码的设计及编码实现的方法，是提供一个我们认为相对较好的一个参考，因为这些代码和实现只是为了给其他公司一个参考，而又未能明确指出。现采取取消软件功能实现具体的结构和代码参考。</w:t>
      </w:r>
    </w:p>
    <w:p w:rsidR="007B632F" w:rsidRDefault="007B632F">
      <w:pPr>
        <w:spacing w:line="360" w:lineRule="exact"/>
        <w:rPr>
          <w:rFonts w:ascii="宋体" w:cs="宋体"/>
          <w:sz w:val="24"/>
        </w:rPr>
      </w:pPr>
    </w:p>
    <w:p w:rsidR="007B632F" w:rsidRDefault="007B632F">
      <w:pPr>
        <w:spacing w:line="360" w:lineRule="exact"/>
        <w:rPr>
          <w:rFonts w:ascii="宋体" w:cs="宋体"/>
          <w:sz w:val="24"/>
        </w:rPr>
      </w:pPr>
      <w:r>
        <w:rPr>
          <w:rFonts w:ascii="宋体" w:hAnsi="宋体" w:cs="宋体" w:hint="eastAsia"/>
          <w:sz w:val="24"/>
        </w:rPr>
        <w:t>三、标准和要求中数据库表的设计要求。</w:t>
      </w:r>
    </w:p>
    <w:p w:rsidR="007B632F" w:rsidRDefault="007B632F" w:rsidP="002307EF">
      <w:pPr>
        <w:rPr>
          <w:sz w:val="24"/>
        </w:rPr>
      </w:pPr>
    </w:p>
    <w:p w:rsidR="007B632F" w:rsidRDefault="00B361AB" w:rsidP="002307EF">
      <w:pPr>
        <w:rPr>
          <w:sz w:val="24"/>
        </w:rPr>
      </w:pPr>
      <w:r>
        <w:rPr>
          <w:noProof/>
          <w:sz w:val="24"/>
        </w:rPr>
        <w:drawing>
          <wp:inline distT="0" distB="0" distL="0" distR="0">
            <wp:extent cx="3162300" cy="26441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162300" cy="2644140"/>
                    </a:xfrm>
                    <a:prstGeom prst="rect">
                      <a:avLst/>
                    </a:prstGeom>
                    <a:noFill/>
                    <a:ln w="9525">
                      <a:noFill/>
                      <a:miter lim="800000"/>
                      <a:headEnd/>
                      <a:tailEnd/>
                    </a:ln>
                  </pic:spPr>
                </pic:pic>
              </a:graphicData>
            </a:graphic>
          </wp:inline>
        </w:drawing>
      </w:r>
      <w:r w:rsidR="007B632F">
        <w:rPr>
          <w:sz w:val="24"/>
        </w:rPr>
        <w:tab/>
        <w:t xml:space="preserve">  </w:t>
      </w:r>
    </w:p>
    <w:p w:rsidR="007B632F" w:rsidRDefault="00B361AB" w:rsidP="002307EF">
      <w:pPr>
        <w:rPr>
          <w:sz w:val="24"/>
        </w:rPr>
      </w:pPr>
      <w:r>
        <w:rPr>
          <w:noProof/>
          <w:sz w:val="24"/>
        </w:rPr>
        <w:lastRenderedPageBreak/>
        <w:drawing>
          <wp:inline distT="0" distB="0" distL="0" distR="0">
            <wp:extent cx="3086100" cy="36576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3086100" cy="3657600"/>
                    </a:xfrm>
                    <a:prstGeom prst="rect">
                      <a:avLst/>
                    </a:prstGeom>
                    <a:noFill/>
                    <a:ln w="9525">
                      <a:noFill/>
                      <a:miter lim="800000"/>
                      <a:headEnd/>
                      <a:tailEnd/>
                    </a:ln>
                  </pic:spPr>
                </pic:pic>
              </a:graphicData>
            </a:graphic>
          </wp:inline>
        </w:drawing>
      </w:r>
    </w:p>
    <w:p w:rsidR="007B632F" w:rsidRDefault="007B632F" w:rsidP="002307EF">
      <w:pPr>
        <w:rPr>
          <w:sz w:val="24"/>
        </w:rPr>
      </w:pPr>
    </w:p>
    <w:p w:rsidR="007B632F" w:rsidRDefault="007B632F" w:rsidP="002307EF">
      <w:pPr>
        <w:rPr>
          <w:sz w:val="24"/>
        </w:rPr>
      </w:pPr>
    </w:p>
    <w:p w:rsidR="007B632F" w:rsidRDefault="007B632F">
      <w:pPr>
        <w:spacing w:line="360" w:lineRule="exact"/>
        <w:rPr>
          <w:rFonts w:ascii="宋体" w:cs="宋体"/>
          <w:sz w:val="24"/>
        </w:rPr>
      </w:pPr>
    </w:p>
    <w:p w:rsidR="007B632F" w:rsidRDefault="007B632F">
      <w:pPr>
        <w:spacing w:line="360" w:lineRule="exact"/>
        <w:rPr>
          <w:rFonts w:ascii="宋体" w:cs="宋体"/>
          <w:sz w:val="24"/>
        </w:rPr>
      </w:pPr>
      <w:r>
        <w:rPr>
          <w:rFonts w:ascii="宋体" w:hAnsi="宋体" w:cs="宋体" w:hint="eastAsia"/>
          <w:sz w:val="24"/>
        </w:rPr>
        <w:t>答：出现的部分数据表的设计也是为了提供一个我们认为比较全面的数据表的参考，而在文件中没有明确指出，现决定取消对数据库表的设计参考。</w:t>
      </w:r>
    </w:p>
    <w:sectPr w:rsidR="007B632F" w:rsidSect="00B350C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6A6" w:rsidRDefault="00D076A6">
      <w:r>
        <w:separator/>
      </w:r>
    </w:p>
  </w:endnote>
  <w:endnote w:type="continuationSeparator" w:id="1">
    <w:p w:rsidR="00D076A6" w:rsidRDefault="00D076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6A6" w:rsidRDefault="00D076A6">
      <w:r>
        <w:separator/>
      </w:r>
    </w:p>
  </w:footnote>
  <w:footnote w:type="continuationSeparator" w:id="1">
    <w:p w:rsidR="00D076A6" w:rsidRDefault="00D07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2F" w:rsidRDefault="007B632F" w:rsidP="001D0A6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50CA"/>
    <w:rsid w:val="00117A68"/>
    <w:rsid w:val="001C3C36"/>
    <w:rsid w:val="001D0A64"/>
    <w:rsid w:val="002307EF"/>
    <w:rsid w:val="00355C16"/>
    <w:rsid w:val="004F65EE"/>
    <w:rsid w:val="005C2649"/>
    <w:rsid w:val="00646355"/>
    <w:rsid w:val="006E1E56"/>
    <w:rsid w:val="007B632F"/>
    <w:rsid w:val="00B350CA"/>
    <w:rsid w:val="00B361AB"/>
    <w:rsid w:val="00B70BF3"/>
    <w:rsid w:val="00D076A6"/>
    <w:rsid w:val="00DF1782"/>
    <w:rsid w:val="2CC005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0C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D0A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E2F"/>
    <w:rPr>
      <w:sz w:val="18"/>
      <w:szCs w:val="18"/>
    </w:rPr>
  </w:style>
  <w:style w:type="paragraph" w:styleId="a4">
    <w:name w:val="footer"/>
    <w:basedOn w:val="a"/>
    <w:link w:val="Char0"/>
    <w:uiPriority w:val="99"/>
    <w:rsid w:val="001D0A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0E2F"/>
    <w:rPr>
      <w:sz w:val="18"/>
      <w:szCs w:val="18"/>
    </w:rPr>
  </w:style>
  <w:style w:type="paragraph" w:styleId="a5">
    <w:name w:val="Normal (Web)"/>
    <w:basedOn w:val="a"/>
    <w:uiPriority w:val="99"/>
    <w:rsid w:val="004F65EE"/>
    <w:pPr>
      <w:widowControl/>
      <w:spacing w:before="100" w:beforeAutospacing="1" w:after="100" w:afterAutospacing="1"/>
      <w:jc w:val="left"/>
    </w:pPr>
    <w:rPr>
      <w:rFonts w:ascii="宋体" w:hAnsi="宋体" w:cs="宋体"/>
      <w:kern w:val="0"/>
      <w:sz w:val="24"/>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Words>
  <Characters>529</Characters>
  <Application>Microsoft Office Word</Application>
  <DocSecurity>0</DocSecurity>
  <Lines>4</Lines>
  <Paragraphs>1</Paragraphs>
  <ScaleCrop>false</ScaleCrop>
  <Company>Microsoft</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lhz</dc:creator>
  <cp:lastModifiedBy>acer</cp:lastModifiedBy>
  <cp:revision>2</cp:revision>
  <dcterms:created xsi:type="dcterms:W3CDTF">2017-07-03T01:42:00Z</dcterms:created>
  <dcterms:modified xsi:type="dcterms:W3CDTF">2017-07-03T01:42:00Z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