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CA0" w:rsidRDefault="00D16CA0">
      <w:pPr>
        <w:jc w:val="center"/>
        <w:rPr>
          <w:rFonts w:ascii="宋体" w:hAnsi="宋体" w:cs="宋体"/>
          <w:b/>
          <w:bCs/>
          <w:sz w:val="32"/>
          <w:szCs w:val="32"/>
        </w:rPr>
      </w:pPr>
    </w:p>
    <w:p w:rsidR="00D16CA0" w:rsidRDefault="00D16CA0">
      <w:pPr>
        <w:jc w:val="center"/>
        <w:rPr>
          <w:rFonts w:ascii="宋体" w:hAnsi="宋体" w:cs="宋体"/>
          <w:b/>
          <w:bCs/>
          <w:sz w:val="44"/>
          <w:szCs w:val="44"/>
        </w:rPr>
      </w:pPr>
    </w:p>
    <w:p w:rsidR="00D16CA0" w:rsidRDefault="003C378D">
      <w:pPr>
        <w:jc w:val="center"/>
        <w:rPr>
          <w:rFonts w:ascii="宋体" w:hAnsi="宋体" w:cs="宋体"/>
          <w:b/>
          <w:bCs/>
          <w:sz w:val="44"/>
          <w:szCs w:val="44"/>
        </w:rPr>
      </w:pPr>
      <w:r>
        <w:rPr>
          <w:rFonts w:hint="eastAsia"/>
          <w:b/>
          <w:sz w:val="44"/>
          <w:szCs w:val="44"/>
        </w:rPr>
        <w:t>铜陵学院翠湖校区景观提升改造工程跟踪审计项目</w:t>
      </w:r>
    </w:p>
    <w:p w:rsidR="00D16CA0" w:rsidRDefault="003C378D">
      <w:pPr>
        <w:jc w:val="center"/>
        <w:rPr>
          <w:rFonts w:ascii="宋体"/>
          <w:sz w:val="84"/>
          <w:szCs w:val="84"/>
        </w:rPr>
      </w:pPr>
      <w:r>
        <w:rPr>
          <w:rFonts w:ascii="宋体" w:hAnsi="宋体" w:cs="宋体" w:hint="eastAsia"/>
          <w:b/>
          <w:bCs/>
          <w:sz w:val="84"/>
          <w:szCs w:val="84"/>
        </w:rPr>
        <w:t>竞争性磋商文件</w:t>
      </w:r>
    </w:p>
    <w:p w:rsidR="00D16CA0" w:rsidRDefault="003C378D">
      <w:pPr>
        <w:widowControl/>
        <w:shd w:val="clear" w:color="auto" w:fill="FFFFFF"/>
        <w:spacing w:after="600"/>
        <w:ind w:firstLine="480"/>
        <w:jc w:val="center"/>
      </w:pPr>
      <w:r>
        <w:rPr>
          <w:rFonts w:ascii="宋体" w:hAnsi="宋体" w:cs="宋体" w:hint="eastAsia"/>
          <w:b/>
          <w:bCs/>
          <w:sz w:val="30"/>
          <w:szCs w:val="30"/>
        </w:rPr>
        <w:t>项目编号</w:t>
      </w:r>
      <w:r>
        <w:rPr>
          <w:rFonts w:ascii="宋体" w:hAnsi="宋体" w:cs="宋体" w:hint="eastAsia"/>
          <w:b/>
          <w:bCs/>
          <w:sz w:val="30"/>
          <w:szCs w:val="30"/>
        </w:rPr>
        <w:t>：</w:t>
      </w:r>
      <w:proofErr w:type="gramStart"/>
      <w:r>
        <w:rPr>
          <w:rFonts w:ascii="宋体" w:hAnsi="宋体" w:cs="宋体" w:hint="eastAsia"/>
          <w:b/>
          <w:bCs/>
          <w:sz w:val="30"/>
          <w:szCs w:val="30"/>
        </w:rPr>
        <w:t>兴业招采【</w:t>
      </w:r>
      <w:r>
        <w:rPr>
          <w:rFonts w:ascii="宋体" w:hAnsi="宋体" w:cs="宋体" w:hint="eastAsia"/>
          <w:b/>
          <w:bCs/>
          <w:sz w:val="30"/>
          <w:szCs w:val="30"/>
        </w:rPr>
        <w:t>2019</w:t>
      </w:r>
      <w:r>
        <w:rPr>
          <w:rFonts w:ascii="宋体" w:hAnsi="宋体" w:cs="宋体" w:hint="eastAsia"/>
          <w:b/>
          <w:bCs/>
          <w:sz w:val="30"/>
          <w:szCs w:val="30"/>
        </w:rPr>
        <w:t>】</w:t>
      </w:r>
      <w:proofErr w:type="gramEnd"/>
      <w:r>
        <w:rPr>
          <w:rFonts w:ascii="宋体" w:hAnsi="宋体" w:cs="宋体" w:hint="eastAsia"/>
          <w:b/>
          <w:bCs/>
          <w:sz w:val="30"/>
          <w:szCs w:val="30"/>
        </w:rPr>
        <w:t>072</w:t>
      </w:r>
    </w:p>
    <w:p w:rsidR="00D16CA0" w:rsidRDefault="00D16CA0">
      <w:pPr>
        <w:pStyle w:val="a6"/>
        <w:spacing w:line="540" w:lineRule="exact"/>
        <w:ind w:firstLineChars="200" w:firstLine="560"/>
        <w:jc w:val="center"/>
        <w:rPr>
          <w:bCs/>
          <w:sz w:val="28"/>
          <w:szCs w:val="28"/>
        </w:rPr>
      </w:pPr>
    </w:p>
    <w:p w:rsidR="00D16CA0" w:rsidRDefault="00D16CA0">
      <w:pPr>
        <w:jc w:val="center"/>
        <w:rPr>
          <w:rFonts w:ascii="宋体"/>
          <w:b/>
          <w:bCs/>
          <w:sz w:val="48"/>
          <w:szCs w:val="48"/>
        </w:rPr>
      </w:pPr>
    </w:p>
    <w:p w:rsidR="00D16CA0" w:rsidRDefault="00D16CA0">
      <w:pPr>
        <w:rPr>
          <w:rFonts w:ascii="宋体"/>
          <w:b/>
          <w:bCs/>
          <w:sz w:val="30"/>
          <w:szCs w:val="30"/>
        </w:rPr>
      </w:pPr>
    </w:p>
    <w:p w:rsidR="00D16CA0" w:rsidRDefault="00D16CA0">
      <w:pPr>
        <w:rPr>
          <w:rFonts w:ascii="宋体"/>
          <w:b/>
          <w:bCs/>
          <w:sz w:val="30"/>
          <w:szCs w:val="30"/>
        </w:rPr>
      </w:pPr>
    </w:p>
    <w:p w:rsidR="00D16CA0" w:rsidRDefault="00D16CA0">
      <w:pPr>
        <w:rPr>
          <w:rFonts w:ascii="宋体"/>
          <w:b/>
          <w:bCs/>
          <w:sz w:val="30"/>
          <w:szCs w:val="30"/>
        </w:rPr>
      </w:pPr>
    </w:p>
    <w:p w:rsidR="00D16CA0" w:rsidRDefault="003C378D">
      <w:pPr>
        <w:snapToGrid w:val="0"/>
        <w:spacing w:line="360" w:lineRule="auto"/>
        <w:ind w:right="-45" w:firstLineChars="200" w:firstLine="562"/>
        <w:rPr>
          <w:rFonts w:ascii="宋体" w:hAnsi="宋体"/>
          <w:b/>
          <w:bCs/>
          <w:sz w:val="28"/>
          <w:szCs w:val="28"/>
          <w:u w:val="single"/>
        </w:rPr>
      </w:pPr>
      <w:r>
        <w:rPr>
          <w:rFonts w:ascii="宋体" w:hAnsi="宋体" w:hint="eastAsia"/>
          <w:b/>
          <w:sz w:val="28"/>
          <w:szCs w:val="28"/>
        </w:rPr>
        <w:t>采</w:t>
      </w:r>
      <w:r>
        <w:rPr>
          <w:rFonts w:ascii="宋体" w:hAnsi="宋体" w:hint="eastAsia"/>
          <w:b/>
          <w:sz w:val="28"/>
          <w:szCs w:val="28"/>
        </w:rPr>
        <w:t xml:space="preserve">   </w:t>
      </w:r>
      <w:r>
        <w:rPr>
          <w:rFonts w:ascii="宋体" w:hAnsi="宋体" w:hint="eastAsia"/>
          <w:b/>
          <w:sz w:val="28"/>
          <w:szCs w:val="28"/>
        </w:rPr>
        <w:t>购</w:t>
      </w:r>
      <w:r>
        <w:rPr>
          <w:rFonts w:ascii="宋体" w:hAnsi="宋体" w:hint="eastAsia"/>
          <w:b/>
          <w:sz w:val="28"/>
          <w:szCs w:val="28"/>
        </w:rPr>
        <w:t xml:space="preserve">   </w:t>
      </w:r>
      <w:r>
        <w:rPr>
          <w:rFonts w:ascii="宋体" w:hAnsi="宋体" w:hint="eastAsia"/>
          <w:b/>
          <w:sz w:val="28"/>
          <w:szCs w:val="28"/>
        </w:rPr>
        <w:t>人</w:t>
      </w:r>
      <w:r>
        <w:rPr>
          <w:rFonts w:ascii="宋体" w:hAnsi="宋体"/>
          <w:b/>
          <w:sz w:val="28"/>
          <w:szCs w:val="28"/>
        </w:rPr>
        <w:t>:</w:t>
      </w:r>
      <w:r>
        <w:rPr>
          <w:rFonts w:ascii="宋体" w:hAnsi="宋体" w:hint="eastAsia"/>
          <w:b/>
          <w:sz w:val="28"/>
          <w:szCs w:val="28"/>
          <w:u w:val="single"/>
        </w:rPr>
        <w:t xml:space="preserve"> </w:t>
      </w:r>
      <w:r>
        <w:rPr>
          <w:rFonts w:ascii="宋体" w:hAnsi="宋体" w:hint="eastAsia"/>
          <w:b/>
          <w:bCs/>
          <w:sz w:val="28"/>
          <w:szCs w:val="28"/>
          <w:u w:val="single"/>
        </w:rPr>
        <w:t>铜陵学院</w:t>
      </w:r>
      <w:r>
        <w:rPr>
          <w:rFonts w:ascii="宋体" w:hAnsi="宋体" w:hint="eastAsia"/>
          <w:b/>
          <w:bCs/>
          <w:sz w:val="28"/>
          <w:szCs w:val="28"/>
          <w:u w:val="single"/>
        </w:rPr>
        <w:t xml:space="preserve"> </w:t>
      </w:r>
    </w:p>
    <w:p w:rsidR="00D16CA0" w:rsidRDefault="00D16CA0" w:rsidP="00475A07">
      <w:pPr>
        <w:spacing w:line="360" w:lineRule="auto"/>
        <w:ind w:right="-645" w:firstLineChars="587" w:firstLine="1644"/>
        <w:jc w:val="center"/>
        <w:rPr>
          <w:sz w:val="28"/>
          <w:szCs w:val="28"/>
        </w:rPr>
      </w:pPr>
    </w:p>
    <w:p w:rsidR="00D16CA0" w:rsidRDefault="003C378D">
      <w:pPr>
        <w:snapToGrid w:val="0"/>
        <w:spacing w:line="360" w:lineRule="auto"/>
        <w:ind w:firstLineChars="200" w:firstLine="562"/>
        <w:rPr>
          <w:rFonts w:ascii="宋体" w:eastAsia="楷体_GB2312" w:hAnsi="宋体"/>
          <w:b/>
          <w:bCs/>
          <w:sz w:val="28"/>
          <w:szCs w:val="28"/>
          <w:u w:val="single"/>
        </w:rPr>
      </w:pPr>
      <w:r>
        <w:rPr>
          <w:rFonts w:ascii="宋体" w:hAnsi="宋体" w:hint="eastAsia"/>
          <w:b/>
          <w:sz w:val="28"/>
          <w:szCs w:val="28"/>
        </w:rPr>
        <w:t>采购代理机构</w:t>
      </w:r>
      <w:r>
        <w:rPr>
          <w:rFonts w:ascii="宋体" w:hAnsi="宋体"/>
          <w:b/>
          <w:sz w:val="28"/>
          <w:szCs w:val="28"/>
        </w:rPr>
        <w:t>:</w:t>
      </w:r>
      <w:r>
        <w:rPr>
          <w:rFonts w:eastAsia="楷体_GB2312" w:hint="eastAsia"/>
          <w:sz w:val="28"/>
          <w:szCs w:val="28"/>
        </w:rPr>
        <w:t xml:space="preserve"> </w:t>
      </w:r>
      <w:r>
        <w:rPr>
          <w:rFonts w:ascii="宋体" w:hAnsi="宋体" w:hint="eastAsia"/>
          <w:b/>
          <w:sz w:val="28"/>
          <w:szCs w:val="28"/>
          <w:u w:val="single"/>
        </w:rPr>
        <w:t>浙江兴业建设项目管理有限公司</w:t>
      </w:r>
    </w:p>
    <w:p w:rsidR="00D16CA0" w:rsidRDefault="00D16CA0">
      <w:pPr>
        <w:jc w:val="center"/>
        <w:rPr>
          <w:rFonts w:ascii="宋体"/>
          <w:b/>
          <w:bCs/>
          <w:sz w:val="30"/>
          <w:szCs w:val="30"/>
        </w:rPr>
      </w:pPr>
    </w:p>
    <w:p w:rsidR="00D16CA0" w:rsidRDefault="003C378D">
      <w:pPr>
        <w:jc w:val="center"/>
        <w:rPr>
          <w:rFonts w:ascii="宋体"/>
          <w:b/>
          <w:bCs/>
          <w:sz w:val="30"/>
          <w:szCs w:val="30"/>
        </w:rPr>
      </w:pPr>
      <w:r>
        <w:rPr>
          <w:rFonts w:ascii="宋体" w:hAnsi="宋体" w:cs="宋体" w:hint="eastAsia"/>
          <w:b/>
          <w:bCs/>
          <w:sz w:val="30"/>
          <w:szCs w:val="30"/>
        </w:rPr>
        <w:t>二〇一九年</w:t>
      </w:r>
      <w:r>
        <w:rPr>
          <w:rFonts w:ascii="宋体" w:hAnsi="宋体" w:cs="宋体" w:hint="eastAsia"/>
          <w:b/>
          <w:bCs/>
          <w:sz w:val="30"/>
          <w:szCs w:val="30"/>
        </w:rPr>
        <w:t>九</w:t>
      </w:r>
      <w:r>
        <w:rPr>
          <w:rFonts w:ascii="宋体" w:hAnsi="宋体" w:cs="宋体" w:hint="eastAsia"/>
          <w:b/>
          <w:bCs/>
          <w:sz w:val="30"/>
          <w:szCs w:val="30"/>
        </w:rPr>
        <w:t>月</w:t>
      </w:r>
    </w:p>
    <w:p w:rsidR="00D16CA0" w:rsidRDefault="00D16CA0">
      <w:pPr>
        <w:jc w:val="center"/>
        <w:rPr>
          <w:rFonts w:ascii="宋体"/>
          <w:b/>
          <w:bCs/>
          <w:sz w:val="30"/>
          <w:szCs w:val="30"/>
        </w:rPr>
      </w:pPr>
    </w:p>
    <w:p w:rsidR="00D16CA0" w:rsidRDefault="00D16CA0">
      <w:pPr>
        <w:ind w:firstLineChars="200" w:firstLine="643"/>
        <w:jc w:val="center"/>
        <w:rPr>
          <w:rFonts w:ascii="宋体" w:hAnsi="宋体" w:cs="宋体"/>
          <w:b/>
          <w:bCs/>
          <w:sz w:val="32"/>
          <w:szCs w:val="32"/>
        </w:rPr>
        <w:sectPr w:rsidR="00D16CA0">
          <w:headerReference w:type="even" r:id="rId9"/>
          <w:headerReference w:type="default" r:id="rId10"/>
          <w:footerReference w:type="even" r:id="rId11"/>
          <w:footerReference w:type="default" r:id="rId12"/>
          <w:headerReference w:type="first" r:id="rId13"/>
          <w:footerReference w:type="first" r:id="rId14"/>
          <w:pgSz w:w="11906" w:h="16838"/>
          <w:pgMar w:top="1440" w:right="1803" w:bottom="1440" w:left="1803" w:header="851" w:footer="992" w:gutter="0"/>
          <w:cols w:space="720"/>
          <w:titlePg/>
          <w:docGrid w:type="lines" w:linePitch="319"/>
        </w:sectPr>
      </w:pPr>
    </w:p>
    <w:p w:rsidR="00D16CA0" w:rsidRDefault="003C378D">
      <w:pPr>
        <w:ind w:firstLineChars="200" w:firstLine="643"/>
        <w:jc w:val="center"/>
        <w:rPr>
          <w:rFonts w:ascii="宋体"/>
          <w:b/>
          <w:bCs/>
          <w:sz w:val="32"/>
          <w:szCs w:val="32"/>
        </w:rPr>
      </w:pPr>
      <w:r>
        <w:rPr>
          <w:rFonts w:ascii="宋体" w:hAnsi="宋体" w:cs="宋体" w:hint="eastAsia"/>
          <w:b/>
          <w:bCs/>
          <w:sz w:val="32"/>
          <w:szCs w:val="32"/>
        </w:rPr>
        <w:lastRenderedPageBreak/>
        <w:t>目</w:t>
      </w:r>
      <w:r>
        <w:rPr>
          <w:rFonts w:ascii="宋体" w:hAnsi="宋体" w:cs="宋体" w:hint="eastAsia"/>
          <w:b/>
          <w:bCs/>
          <w:sz w:val="32"/>
          <w:szCs w:val="32"/>
        </w:rPr>
        <w:t xml:space="preserve">   </w:t>
      </w:r>
      <w:r>
        <w:rPr>
          <w:rFonts w:ascii="宋体" w:hAnsi="宋体" w:cs="宋体" w:hint="eastAsia"/>
          <w:b/>
          <w:bCs/>
          <w:sz w:val="32"/>
          <w:szCs w:val="32"/>
        </w:rPr>
        <w:t>录</w:t>
      </w:r>
    </w:p>
    <w:p w:rsidR="00D16CA0" w:rsidRDefault="00D16CA0">
      <w:pPr>
        <w:ind w:rightChars="20" w:right="42" w:firstLineChars="200" w:firstLine="602"/>
        <w:jc w:val="center"/>
        <w:rPr>
          <w:rFonts w:ascii="宋体"/>
          <w:b/>
          <w:bCs/>
          <w:sz w:val="30"/>
          <w:szCs w:val="30"/>
        </w:rPr>
      </w:pPr>
    </w:p>
    <w:p w:rsidR="00D16CA0" w:rsidRDefault="00D16CA0">
      <w:pPr>
        <w:pStyle w:val="1"/>
        <w:tabs>
          <w:tab w:val="left" w:pos="1050"/>
          <w:tab w:val="right" w:leader="dot" w:pos="8296"/>
        </w:tabs>
        <w:spacing w:line="520" w:lineRule="exact"/>
        <w:rPr>
          <w:sz w:val="28"/>
          <w:szCs w:val="28"/>
        </w:rPr>
      </w:pPr>
      <w:r>
        <w:rPr>
          <w:rFonts w:ascii="宋体" w:hAnsi="宋体" w:cs="宋体" w:hint="eastAsia"/>
          <w:sz w:val="28"/>
          <w:szCs w:val="28"/>
        </w:rPr>
        <w:fldChar w:fldCharType="begin"/>
      </w:r>
      <w:r w:rsidR="003C378D">
        <w:rPr>
          <w:rFonts w:ascii="宋体" w:hAnsi="宋体" w:cs="宋体" w:hint="eastAsia"/>
          <w:sz w:val="28"/>
          <w:szCs w:val="28"/>
        </w:rPr>
        <w:instrText xml:space="preserve"> TOC \h \z \t "001</w:instrText>
      </w:r>
      <w:r w:rsidR="003C378D">
        <w:rPr>
          <w:rFonts w:ascii="宋体" w:hAnsi="宋体" w:cs="宋体" w:hint="eastAsia"/>
          <w:sz w:val="28"/>
          <w:szCs w:val="28"/>
        </w:rPr>
        <w:instrText>大标题</w:instrText>
      </w:r>
      <w:r w:rsidR="003C378D">
        <w:rPr>
          <w:rFonts w:ascii="宋体" w:hAnsi="宋体" w:cs="宋体" w:hint="eastAsia"/>
          <w:sz w:val="28"/>
          <w:szCs w:val="28"/>
        </w:rPr>
        <w:instrText>,1,002</w:instrText>
      </w:r>
      <w:r w:rsidR="003C378D">
        <w:rPr>
          <w:rFonts w:ascii="宋体" w:hAnsi="宋体" w:cs="宋体" w:hint="eastAsia"/>
          <w:sz w:val="28"/>
          <w:szCs w:val="28"/>
        </w:rPr>
        <w:instrText>标题</w:instrText>
      </w:r>
      <w:r w:rsidR="003C378D">
        <w:rPr>
          <w:rFonts w:ascii="宋体" w:hAnsi="宋体" w:cs="宋体" w:hint="eastAsia"/>
          <w:sz w:val="28"/>
          <w:szCs w:val="28"/>
        </w:rPr>
        <w:instrText>,2"</w:instrText>
      </w:r>
      <w:r>
        <w:rPr>
          <w:rFonts w:ascii="宋体" w:hAnsi="宋体" w:cs="宋体" w:hint="eastAsia"/>
          <w:sz w:val="28"/>
          <w:szCs w:val="28"/>
        </w:rPr>
        <w:fldChar w:fldCharType="separate"/>
      </w:r>
      <w:hyperlink r:id="rId15" w:anchor="_Toc383776341#_Toc383776341" w:history="1">
        <w:r w:rsidR="003C378D">
          <w:rPr>
            <w:rFonts w:cs="宋体" w:hint="eastAsia"/>
            <w:sz w:val="28"/>
            <w:szCs w:val="28"/>
          </w:rPr>
          <w:t>第一章</w:t>
        </w:r>
        <w:r w:rsidR="003C378D">
          <w:rPr>
            <w:sz w:val="28"/>
            <w:szCs w:val="28"/>
          </w:rPr>
          <w:tab/>
        </w:r>
        <w:r w:rsidR="003C378D">
          <w:rPr>
            <w:rFonts w:cs="宋体" w:hint="eastAsia"/>
            <w:sz w:val="28"/>
            <w:szCs w:val="28"/>
          </w:rPr>
          <w:t>竞争性磋商书</w:t>
        </w:r>
      </w:hyperlink>
    </w:p>
    <w:p w:rsidR="00D16CA0" w:rsidRDefault="00D16CA0">
      <w:pPr>
        <w:pStyle w:val="20"/>
        <w:tabs>
          <w:tab w:val="right" w:leader="dot" w:pos="8296"/>
        </w:tabs>
        <w:spacing w:line="520" w:lineRule="exact"/>
        <w:rPr>
          <w:sz w:val="28"/>
          <w:szCs w:val="28"/>
        </w:rPr>
      </w:pPr>
      <w:hyperlink r:id="rId16" w:anchor="_Toc383776342#_Toc383776342" w:history="1">
        <w:r w:rsidR="003C378D">
          <w:rPr>
            <w:rFonts w:cs="宋体" w:hint="eastAsia"/>
            <w:sz w:val="28"/>
            <w:szCs w:val="28"/>
          </w:rPr>
          <w:t>一、供应商须知前附表</w:t>
        </w:r>
      </w:hyperlink>
    </w:p>
    <w:p w:rsidR="00D16CA0" w:rsidRDefault="00D16CA0">
      <w:pPr>
        <w:pStyle w:val="20"/>
        <w:tabs>
          <w:tab w:val="right" w:leader="dot" w:pos="8296"/>
        </w:tabs>
        <w:spacing w:line="520" w:lineRule="exact"/>
        <w:rPr>
          <w:sz w:val="28"/>
          <w:szCs w:val="28"/>
        </w:rPr>
      </w:pPr>
      <w:hyperlink r:id="rId17" w:anchor="_Toc383776343#_Toc383776343" w:history="1">
        <w:r w:rsidR="003C378D">
          <w:rPr>
            <w:rFonts w:cs="宋体" w:hint="eastAsia"/>
            <w:sz w:val="28"/>
            <w:szCs w:val="28"/>
          </w:rPr>
          <w:t>二、供应商须知</w:t>
        </w:r>
      </w:hyperlink>
    </w:p>
    <w:p w:rsidR="00D16CA0" w:rsidRDefault="00D16CA0">
      <w:pPr>
        <w:pStyle w:val="20"/>
        <w:tabs>
          <w:tab w:val="right" w:leader="dot" w:pos="8296"/>
        </w:tabs>
        <w:spacing w:line="520" w:lineRule="exact"/>
        <w:rPr>
          <w:sz w:val="28"/>
          <w:szCs w:val="28"/>
        </w:rPr>
      </w:pPr>
      <w:hyperlink r:id="rId18" w:anchor="_Toc383776344#_Toc383776344" w:history="1">
        <w:r w:rsidR="003C378D">
          <w:rPr>
            <w:rFonts w:cs="宋体" w:hint="eastAsia"/>
            <w:sz w:val="28"/>
            <w:szCs w:val="28"/>
          </w:rPr>
          <w:t>（一）总则</w:t>
        </w:r>
      </w:hyperlink>
    </w:p>
    <w:p w:rsidR="00D16CA0" w:rsidRDefault="00D16CA0">
      <w:pPr>
        <w:pStyle w:val="20"/>
        <w:tabs>
          <w:tab w:val="right" w:leader="dot" w:pos="8296"/>
        </w:tabs>
        <w:spacing w:line="520" w:lineRule="exact"/>
        <w:rPr>
          <w:sz w:val="28"/>
          <w:szCs w:val="28"/>
        </w:rPr>
      </w:pPr>
      <w:hyperlink r:id="rId19" w:anchor="_Toc383776345#_Toc383776345" w:history="1">
        <w:r w:rsidR="003C378D">
          <w:rPr>
            <w:rFonts w:cs="宋体" w:hint="eastAsia"/>
            <w:sz w:val="28"/>
            <w:szCs w:val="28"/>
          </w:rPr>
          <w:t>（二）竞争性磋商文件</w:t>
        </w:r>
      </w:hyperlink>
    </w:p>
    <w:p w:rsidR="00D16CA0" w:rsidRDefault="00D16CA0">
      <w:pPr>
        <w:pStyle w:val="20"/>
        <w:tabs>
          <w:tab w:val="right" w:leader="dot" w:pos="8296"/>
        </w:tabs>
        <w:spacing w:line="520" w:lineRule="exact"/>
        <w:rPr>
          <w:sz w:val="28"/>
          <w:szCs w:val="28"/>
        </w:rPr>
      </w:pPr>
      <w:hyperlink r:id="rId20" w:anchor="_Toc383776346#_Toc383776346" w:history="1">
        <w:r w:rsidR="003C378D">
          <w:rPr>
            <w:rFonts w:cs="宋体" w:hint="eastAsia"/>
            <w:sz w:val="28"/>
            <w:szCs w:val="28"/>
          </w:rPr>
          <w:t>（三）磋商响应书的编制</w:t>
        </w:r>
      </w:hyperlink>
    </w:p>
    <w:p w:rsidR="00D16CA0" w:rsidRDefault="00D16CA0">
      <w:pPr>
        <w:pStyle w:val="20"/>
        <w:tabs>
          <w:tab w:val="right" w:leader="dot" w:pos="8296"/>
        </w:tabs>
        <w:spacing w:line="520" w:lineRule="exact"/>
        <w:rPr>
          <w:sz w:val="28"/>
          <w:szCs w:val="28"/>
        </w:rPr>
      </w:pPr>
      <w:hyperlink r:id="rId21" w:anchor="_Toc383776347#_Toc383776347" w:history="1">
        <w:r w:rsidR="003C378D">
          <w:rPr>
            <w:rFonts w:cs="宋体" w:hint="eastAsia"/>
            <w:sz w:val="28"/>
            <w:szCs w:val="28"/>
          </w:rPr>
          <w:t>（四）磋商响应</w:t>
        </w:r>
        <w:r w:rsidR="003C378D">
          <w:rPr>
            <w:rFonts w:cs="宋体" w:hint="eastAsia"/>
            <w:sz w:val="28"/>
            <w:szCs w:val="28"/>
          </w:rPr>
          <w:t>书的递交</w:t>
        </w:r>
      </w:hyperlink>
    </w:p>
    <w:p w:rsidR="00D16CA0" w:rsidRDefault="00D16CA0">
      <w:pPr>
        <w:pStyle w:val="20"/>
        <w:tabs>
          <w:tab w:val="right" w:leader="dot" w:pos="8296"/>
        </w:tabs>
        <w:spacing w:line="520" w:lineRule="exact"/>
        <w:rPr>
          <w:rFonts w:cs="宋体"/>
          <w:sz w:val="28"/>
          <w:szCs w:val="28"/>
        </w:rPr>
      </w:pPr>
      <w:r>
        <w:rPr>
          <w:sz w:val="28"/>
          <w:szCs w:val="28"/>
        </w:rPr>
        <w:fldChar w:fldCharType="begin"/>
      </w:r>
      <w:r w:rsidR="003C378D">
        <w:rPr>
          <w:rFonts w:hint="eastAsia"/>
          <w:sz w:val="28"/>
          <w:szCs w:val="28"/>
        </w:rPr>
        <w:instrText>HYPERLINK "file:///F:\\2016</w:instrText>
      </w:r>
      <w:r w:rsidR="003C378D">
        <w:rPr>
          <w:rFonts w:hint="eastAsia"/>
          <w:sz w:val="28"/>
          <w:szCs w:val="28"/>
        </w:rPr>
        <w:instrText>造价咨询</w:instrText>
      </w:r>
      <w:r w:rsidR="003C378D">
        <w:rPr>
          <w:rFonts w:hint="eastAsia"/>
          <w:sz w:val="28"/>
          <w:szCs w:val="28"/>
        </w:rPr>
        <w:instrText>\\2016</w:instrText>
      </w:r>
      <w:r w:rsidR="003C378D">
        <w:rPr>
          <w:rFonts w:hint="eastAsia"/>
          <w:sz w:val="28"/>
          <w:szCs w:val="28"/>
        </w:rPr>
        <w:instrText>招标代理</w:instrText>
      </w:r>
      <w:r w:rsidR="003C378D">
        <w:rPr>
          <w:rFonts w:hint="eastAsia"/>
          <w:sz w:val="28"/>
          <w:szCs w:val="28"/>
        </w:rPr>
        <w:instrText>\\081-</w:instrText>
      </w:r>
      <w:r w:rsidR="003C378D">
        <w:rPr>
          <w:rFonts w:hint="eastAsia"/>
          <w:sz w:val="28"/>
          <w:szCs w:val="28"/>
        </w:rPr>
        <w:instrText>铜官区《西湖镇产业发展规划》编制服务采购</w:instrText>
      </w:r>
      <w:r w:rsidR="003C378D">
        <w:rPr>
          <w:rFonts w:hint="eastAsia"/>
          <w:sz w:val="28"/>
          <w:szCs w:val="28"/>
        </w:rPr>
        <w:instrText>\\</w:instrText>
      </w:r>
      <w:r w:rsidR="003C378D">
        <w:rPr>
          <w:rFonts w:hint="eastAsia"/>
          <w:sz w:val="28"/>
          <w:szCs w:val="28"/>
        </w:rPr>
        <w:instrText>铜官区《西湖镇产业发展规划》编制服务采购竞争性磋商文件</w:instrText>
      </w:r>
      <w:r w:rsidR="003C378D">
        <w:rPr>
          <w:rFonts w:hint="eastAsia"/>
          <w:sz w:val="28"/>
          <w:szCs w:val="28"/>
        </w:rPr>
        <w:instrText>.rtf" \l "_Toc383776348#_Toc383776348"</w:instrText>
      </w:r>
      <w:r>
        <w:rPr>
          <w:sz w:val="28"/>
          <w:szCs w:val="28"/>
        </w:rPr>
        <w:fldChar w:fldCharType="separate"/>
      </w:r>
      <w:r w:rsidR="003C378D">
        <w:rPr>
          <w:rFonts w:cs="宋体" w:hint="eastAsia"/>
          <w:sz w:val="28"/>
          <w:szCs w:val="28"/>
        </w:rPr>
        <w:t>（五）磋商办法</w:t>
      </w:r>
    </w:p>
    <w:p w:rsidR="00D16CA0" w:rsidRDefault="00D16CA0">
      <w:pPr>
        <w:pStyle w:val="20"/>
        <w:tabs>
          <w:tab w:val="left" w:pos="532"/>
        </w:tabs>
        <w:spacing w:line="520" w:lineRule="exact"/>
        <w:ind w:leftChars="0" w:left="0"/>
        <w:rPr>
          <w:rFonts w:cs="宋体"/>
          <w:sz w:val="28"/>
          <w:szCs w:val="28"/>
        </w:rPr>
      </w:pPr>
      <w:r>
        <w:rPr>
          <w:sz w:val="28"/>
          <w:szCs w:val="28"/>
        </w:rPr>
        <w:fldChar w:fldCharType="end"/>
      </w:r>
      <w:r>
        <w:rPr>
          <w:sz w:val="28"/>
          <w:szCs w:val="28"/>
        </w:rPr>
        <w:fldChar w:fldCharType="begin"/>
      </w:r>
      <w:r w:rsidR="003C378D">
        <w:rPr>
          <w:rFonts w:hint="eastAsia"/>
          <w:sz w:val="28"/>
          <w:szCs w:val="28"/>
        </w:rPr>
        <w:instrText>HYPERLINK "file:///F:\\2016</w:instrText>
      </w:r>
      <w:r w:rsidR="003C378D">
        <w:rPr>
          <w:rFonts w:hint="eastAsia"/>
          <w:sz w:val="28"/>
          <w:szCs w:val="28"/>
        </w:rPr>
        <w:instrText>造价咨询</w:instrText>
      </w:r>
      <w:r w:rsidR="003C378D">
        <w:rPr>
          <w:rFonts w:hint="eastAsia"/>
          <w:sz w:val="28"/>
          <w:szCs w:val="28"/>
        </w:rPr>
        <w:instrText>\\2016</w:instrText>
      </w:r>
      <w:r w:rsidR="003C378D">
        <w:rPr>
          <w:rFonts w:hint="eastAsia"/>
          <w:sz w:val="28"/>
          <w:szCs w:val="28"/>
        </w:rPr>
        <w:instrText>招标代理</w:instrText>
      </w:r>
      <w:r w:rsidR="003C378D">
        <w:rPr>
          <w:rFonts w:hint="eastAsia"/>
          <w:sz w:val="28"/>
          <w:szCs w:val="28"/>
        </w:rPr>
        <w:instrText>\\081-</w:instrText>
      </w:r>
      <w:r w:rsidR="003C378D">
        <w:rPr>
          <w:rFonts w:hint="eastAsia"/>
          <w:sz w:val="28"/>
          <w:szCs w:val="28"/>
        </w:rPr>
        <w:instrText>铜官区《西湖镇产业发展规划》编制服务采购</w:instrText>
      </w:r>
      <w:r w:rsidR="003C378D">
        <w:rPr>
          <w:rFonts w:hint="eastAsia"/>
          <w:sz w:val="28"/>
          <w:szCs w:val="28"/>
        </w:rPr>
        <w:instrText>\\</w:instrText>
      </w:r>
      <w:r w:rsidR="003C378D">
        <w:rPr>
          <w:rFonts w:hint="eastAsia"/>
          <w:sz w:val="28"/>
          <w:szCs w:val="28"/>
        </w:rPr>
        <w:instrText>铜官区《西湖镇产业发展规划》编制服务采购竞争性磋商文件</w:instrText>
      </w:r>
      <w:r w:rsidR="003C378D">
        <w:rPr>
          <w:rFonts w:hint="eastAsia"/>
          <w:sz w:val="28"/>
          <w:szCs w:val="28"/>
        </w:rPr>
        <w:instrText>.rtf" \</w:instrText>
      </w:r>
      <w:r w:rsidR="003C378D">
        <w:rPr>
          <w:rFonts w:hint="eastAsia"/>
          <w:sz w:val="28"/>
          <w:szCs w:val="28"/>
        </w:rPr>
        <w:instrText>l "_Toc383776349#_Toc383776349"</w:instrText>
      </w:r>
      <w:r>
        <w:rPr>
          <w:sz w:val="28"/>
          <w:szCs w:val="28"/>
        </w:rPr>
        <w:fldChar w:fldCharType="separate"/>
      </w:r>
      <w:r w:rsidR="003C378D">
        <w:rPr>
          <w:rFonts w:cs="宋体" w:hint="eastAsia"/>
          <w:sz w:val="28"/>
          <w:szCs w:val="28"/>
        </w:rPr>
        <w:t>（六）合同的签订、履行及签收</w:t>
      </w:r>
    </w:p>
    <w:p w:rsidR="00D16CA0" w:rsidRDefault="003C378D">
      <w:pPr>
        <w:pStyle w:val="20"/>
        <w:tabs>
          <w:tab w:val="right" w:leader="dot" w:pos="8296"/>
        </w:tabs>
        <w:spacing w:line="520" w:lineRule="exact"/>
        <w:rPr>
          <w:sz w:val="28"/>
          <w:szCs w:val="28"/>
        </w:rPr>
      </w:pPr>
      <w:r>
        <w:rPr>
          <w:rFonts w:cs="宋体" w:hint="eastAsia"/>
          <w:sz w:val="28"/>
          <w:szCs w:val="28"/>
        </w:rPr>
        <w:t>（七）质疑</w:t>
      </w:r>
      <w:r w:rsidR="00D16CA0">
        <w:rPr>
          <w:sz w:val="28"/>
          <w:szCs w:val="28"/>
        </w:rPr>
        <w:fldChar w:fldCharType="end"/>
      </w:r>
    </w:p>
    <w:p w:rsidR="00D16CA0" w:rsidRDefault="003C378D">
      <w:pPr>
        <w:pStyle w:val="20"/>
        <w:tabs>
          <w:tab w:val="right" w:leader="dot" w:pos="8296"/>
        </w:tabs>
        <w:spacing w:line="520" w:lineRule="exact"/>
        <w:rPr>
          <w:sz w:val="28"/>
          <w:szCs w:val="28"/>
        </w:rPr>
      </w:pPr>
      <w:r>
        <w:rPr>
          <w:rFonts w:hint="eastAsia"/>
          <w:sz w:val="28"/>
          <w:szCs w:val="28"/>
        </w:rPr>
        <w:t>三、项目需求</w:t>
      </w:r>
    </w:p>
    <w:p w:rsidR="00D16CA0" w:rsidRDefault="00D16CA0">
      <w:pPr>
        <w:pStyle w:val="1"/>
        <w:tabs>
          <w:tab w:val="left" w:pos="1050"/>
          <w:tab w:val="right" w:leader="dot" w:pos="8296"/>
        </w:tabs>
        <w:spacing w:line="520" w:lineRule="exact"/>
        <w:rPr>
          <w:sz w:val="28"/>
          <w:szCs w:val="28"/>
        </w:rPr>
      </w:pPr>
      <w:hyperlink r:id="rId22" w:anchor="_Toc383776351#_Toc383776351" w:history="1">
        <w:r w:rsidR="003C378D">
          <w:rPr>
            <w:rFonts w:cs="宋体" w:hint="eastAsia"/>
            <w:sz w:val="28"/>
            <w:szCs w:val="28"/>
          </w:rPr>
          <w:t>第二章</w:t>
        </w:r>
        <w:r w:rsidR="003C378D">
          <w:rPr>
            <w:sz w:val="28"/>
            <w:szCs w:val="28"/>
          </w:rPr>
          <w:tab/>
        </w:r>
        <w:r w:rsidR="003C378D">
          <w:rPr>
            <w:rFonts w:cs="宋体" w:hint="eastAsia"/>
            <w:sz w:val="28"/>
            <w:szCs w:val="28"/>
          </w:rPr>
          <w:t>磋商响应书</w:t>
        </w:r>
      </w:hyperlink>
    </w:p>
    <w:p w:rsidR="00D16CA0" w:rsidRDefault="00D16CA0">
      <w:pPr>
        <w:pStyle w:val="20"/>
        <w:tabs>
          <w:tab w:val="right" w:leader="dot" w:pos="8296"/>
        </w:tabs>
        <w:spacing w:line="520" w:lineRule="exact"/>
        <w:rPr>
          <w:sz w:val="28"/>
          <w:szCs w:val="28"/>
        </w:rPr>
      </w:pPr>
      <w:hyperlink r:id="rId23" w:anchor="_Toc383776352#_Toc383776352" w:history="1">
        <w:r w:rsidR="003C378D">
          <w:rPr>
            <w:rFonts w:cs="宋体" w:hint="eastAsia"/>
            <w:sz w:val="28"/>
            <w:szCs w:val="28"/>
          </w:rPr>
          <w:t>封面</w:t>
        </w:r>
      </w:hyperlink>
    </w:p>
    <w:p w:rsidR="00D16CA0" w:rsidRDefault="00D16CA0">
      <w:pPr>
        <w:pStyle w:val="20"/>
        <w:tabs>
          <w:tab w:val="right" w:leader="dot" w:pos="8296"/>
        </w:tabs>
        <w:spacing w:line="520" w:lineRule="exact"/>
        <w:rPr>
          <w:sz w:val="28"/>
          <w:szCs w:val="28"/>
        </w:rPr>
      </w:pPr>
      <w:hyperlink r:id="rId24" w:anchor="_Toc383776353#_Toc383776353" w:history="1">
        <w:r w:rsidR="003C378D">
          <w:rPr>
            <w:rFonts w:cs="宋体" w:hint="eastAsia"/>
            <w:sz w:val="28"/>
            <w:szCs w:val="28"/>
          </w:rPr>
          <w:t>一、磋商响应函格式</w:t>
        </w:r>
      </w:hyperlink>
    </w:p>
    <w:p w:rsidR="00D16CA0" w:rsidRDefault="00D16CA0">
      <w:pPr>
        <w:pStyle w:val="20"/>
        <w:tabs>
          <w:tab w:val="right" w:leader="dot" w:pos="8296"/>
        </w:tabs>
        <w:spacing w:line="520" w:lineRule="exact"/>
        <w:rPr>
          <w:sz w:val="28"/>
          <w:szCs w:val="28"/>
        </w:rPr>
      </w:pPr>
      <w:hyperlink r:id="rId25" w:anchor="_Toc383776354#_Toc383776354" w:history="1">
        <w:r w:rsidR="003C378D">
          <w:rPr>
            <w:rFonts w:cs="宋体" w:hint="eastAsia"/>
            <w:sz w:val="28"/>
            <w:szCs w:val="28"/>
          </w:rPr>
          <w:t>二、项目方案</w:t>
        </w:r>
      </w:hyperlink>
    </w:p>
    <w:p w:rsidR="00D16CA0" w:rsidRDefault="00D16CA0">
      <w:pPr>
        <w:pStyle w:val="20"/>
        <w:tabs>
          <w:tab w:val="right" w:leader="dot" w:pos="8296"/>
        </w:tabs>
        <w:spacing w:line="520" w:lineRule="exact"/>
        <w:rPr>
          <w:sz w:val="28"/>
          <w:szCs w:val="28"/>
        </w:rPr>
      </w:pPr>
      <w:hyperlink r:id="rId26" w:anchor="_Toc383776355#_Toc383776355" w:history="1">
        <w:r w:rsidR="003C378D">
          <w:rPr>
            <w:rFonts w:cs="宋体" w:hint="eastAsia"/>
            <w:sz w:val="28"/>
            <w:szCs w:val="28"/>
          </w:rPr>
          <w:t>三、服务承诺</w:t>
        </w:r>
      </w:hyperlink>
    </w:p>
    <w:p w:rsidR="00D16CA0" w:rsidRDefault="00D16CA0">
      <w:pPr>
        <w:pStyle w:val="20"/>
        <w:tabs>
          <w:tab w:val="right" w:leader="dot" w:pos="8296"/>
        </w:tabs>
        <w:spacing w:line="520" w:lineRule="exact"/>
        <w:rPr>
          <w:sz w:val="28"/>
          <w:szCs w:val="28"/>
        </w:rPr>
      </w:pPr>
      <w:hyperlink r:id="rId27" w:anchor="_Toc383776356#_Toc383776356" w:history="1">
        <w:r w:rsidR="003C378D">
          <w:rPr>
            <w:rFonts w:cs="宋体" w:hint="eastAsia"/>
            <w:sz w:val="28"/>
            <w:szCs w:val="28"/>
          </w:rPr>
          <w:t>四、法定代表人授权书</w:t>
        </w:r>
      </w:hyperlink>
    </w:p>
    <w:p w:rsidR="00D16CA0" w:rsidRDefault="00D16CA0">
      <w:pPr>
        <w:pStyle w:val="20"/>
        <w:tabs>
          <w:tab w:val="right" w:leader="dot" w:pos="8296"/>
        </w:tabs>
        <w:spacing w:line="520" w:lineRule="exact"/>
        <w:rPr>
          <w:sz w:val="28"/>
          <w:szCs w:val="28"/>
        </w:rPr>
      </w:pPr>
      <w:hyperlink r:id="rId28" w:anchor="_Toc383776357#_Toc383776357" w:history="1">
        <w:r w:rsidR="003C378D">
          <w:rPr>
            <w:rFonts w:cs="宋体" w:hint="eastAsia"/>
            <w:sz w:val="28"/>
            <w:szCs w:val="28"/>
          </w:rPr>
          <w:t>五、资格证明文件</w:t>
        </w:r>
      </w:hyperlink>
    </w:p>
    <w:p w:rsidR="00D16CA0" w:rsidRDefault="00D16CA0">
      <w:pPr>
        <w:pStyle w:val="20"/>
        <w:tabs>
          <w:tab w:val="right" w:leader="dot" w:pos="8296"/>
        </w:tabs>
        <w:spacing w:line="520" w:lineRule="exact"/>
        <w:rPr>
          <w:sz w:val="28"/>
          <w:szCs w:val="28"/>
        </w:rPr>
      </w:pPr>
      <w:hyperlink r:id="rId29" w:anchor="_Toc383776358#_Toc383776358" w:history="1">
        <w:r w:rsidR="003C378D">
          <w:rPr>
            <w:rFonts w:cs="宋体" w:hint="eastAsia"/>
            <w:sz w:val="28"/>
            <w:szCs w:val="28"/>
          </w:rPr>
          <w:t>六、履行合同所必需的设备专业技术能力证</w:t>
        </w:r>
        <w:r w:rsidR="003C378D">
          <w:rPr>
            <w:rFonts w:cs="宋体" w:hint="eastAsia"/>
            <w:sz w:val="28"/>
            <w:szCs w:val="28"/>
          </w:rPr>
          <w:t>明文件</w:t>
        </w:r>
      </w:hyperlink>
    </w:p>
    <w:p w:rsidR="00D16CA0" w:rsidRDefault="00D16CA0">
      <w:pPr>
        <w:pStyle w:val="20"/>
        <w:tabs>
          <w:tab w:val="right" w:leader="dot" w:pos="8296"/>
        </w:tabs>
        <w:spacing w:line="520" w:lineRule="exact"/>
        <w:rPr>
          <w:sz w:val="28"/>
          <w:szCs w:val="28"/>
        </w:rPr>
      </w:pPr>
      <w:hyperlink r:id="rId30" w:anchor="_Toc383776359#_Toc383776359" w:history="1">
        <w:r w:rsidR="003C378D">
          <w:rPr>
            <w:rFonts w:cs="宋体" w:hint="eastAsia"/>
            <w:sz w:val="28"/>
            <w:szCs w:val="28"/>
          </w:rPr>
          <w:t>七、本磋商文件要求的其他证明材料</w:t>
        </w:r>
      </w:hyperlink>
    </w:p>
    <w:p w:rsidR="00D16CA0" w:rsidRDefault="00D16CA0">
      <w:pPr>
        <w:pStyle w:val="20"/>
        <w:tabs>
          <w:tab w:val="right" w:leader="dot" w:pos="8296"/>
        </w:tabs>
        <w:spacing w:line="520" w:lineRule="exact"/>
      </w:pPr>
      <w:hyperlink r:id="rId31" w:anchor="_Toc383776360#_Toc383776360" w:history="1">
        <w:r w:rsidR="003C378D">
          <w:rPr>
            <w:rFonts w:cs="宋体" w:hint="eastAsia"/>
            <w:sz w:val="28"/>
            <w:szCs w:val="28"/>
          </w:rPr>
          <w:t>磋商响应报价表</w:t>
        </w:r>
      </w:hyperlink>
    </w:p>
    <w:p w:rsidR="00D16CA0" w:rsidRDefault="00D16CA0">
      <w:pPr>
        <w:spacing w:line="500" w:lineRule="exact"/>
        <w:ind w:rightChars="20" w:right="42" w:firstLineChars="200" w:firstLine="560"/>
        <w:jc w:val="left"/>
        <w:rPr>
          <w:rFonts w:ascii="宋体"/>
          <w:b/>
          <w:bCs/>
          <w:sz w:val="30"/>
          <w:szCs w:val="30"/>
        </w:rPr>
      </w:pPr>
      <w:r>
        <w:rPr>
          <w:rFonts w:ascii="宋体" w:hAnsi="宋体" w:cs="宋体" w:hint="eastAsia"/>
          <w:sz w:val="28"/>
          <w:szCs w:val="28"/>
        </w:rPr>
        <w:fldChar w:fldCharType="end"/>
      </w:r>
    </w:p>
    <w:p w:rsidR="00D16CA0" w:rsidRDefault="003C378D">
      <w:pPr>
        <w:pStyle w:val="001"/>
        <w:numPr>
          <w:ilvl w:val="0"/>
          <w:numId w:val="0"/>
        </w:numPr>
        <w:tabs>
          <w:tab w:val="left" w:pos="420"/>
        </w:tabs>
        <w:spacing w:line="460" w:lineRule="exact"/>
        <w:rPr>
          <w:b w:val="0"/>
          <w:bCs w:val="0"/>
        </w:rPr>
      </w:pPr>
      <w:r>
        <w:rPr>
          <w:rFonts w:hint="eastAsia"/>
          <w:b w:val="0"/>
          <w:bCs w:val="0"/>
        </w:rPr>
        <w:br w:type="page"/>
      </w:r>
      <w:bookmarkStart w:id="0" w:name="_Toc272141463"/>
      <w:bookmarkStart w:id="1" w:name="_Toc383776341"/>
      <w:bookmarkStart w:id="2" w:name="_Toc338398712"/>
      <w:bookmarkStart w:id="3" w:name="_Hlk450146187"/>
      <w:r>
        <w:rPr>
          <w:rFonts w:hint="eastAsia"/>
          <w:sz w:val="32"/>
          <w:szCs w:val="32"/>
        </w:rPr>
        <w:lastRenderedPageBreak/>
        <w:t>铜陵学院翠湖校区景观提升改造工程跟踪审计项目</w:t>
      </w:r>
      <w:r>
        <w:rPr>
          <w:rFonts w:hint="eastAsia"/>
          <w:sz w:val="32"/>
          <w:szCs w:val="32"/>
        </w:rPr>
        <w:t>竞争性磋商公告</w:t>
      </w:r>
    </w:p>
    <w:p w:rsidR="00D16CA0" w:rsidRDefault="003C378D">
      <w:pPr>
        <w:widowControl/>
        <w:snapToGrid w:val="0"/>
        <w:spacing w:line="460" w:lineRule="exact"/>
        <w:ind w:firstLineChars="200" w:firstLine="480"/>
        <w:rPr>
          <w:rFonts w:ascii="宋体" w:hAnsi="宋体" w:cs="宋体"/>
          <w:kern w:val="0"/>
          <w:sz w:val="24"/>
          <w:szCs w:val="24"/>
        </w:rPr>
      </w:pPr>
      <w:r>
        <w:rPr>
          <w:rFonts w:ascii="宋体" w:hAnsi="宋体" w:cs="宋体" w:hint="eastAsia"/>
          <w:kern w:val="0"/>
          <w:sz w:val="24"/>
          <w:szCs w:val="24"/>
        </w:rPr>
        <w:t>浙江兴业建设项目管理有限公司</w:t>
      </w:r>
      <w:r>
        <w:rPr>
          <w:rFonts w:ascii="宋体" w:hAnsi="宋体" w:cs="宋体" w:hint="eastAsia"/>
          <w:kern w:val="0"/>
          <w:sz w:val="24"/>
          <w:szCs w:val="24"/>
        </w:rPr>
        <w:t>受铜陵学院委托，现对</w:t>
      </w:r>
      <w:r>
        <w:rPr>
          <w:rFonts w:ascii="宋体" w:hAnsi="宋体" w:cs="宋体" w:hint="eastAsia"/>
          <w:kern w:val="0"/>
          <w:sz w:val="24"/>
          <w:szCs w:val="24"/>
        </w:rPr>
        <w:t>铜陵学院翠湖校区景观提升改造工程跟踪审计项目</w:t>
      </w:r>
      <w:r>
        <w:rPr>
          <w:rFonts w:ascii="宋体" w:hAnsi="宋体" w:cs="宋体" w:hint="eastAsia"/>
          <w:kern w:val="0"/>
          <w:sz w:val="24"/>
          <w:szCs w:val="24"/>
        </w:rPr>
        <w:t>进行竞争性磋商，欢迎具备条件的国内供应商参加磋商。</w:t>
      </w:r>
    </w:p>
    <w:p w:rsidR="00D16CA0" w:rsidRDefault="003C378D">
      <w:pPr>
        <w:snapToGrid w:val="0"/>
        <w:spacing w:line="460" w:lineRule="exact"/>
        <w:jc w:val="left"/>
        <w:rPr>
          <w:rFonts w:asciiTheme="majorEastAsia" w:eastAsiaTheme="majorEastAsia" w:hAnsiTheme="majorEastAsia" w:cs="宋体"/>
          <w:b/>
          <w:kern w:val="0"/>
          <w:sz w:val="24"/>
          <w:szCs w:val="24"/>
        </w:rPr>
      </w:pPr>
      <w:r>
        <w:rPr>
          <w:rFonts w:asciiTheme="majorEastAsia" w:eastAsiaTheme="majorEastAsia" w:hAnsiTheme="majorEastAsia" w:cs="宋体" w:hint="eastAsia"/>
          <w:b/>
          <w:kern w:val="0"/>
          <w:sz w:val="24"/>
          <w:szCs w:val="24"/>
        </w:rPr>
        <w:t>（一）项目概况与采购范围：</w:t>
      </w:r>
    </w:p>
    <w:p w:rsidR="00D16CA0" w:rsidRDefault="003C378D">
      <w:pPr>
        <w:pStyle w:val="ac"/>
        <w:snapToGrid w:val="0"/>
        <w:spacing w:line="460" w:lineRule="exact"/>
        <w:ind w:firstLineChars="200" w:firstLine="480"/>
        <w:rPr>
          <w:rStyle w:val="ad"/>
          <w:rFonts w:asciiTheme="minorEastAsia" w:eastAsiaTheme="minorEastAsia" w:hAnsiTheme="minorEastAsia" w:cs="宋体"/>
          <w:b w:val="0"/>
        </w:rPr>
      </w:pPr>
      <w:r>
        <w:rPr>
          <w:rStyle w:val="ad"/>
          <w:rFonts w:asciiTheme="minorEastAsia" w:eastAsiaTheme="minorEastAsia" w:hAnsiTheme="minorEastAsia" w:cs="宋体" w:hint="eastAsia"/>
          <w:b w:val="0"/>
        </w:rPr>
        <w:t>1</w:t>
      </w:r>
      <w:r>
        <w:rPr>
          <w:rStyle w:val="ad"/>
          <w:rFonts w:asciiTheme="minorEastAsia" w:eastAsiaTheme="minorEastAsia" w:hAnsiTheme="minorEastAsia" w:cs="宋体" w:hint="eastAsia"/>
          <w:b w:val="0"/>
        </w:rPr>
        <w:t>、项目编号：</w:t>
      </w:r>
      <w:proofErr w:type="gramStart"/>
      <w:r>
        <w:rPr>
          <w:rStyle w:val="ad"/>
          <w:rFonts w:asciiTheme="minorEastAsia" w:eastAsiaTheme="minorEastAsia" w:hAnsiTheme="minorEastAsia" w:cs="宋体" w:hint="eastAsia"/>
          <w:b w:val="0"/>
        </w:rPr>
        <w:t>兴业招采【</w:t>
      </w:r>
      <w:r>
        <w:rPr>
          <w:rStyle w:val="ad"/>
          <w:rFonts w:asciiTheme="minorEastAsia" w:eastAsiaTheme="minorEastAsia" w:hAnsiTheme="minorEastAsia" w:cs="宋体" w:hint="eastAsia"/>
          <w:b w:val="0"/>
        </w:rPr>
        <w:t>2019</w:t>
      </w:r>
      <w:r>
        <w:rPr>
          <w:rStyle w:val="ad"/>
          <w:rFonts w:asciiTheme="minorEastAsia" w:eastAsiaTheme="minorEastAsia" w:hAnsiTheme="minorEastAsia" w:cs="宋体" w:hint="eastAsia"/>
          <w:b w:val="0"/>
        </w:rPr>
        <w:t>】</w:t>
      </w:r>
      <w:proofErr w:type="gramEnd"/>
      <w:r>
        <w:rPr>
          <w:rStyle w:val="ad"/>
          <w:rFonts w:asciiTheme="minorEastAsia" w:eastAsiaTheme="minorEastAsia" w:hAnsiTheme="minorEastAsia" w:cs="宋体" w:hint="eastAsia"/>
          <w:b w:val="0"/>
        </w:rPr>
        <w:t>072</w:t>
      </w:r>
    </w:p>
    <w:p w:rsidR="00D16CA0" w:rsidRDefault="003C378D">
      <w:pPr>
        <w:pStyle w:val="ac"/>
        <w:snapToGrid w:val="0"/>
        <w:spacing w:line="460" w:lineRule="exact"/>
        <w:ind w:firstLineChars="200" w:firstLine="480"/>
        <w:rPr>
          <w:rFonts w:asciiTheme="minorEastAsia" w:eastAsiaTheme="minorEastAsia" w:hAnsiTheme="minorEastAsia" w:cs="宋体"/>
          <w:kern w:val="0"/>
        </w:rPr>
      </w:pPr>
      <w:r>
        <w:rPr>
          <w:rStyle w:val="ad"/>
          <w:rFonts w:asciiTheme="minorEastAsia" w:eastAsiaTheme="minorEastAsia" w:hAnsiTheme="minorEastAsia" w:cs="宋体" w:hint="eastAsia"/>
          <w:b w:val="0"/>
        </w:rPr>
        <w:t>2</w:t>
      </w:r>
      <w:r>
        <w:rPr>
          <w:rStyle w:val="ad"/>
          <w:rFonts w:asciiTheme="minorEastAsia" w:eastAsiaTheme="minorEastAsia" w:hAnsiTheme="minorEastAsia" w:cs="宋体" w:hint="eastAsia"/>
          <w:b w:val="0"/>
        </w:rPr>
        <w:t>、项目名称：</w:t>
      </w:r>
      <w:r>
        <w:rPr>
          <w:rFonts w:asciiTheme="minorEastAsia" w:eastAsiaTheme="minorEastAsia" w:hAnsiTheme="minorEastAsia" w:cs="宋体" w:hint="eastAsia"/>
          <w:kern w:val="0"/>
        </w:rPr>
        <w:t>铜陵学院翠湖校区景观提升改造工程跟踪审计项目</w:t>
      </w:r>
    </w:p>
    <w:p w:rsidR="00D16CA0" w:rsidRDefault="003C378D">
      <w:pPr>
        <w:pStyle w:val="ac"/>
        <w:snapToGrid w:val="0"/>
        <w:spacing w:line="460" w:lineRule="exact"/>
        <w:ind w:firstLineChars="200" w:firstLine="480"/>
        <w:rPr>
          <w:rStyle w:val="ad"/>
          <w:rFonts w:asciiTheme="minorEastAsia" w:eastAsiaTheme="minorEastAsia" w:hAnsiTheme="minorEastAsia" w:cs="宋体"/>
          <w:b w:val="0"/>
        </w:rPr>
      </w:pPr>
      <w:r>
        <w:rPr>
          <w:rStyle w:val="ad"/>
          <w:rFonts w:asciiTheme="minorEastAsia" w:eastAsiaTheme="minorEastAsia" w:hAnsiTheme="minorEastAsia" w:cs="宋体" w:hint="eastAsia"/>
          <w:b w:val="0"/>
        </w:rPr>
        <w:t>3</w:t>
      </w:r>
      <w:r>
        <w:rPr>
          <w:rStyle w:val="ad"/>
          <w:rFonts w:asciiTheme="minorEastAsia" w:eastAsiaTheme="minorEastAsia" w:hAnsiTheme="minorEastAsia" w:cs="宋体" w:hint="eastAsia"/>
          <w:b w:val="0"/>
        </w:rPr>
        <w:t>、采购方式：竞争性磋商</w:t>
      </w:r>
    </w:p>
    <w:p w:rsidR="00D16CA0" w:rsidRDefault="003C378D">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t>4</w:t>
      </w:r>
      <w:r>
        <w:rPr>
          <w:rFonts w:asciiTheme="minorEastAsia" w:eastAsiaTheme="minorEastAsia" w:hAnsiTheme="minorEastAsia" w:cs="Calibri" w:hint="eastAsia"/>
          <w:bCs/>
          <w:sz w:val="24"/>
          <w:szCs w:val="24"/>
        </w:rPr>
        <w:t>、</w:t>
      </w:r>
      <w:r>
        <w:rPr>
          <w:rFonts w:asciiTheme="minorEastAsia" w:eastAsiaTheme="minorEastAsia" w:hAnsiTheme="minorEastAsia" w:cs="Calibri" w:hint="eastAsia"/>
          <w:bCs/>
          <w:sz w:val="24"/>
          <w:szCs w:val="24"/>
        </w:rPr>
        <w:t>项目概况：铜陵学院坐落于皖江新兴工贸港口城市、素有“中国古铜都”之称的铜陵市。现有翠湖、育秀两个校区，校园占地面积</w:t>
      </w:r>
      <w:r>
        <w:rPr>
          <w:rFonts w:asciiTheme="minorEastAsia" w:eastAsiaTheme="minorEastAsia" w:hAnsiTheme="minorEastAsia" w:cs="Calibri" w:hint="eastAsia"/>
          <w:bCs/>
          <w:sz w:val="24"/>
          <w:szCs w:val="24"/>
        </w:rPr>
        <w:t>1310</w:t>
      </w:r>
      <w:r>
        <w:rPr>
          <w:rFonts w:asciiTheme="minorEastAsia" w:eastAsiaTheme="minorEastAsia" w:hAnsiTheme="minorEastAsia" w:cs="Calibri" w:hint="eastAsia"/>
          <w:bCs/>
          <w:sz w:val="24"/>
          <w:szCs w:val="24"/>
        </w:rPr>
        <w:t>亩，各类校舍面积</w:t>
      </w:r>
      <w:r>
        <w:rPr>
          <w:rFonts w:asciiTheme="minorEastAsia" w:eastAsiaTheme="minorEastAsia" w:hAnsiTheme="minorEastAsia" w:cs="Calibri" w:hint="eastAsia"/>
          <w:bCs/>
          <w:sz w:val="24"/>
          <w:szCs w:val="24"/>
        </w:rPr>
        <w:t>424393</w:t>
      </w:r>
      <w:r>
        <w:rPr>
          <w:rFonts w:asciiTheme="minorEastAsia" w:eastAsiaTheme="minorEastAsia" w:hAnsiTheme="minorEastAsia" w:cs="Calibri" w:hint="eastAsia"/>
          <w:bCs/>
          <w:sz w:val="24"/>
          <w:szCs w:val="24"/>
        </w:rPr>
        <w:t>平方米。铜陵学院翠湖校区景观提升改造工程，是拟对我校新校区景观进行提升，该工程总投资概算</w:t>
      </w:r>
      <w:r>
        <w:rPr>
          <w:rFonts w:asciiTheme="minorEastAsia" w:eastAsiaTheme="minorEastAsia" w:hAnsiTheme="minorEastAsia" w:cs="Calibri" w:hint="eastAsia"/>
          <w:bCs/>
          <w:sz w:val="24"/>
          <w:szCs w:val="24"/>
        </w:rPr>
        <w:t>2000</w:t>
      </w:r>
      <w:r>
        <w:rPr>
          <w:rFonts w:asciiTheme="minorEastAsia" w:eastAsiaTheme="minorEastAsia" w:hAnsiTheme="minorEastAsia" w:cs="Calibri" w:hint="eastAsia"/>
          <w:bCs/>
          <w:sz w:val="24"/>
          <w:szCs w:val="24"/>
        </w:rPr>
        <w:t>万元，工程分三期施工。其中：一期投入约</w:t>
      </w:r>
      <w:r>
        <w:rPr>
          <w:rFonts w:asciiTheme="minorEastAsia" w:eastAsiaTheme="minorEastAsia" w:hAnsiTheme="minorEastAsia" w:cs="Calibri" w:hint="eastAsia"/>
          <w:bCs/>
          <w:sz w:val="24"/>
          <w:szCs w:val="24"/>
        </w:rPr>
        <w:t>500</w:t>
      </w:r>
      <w:r>
        <w:rPr>
          <w:rFonts w:asciiTheme="minorEastAsia" w:eastAsiaTheme="minorEastAsia" w:hAnsiTheme="minorEastAsia" w:cs="Calibri" w:hint="eastAsia"/>
          <w:bCs/>
          <w:sz w:val="24"/>
          <w:szCs w:val="24"/>
        </w:rPr>
        <w:t>万元，主要施工地点新校区南山及西山，二期投入约</w:t>
      </w:r>
      <w:r>
        <w:rPr>
          <w:rFonts w:asciiTheme="minorEastAsia" w:eastAsiaTheme="minorEastAsia" w:hAnsiTheme="minorEastAsia" w:cs="Calibri" w:hint="eastAsia"/>
          <w:bCs/>
          <w:sz w:val="24"/>
          <w:szCs w:val="24"/>
        </w:rPr>
        <w:t>1300</w:t>
      </w:r>
      <w:r>
        <w:rPr>
          <w:rFonts w:asciiTheme="minorEastAsia" w:eastAsiaTheme="minorEastAsia" w:hAnsiTheme="minorEastAsia" w:cs="Calibri" w:hint="eastAsia"/>
          <w:bCs/>
          <w:sz w:val="24"/>
          <w:szCs w:val="24"/>
        </w:rPr>
        <w:t>万元，主要施工地点新校区图书馆前大圆盘、图书馆东西二侧、第二生活区游园、教学楼</w:t>
      </w:r>
      <w:r>
        <w:rPr>
          <w:rFonts w:asciiTheme="minorEastAsia" w:eastAsiaTheme="minorEastAsia" w:hAnsiTheme="minorEastAsia" w:cs="Calibri" w:hint="eastAsia"/>
          <w:bCs/>
          <w:sz w:val="24"/>
          <w:szCs w:val="24"/>
        </w:rPr>
        <w:t>A</w:t>
      </w:r>
      <w:r>
        <w:rPr>
          <w:rFonts w:asciiTheme="minorEastAsia" w:eastAsiaTheme="minorEastAsia" w:hAnsiTheme="minorEastAsia" w:cs="Calibri" w:hint="eastAsia"/>
          <w:bCs/>
          <w:sz w:val="24"/>
          <w:szCs w:val="24"/>
        </w:rPr>
        <w:t>楼前大草坪、实验楼</w:t>
      </w:r>
      <w:r>
        <w:rPr>
          <w:rFonts w:asciiTheme="minorEastAsia" w:eastAsiaTheme="minorEastAsia" w:hAnsiTheme="minorEastAsia" w:cs="Calibri" w:hint="eastAsia"/>
          <w:bCs/>
          <w:sz w:val="24"/>
          <w:szCs w:val="24"/>
        </w:rPr>
        <w:t>C</w:t>
      </w:r>
      <w:r>
        <w:rPr>
          <w:rFonts w:asciiTheme="minorEastAsia" w:eastAsiaTheme="minorEastAsia" w:hAnsiTheme="minorEastAsia" w:cs="Calibri" w:hint="eastAsia"/>
          <w:bCs/>
          <w:sz w:val="24"/>
          <w:szCs w:val="24"/>
        </w:rPr>
        <w:t>楼草坪等地块；三期投入约</w:t>
      </w:r>
      <w:r>
        <w:rPr>
          <w:rFonts w:asciiTheme="minorEastAsia" w:eastAsiaTheme="minorEastAsia" w:hAnsiTheme="minorEastAsia" w:cs="Calibri" w:hint="eastAsia"/>
          <w:bCs/>
          <w:sz w:val="24"/>
          <w:szCs w:val="24"/>
        </w:rPr>
        <w:t>200</w:t>
      </w:r>
      <w:r>
        <w:rPr>
          <w:rFonts w:asciiTheme="minorEastAsia" w:eastAsiaTheme="minorEastAsia" w:hAnsiTheme="minorEastAsia" w:cs="Calibri" w:hint="eastAsia"/>
          <w:bCs/>
          <w:sz w:val="24"/>
          <w:szCs w:val="24"/>
        </w:rPr>
        <w:t>万元，具体地块待定。目前，该工程已完成</w:t>
      </w:r>
      <w:r>
        <w:rPr>
          <w:rFonts w:asciiTheme="minorEastAsia" w:eastAsiaTheme="minorEastAsia" w:hAnsiTheme="minorEastAsia" w:cs="Calibri" w:hint="eastAsia"/>
          <w:bCs/>
          <w:sz w:val="24"/>
          <w:szCs w:val="24"/>
        </w:rPr>
        <w:t>设计，</w:t>
      </w:r>
      <w:r>
        <w:rPr>
          <w:rFonts w:asciiTheme="minorEastAsia" w:eastAsiaTheme="minorEastAsia" w:hAnsiTheme="minorEastAsia" w:cs="Calibri" w:hint="eastAsia"/>
          <w:bCs/>
          <w:sz w:val="24"/>
          <w:szCs w:val="24"/>
        </w:rPr>
        <w:t>2019</w:t>
      </w:r>
      <w:r>
        <w:rPr>
          <w:rFonts w:asciiTheme="minorEastAsia" w:eastAsiaTheme="minorEastAsia" w:hAnsiTheme="minorEastAsia" w:cs="Calibri" w:hint="eastAsia"/>
          <w:bCs/>
          <w:sz w:val="24"/>
          <w:szCs w:val="24"/>
        </w:rPr>
        <w:t>年计划投资</w:t>
      </w:r>
      <w:r>
        <w:rPr>
          <w:rFonts w:asciiTheme="minorEastAsia" w:eastAsiaTheme="minorEastAsia" w:hAnsiTheme="minorEastAsia" w:cs="Calibri" w:hint="eastAsia"/>
          <w:bCs/>
          <w:sz w:val="24"/>
          <w:szCs w:val="24"/>
        </w:rPr>
        <w:t>500</w:t>
      </w:r>
      <w:r>
        <w:rPr>
          <w:rFonts w:asciiTheme="minorEastAsia" w:eastAsiaTheme="minorEastAsia" w:hAnsiTheme="minorEastAsia" w:cs="Calibri" w:hint="eastAsia"/>
          <w:bCs/>
          <w:sz w:val="24"/>
          <w:szCs w:val="24"/>
        </w:rPr>
        <w:t>万元。</w:t>
      </w:r>
    </w:p>
    <w:p w:rsidR="00D16CA0" w:rsidRDefault="003C378D">
      <w:pPr>
        <w:spacing w:line="460" w:lineRule="exact"/>
        <w:ind w:firstLineChars="200" w:firstLine="480"/>
        <w:rPr>
          <w:rFonts w:asciiTheme="minorEastAsia" w:eastAsiaTheme="minorEastAsia" w:hAnsiTheme="minorEastAsia" w:cs="Calibri"/>
          <w:bCs/>
          <w:sz w:val="24"/>
          <w:szCs w:val="24"/>
        </w:rPr>
      </w:pPr>
      <w:r>
        <w:rPr>
          <w:rStyle w:val="ad"/>
          <w:rFonts w:asciiTheme="minorEastAsia" w:eastAsiaTheme="minorEastAsia" w:hAnsiTheme="minorEastAsia" w:cs="宋体" w:hint="eastAsia"/>
          <w:b w:val="0"/>
          <w:sz w:val="24"/>
          <w:szCs w:val="24"/>
        </w:rPr>
        <w:t>5</w:t>
      </w:r>
      <w:r>
        <w:rPr>
          <w:rFonts w:asciiTheme="minorEastAsia" w:eastAsiaTheme="minorEastAsia" w:hAnsiTheme="minorEastAsia" w:cs="Calibri" w:hint="eastAsia"/>
          <w:bCs/>
          <w:sz w:val="24"/>
          <w:szCs w:val="24"/>
        </w:rPr>
        <w:t>、服务范围和服务内容：</w:t>
      </w:r>
    </w:p>
    <w:p w:rsidR="00D16CA0" w:rsidRDefault="003C378D">
      <w:pPr>
        <w:spacing w:line="460" w:lineRule="exact"/>
        <w:ind w:firstLineChars="200" w:firstLine="480"/>
        <w:rPr>
          <w:rFonts w:asciiTheme="minorEastAsia" w:eastAsiaTheme="minorEastAsia" w:hAnsiTheme="minorEastAsia" w:cs="华文仿宋"/>
          <w:kern w:val="0"/>
          <w:sz w:val="24"/>
          <w:szCs w:val="24"/>
        </w:rPr>
      </w:pPr>
      <w:r>
        <w:rPr>
          <w:rFonts w:asciiTheme="minorEastAsia" w:eastAsiaTheme="minorEastAsia" w:hAnsiTheme="minorEastAsia" w:cs="华文仿宋" w:hint="eastAsia"/>
          <w:kern w:val="0"/>
          <w:sz w:val="24"/>
          <w:szCs w:val="24"/>
        </w:rPr>
        <w:t>（一）服务范围</w:t>
      </w:r>
    </w:p>
    <w:p w:rsidR="00D16CA0" w:rsidRDefault="003C378D">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t>拟对景观提升改造工程进行全过程跟踪审计。</w:t>
      </w:r>
    </w:p>
    <w:p w:rsidR="00D16CA0" w:rsidRDefault="003C378D">
      <w:pPr>
        <w:spacing w:line="460" w:lineRule="exact"/>
        <w:ind w:firstLineChars="200" w:firstLine="480"/>
        <w:rPr>
          <w:rFonts w:asciiTheme="minorEastAsia" w:eastAsiaTheme="minorEastAsia" w:hAnsiTheme="minorEastAsia" w:cs="华文仿宋"/>
          <w:kern w:val="0"/>
          <w:sz w:val="24"/>
          <w:szCs w:val="24"/>
        </w:rPr>
      </w:pPr>
      <w:r>
        <w:rPr>
          <w:rFonts w:asciiTheme="minorEastAsia" w:eastAsiaTheme="minorEastAsia" w:hAnsiTheme="minorEastAsia" w:cs="华文仿宋" w:hint="eastAsia"/>
          <w:kern w:val="0"/>
          <w:sz w:val="24"/>
          <w:szCs w:val="24"/>
        </w:rPr>
        <w:t>（二）服务内容</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1 \* GB2 \* MERGEFORMAT </w:instrText>
      </w:r>
      <w:r>
        <w:rPr>
          <w:rFonts w:asciiTheme="minorEastAsia" w:eastAsiaTheme="minorEastAsia" w:hAnsiTheme="minorEastAsia" w:cs="Calibri" w:hint="eastAsia"/>
          <w:bCs/>
          <w:sz w:val="24"/>
          <w:szCs w:val="24"/>
        </w:rPr>
        <w:fldChar w:fldCharType="separate"/>
      </w:r>
      <w:r w:rsidR="003C378D">
        <w:t>⑴</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编制跟踪审计方案，明确跟踪审计工作目标，审计范围和重点，跟踪审计的组织及分工。</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2 \* GB2 \* MERGEFORMAT </w:instrText>
      </w:r>
      <w:r>
        <w:rPr>
          <w:rFonts w:asciiTheme="minorEastAsia" w:eastAsiaTheme="minorEastAsia" w:hAnsiTheme="minorEastAsia" w:cs="Calibri" w:hint="eastAsia"/>
          <w:bCs/>
          <w:sz w:val="24"/>
          <w:szCs w:val="24"/>
        </w:rPr>
        <w:fldChar w:fldCharType="separate"/>
      </w:r>
      <w:r w:rsidR="003C378D">
        <w:t>⑵</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对建设单位的清单控制价进行要点复核；</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3 \* GB2 \* MERGEFORMAT </w:instrText>
      </w:r>
      <w:r>
        <w:rPr>
          <w:rFonts w:asciiTheme="minorEastAsia" w:eastAsiaTheme="minorEastAsia" w:hAnsiTheme="minorEastAsia" w:cs="Calibri" w:hint="eastAsia"/>
          <w:bCs/>
          <w:sz w:val="24"/>
          <w:szCs w:val="24"/>
        </w:rPr>
        <w:fldChar w:fldCharType="separate"/>
      </w:r>
      <w:r w:rsidR="003C378D">
        <w:t>⑶</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对施工过程中发生的需要定价的材料、设备等进行调研，并提出专业判断和建议；</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4 \* GB2 \* MERGEFORMAT </w:instrText>
      </w:r>
      <w:r>
        <w:rPr>
          <w:rFonts w:asciiTheme="minorEastAsia" w:eastAsiaTheme="minorEastAsia" w:hAnsiTheme="minorEastAsia" w:cs="Calibri" w:hint="eastAsia"/>
          <w:bCs/>
          <w:sz w:val="24"/>
          <w:szCs w:val="24"/>
        </w:rPr>
        <w:fldChar w:fldCharType="separate"/>
      </w:r>
      <w:r w:rsidR="003C378D">
        <w:t>⑷</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对各类施工、招标合同在签订前进行审核，核对招标文件、投标文件与合同的一致性等，并出具书面审核意见。</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5 \* GB2 \* MERGEFORMAT </w:instrText>
      </w:r>
      <w:r>
        <w:rPr>
          <w:rFonts w:asciiTheme="minorEastAsia" w:eastAsiaTheme="minorEastAsia" w:hAnsiTheme="minorEastAsia" w:cs="Calibri" w:hint="eastAsia"/>
          <w:bCs/>
          <w:sz w:val="24"/>
          <w:szCs w:val="24"/>
        </w:rPr>
        <w:fldChar w:fldCharType="separate"/>
      </w:r>
      <w:r w:rsidR="003C378D">
        <w:t>⑸</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根据业主通知，参与工程造价控制的有关会议；定期参加召开的工程建设现场例会。</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6 \* GB2 \* MERGEFORMAT </w:instrText>
      </w:r>
      <w:r>
        <w:rPr>
          <w:rFonts w:asciiTheme="minorEastAsia" w:eastAsiaTheme="minorEastAsia" w:hAnsiTheme="minorEastAsia" w:cs="Calibri" w:hint="eastAsia"/>
          <w:bCs/>
          <w:sz w:val="24"/>
          <w:szCs w:val="24"/>
        </w:rPr>
        <w:fldChar w:fldCharType="separate"/>
      </w:r>
      <w:r w:rsidR="003C378D">
        <w:t>⑹</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承发包双方提出索赔时，提供咨询意见；</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7 \* GB2 \* </w:instrText>
      </w:r>
      <w:r w:rsidR="003C378D">
        <w:rPr>
          <w:rFonts w:asciiTheme="minorEastAsia" w:eastAsiaTheme="minorEastAsia" w:hAnsiTheme="minorEastAsia" w:cs="Calibri" w:hint="eastAsia"/>
          <w:bCs/>
          <w:sz w:val="24"/>
          <w:szCs w:val="24"/>
        </w:rPr>
        <w:instrText xml:space="preserve">MERGEFORMAT </w:instrText>
      </w:r>
      <w:r>
        <w:rPr>
          <w:rFonts w:asciiTheme="minorEastAsia" w:eastAsiaTheme="minorEastAsia" w:hAnsiTheme="minorEastAsia" w:cs="Calibri" w:hint="eastAsia"/>
          <w:bCs/>
          <w:sz w:val="24"/>
          <w:szCs w:val="24"/>
        </w:rPr>
        <w:fldChar w:fldCharType="separate"/>
      </w:r>
      <w:r w:rsidR="003C378D">
        <w:t>⑺</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参加施工图纸会审与交底，适时对施工现场进行查勘，参加核实有关签证（含变更及隐蔽验收），留取证据，确保计量准确和审核完整真实。对月度工作情况形成《月度工作报告》，并与有关签证（含变更及隐蔽验收）复印件等资料报送采购人审核。</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8 \* GB2 \* MERGEFORMAT </w:instrText>
      </w:r>
      <w:r>
        <w:rPr>
          <w:rFonts w:asciiTheme="minorEastAsia" w:eastAsiaTheme="minorEastAsia" w:hAnsiTheme="minorEastAsia" w:cs="Calibri" w:hint="eastAsia"/>
          <w:bCs/>
          <w:sz w:val="24"/>
          <w:szCs w:val="24"/>
        </w:rPr>
        <w:fldChar w:fldCharType="separate"/>
      </w:r>
      <w:r w:rsidR="003C378D">
        <w:t>⑻</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审核工程建设过程中施工、设备和大宗材料招标合同的执行情况。</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lastRenderedPageBreak/>
        <w:fldChar w:fldCharType="begin"/>
      </w:r>
      <w:r w:rsidR="003C378D">
        <w:rPr>
          <w:rFonts w:asciiTheme="minorEastAsia" w:eastAsiaTheme="minorEastAsia" w:hAnsiTheme="minorEastAsia" w:cs="Calibri" w:hint="eastAsia"/>
          <w:bCs/>
          <w:sz w:val="24"/>
          <w:szCs w:val="24"/>
        </w:rPr>
        <w:instrText xml:space="preserve"> = 9 \* GB2 \* MERGEFORMAT </w:instrText>
      </w:r>
      <w:r>
        <w:rPr>
          <w:rFonts w:asciiTheme="minorEastAsia" w:eastAsiaTheme="minorEastAsia" w:hAnsiTheme="minorEastAsia" w:cs="Calibri" w:hint="eastAsia"/>
          <w:bCs/>
          <w:sz w:val="24"/>
          <w:szCs w:val="24"/>
        </w:rPr>
        <w:fldChar w:fldCharType="separate"/>
      </w:r>
      <w:r w:rsidR="003C378D">
        <w:t>⑼</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审核工程计量并出具书面审核意见。</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10 \* GB2 \* MERGEFORMAT </w:instrText>
      </w:r>
      <w:r>
        <w:rPr>
          <w:rFonts w:asciiTheme="minorEastAsia" w:eastAsiaTheme="minorEastAsia" w:hAnsiTheme="minorEastAsia" w:cs="Calibri" w:hint="eastAsia"/>
          <w:bCs/>
          <w:sz w:val="24"/>
          <w:szCs w:val="24"/>
        </w:rPr>
        <w:fldChar w:fldCharType="separate"/>
      </w:r>
      <w:r w:rsidR="003C378D">
        <w:t>⑽</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施工单位提交月进度产值报表后，在规定时间内及时完成审核工作，并签署按进</w:t>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度付款书面审核意见。</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11 \* GB2 \* MERGEFORMAT </w:instrText>
      </w:r>
      <w:r>
        <w:rPr>
          <w:rFonts w:asciiTheme="minorEastAsia" w:eastAsiaTheme="minorEastAsia" w:hAnsiTheme="minorEastAsia" w:cs="Calibri" w:hint="eastAsia"/>
          <w:bCs/>
          <w:sz w:val="24"/>
          <w:szCs w:val="24"/>
        </w:rPr>
        <w:fldChar w:fldCharType="separate"/>
      </w:r>
      <w:r w:rsidR="003C378D">
        <w:t>⑾</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对甲方及施工单位对工程使用的原材料、半成品、成品和设备的质量、价格进</w:t>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行监督。</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12 \* GB2 \* MERGEFORMAT </w:instrText>
      </w:r>
      <w:r>
        <w:rPr>
          <w:rFonts w:asciiTheme="minorEastAsia" w:eastAsiaTheme="minorEastAsia" w:hAnsiTheme="minorEastAsia" w:cs="Calibri" w:hint="eastAsia"/>
          <w:bCs/>
          <w:sz w:val="24"/>
          <w:szCs w:val="24"/>
        </w:rPr>
        <w:fldChar w:fldCharType="separate"/>
      </w:r>
      <w:r w:rsidR="003C378D">
        <w:t>⑿</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参与甲方、监理单位组织的对工程分阶段验收及竣工初验。</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13 \* GB2 \* MERGEFORMAT </w:instrText>
      </w:r>
      <w:r>
        <w:rPr>
          <w:rFonts w:asciiTheme="minorEastAsia" w:eastAsiaTheme="minorEastAsia" w:hAnsiTheme="minorEastAsia" w:cs="Calibri" w:hint="eastAsia"/>
          <w:bCs/>
          <w:sz w:val="24"/>
          <w:szCs w:val="24"/>
        </w:rPr>
        <w:fldChar w:fldCharType="separate"/>
      </w:r>
      <w:r w:rsidR="003C378D">
        <w:t>⒀</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对监理批复的工程款支</w:t>
      </w:r>
      <w:r w:rsidR="003C378D">
        <w:rPr>
          <w:rFonts w:asciiTheme="minorEastAsia" w:eastAsiaTheme="minorEastAsia" w:hAnsiTheme="minorEastAsia" w:cs="Calibri" w:hint="eastAsia"/>
          <w:bCs/>
          <w:sz w:val="24"/>
          <w:szCs w:val="24"/>
        </w:rPr>
        <w:t>付证书进行复核；</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14 \* GB2 \* MERGEFORMAT </w:instrText>
      </w:r>
      <w:r>
        <w:rPr>
          <w:rFonts w:asciiTheme="minorEastAsia" w:eastAsiaTheme="minorEastAsia" w:hAnsiTheme="minorEastAsia" w:cs="Calibri" w:hint="eastAsia"/>
          <w:bCs/>
          <w:sz w:val="24"/>
          <w:szCs w:val="24"/>
        </w:rPr>
        <w:fldChar w:fldCharType="separate"/>
      </w:r>
      <w:r w:rsidR="003C378D">
        <w:t>⒁</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收集、整理经批准的工程概算书、工程招投标文件、双方合同谈判纪要及签订</w:t>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的工程合同、施工图纸、设计变更图纸、设计变更签证单、隐蔽验收记录等日常资料。</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15 \* GB2 \* MERGEFORMAT </w:instrText>
      </w:r>
      <w:r>
        <w:rPr>
          <w:rFonts w:asciiTheme="minorEastAsia" w:eastAsiaTheme="minorEastAsia" w:hAnsiTheme="minorEastAsia" w:cs="Calibri" w:hint="eastAsia"/>
          <w:bCs/>
          <w:sz w:val="24"/>
          <w:szCs w:val="24"/>
        </w:rPr>
        <w:fldChar w:fldCharType="separate"/>
      </w:r>
      <w:r w:rsidR="003C378D">
        <w:t>⒂</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审核工程施工过程中发生签证记录的及时性、真实性、有效性、准确性，结算</w:t>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工程的计算方法和计量程序是否符合合同条款的有关规定，计算是否准确。</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16 \* GB2 \* MERGEFORMAT </w:instrText>
      </w:r>
      <w:r>
        <w:rPr>
          <w:rFonts w:asciiTheme="minorEastAsia" w:eastAsiaTheme="minorEastAsia" w:hAnsiTheme="minorEastAsia" w:cs="Calibri" w:hint="eastAsia"/>
          <w:bCs/>
          <w:sz w:val="24"/>
          <w:szCs w:val="24"/>
        </w:rPr>
        <w:fldChar w:fldCharType="separate"/>
      </w:r>
      <w:r w:rsidR="003C378D">
        <w:t>⒃</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审核变更是</w:t>
      </w:r>
      <w:r w:rsidR="003C378D">
        <w:rPr>
          <w:rFonts w:asciiTheme="minorEastAsia" w:eastAsiaTheme="minorEastAsia" w:hAnsiTheme="minorEastAsia" w:cs="Calibri" w:hint="eastAsia"/>
          <w:bCs/>
          <w:sz w:val="24"/>
          <w:szCs w:val="24"/>
        </w:rPr>
        <w:t>否规范、合理，变更费用</w:t>
      </w:r>
      <w:r w:rsidR="003C378D">
        <w:rPr>
          <w:rFonts w:asciiTheme="minorEastAsia" w:eastAsiaTheme="minorEastAsia" w:hAnsiTheme="minorEastAsia" w:cs="Calibri" w:hint="eastAsia"/>
          <w:bCs/>
          <w:sz w:val="24"/>
          <w:szCs w:val="24"/>
        </w:rPr>
        <w:t>(</w:t>
      </w:r>
      <w:r w:rsidR="003C378D">
        <w:rPr>
          <w:rFonts w:asciiTheme="minorEastAsia" w:eastAsiaTheme="minorEastAsia" w:hAnsiTheme="minorEastAsia" w:cs="Calibri" w:hint="eastAsia"/>
          <w:bCs/>
          <w:sz w:val="24"/>
          <w:szCs w:val="24"/>
        </w:rPr>
        <w:t>变更单价，原中标合同中无单价而增加的单价</w:t>
      </w:r>
      <w:r w:rsidR="003C378D">
        <w:rPr>
          <w:rFonts w:asciiTheme="minorEastAsia" w:eastAsiaTheme="minorEastAsia" w:hAnsiTheme="minorEastAsia" w:cs="Calibri" w:hint="eastAsia"/>
          <w:bCs/>
          <w:sz w:val="24"/>
          <w:szCs w:val="24"/>
        </w:rPr>
        <w:t>)</w:t>
      </w:r>
      <w:r w:rsidR="003C378D">
        <w:rPr>
          <w:rFonts w:asciiTheme="minorEastAsia" w:eastAsiaTheme="minorEastAsia" w:hAnsiTheme="minorEastAsia" w:cs="Calibri" w:hint="eastAsia"/>
          <w:bCs/>
          <w:sz w:val="24"/>
          <w:szCs w:val="24"/>
        </w:rPr>
        <w:t>的计算方法和计量程序是否与合同条款一致。</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17 \* GB2 \* MERGEFORMAT </w:instrText>
      </w:r>
      <w:r>
        <w:rPr>
          <w:rFonts w:asciiTheme="minorEastAsia" w:eastAsiaTheme="minorEastAsia" w:hAnsiTheme="minorEastAsia" w:cs="Calibri" w:hint="eastAsia"/>
          <w:bCs/>
          <w:sz w:val="24"/>
          <w:szCs w:val="24"/>
        </w:rPr>
        <w:fldChar w:fldCharType="separate"/>
      </w:r>
      <w:r w:rsidR="003C378D">
        <w:t>⒄</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如发生工程索赔，审核工程索赔计量是否符合合同条款规定。</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18 \* GB2 \* MERGEFORMAT </w:instrText>
      </w:r>
      <w:r>
        <w:rPr>
          <w:rFonts w:asciiTheme="minorEastAsia" w:eastAsiaTheme="minorEastAsia" w:hAnsiTheme="minorEastAsia" w:cs="Calibri" w:hint="eastAsia"/>
          <w:bCs/>
          <w:sz w:val="24"/>
          <w:szCs w:val="24"/>
        </w:rPr>
        <w:fldChar w:fldCharType="separate"/>
      </w:r>
      <w:r w:rsidR="003C378D">
        <w:t>⒅</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《铜陵学院跟踪审计实施管理办法》等相关规定中要求审计的其他事项。</w:t>
      </w:r>
    </w:p>
    <w:p w:rsidR="00D16CA0" w:rsidRDefault="00D16CA0">
      <w:pPr>
        <w:spacing w:line="460" w:lineRule="exact"/>
        <w:ind w:firstLineChars="200" w:firstLine="480"/>
        <w:rPr>
          <w:rFonts w:asciiTheme="minorEastAsia" w:eastAsiaTheme="minorEastAsia" w:hAnsiTheme="minorEastAsia" w:cs="Calibri"/>
          <w:bCs/>
          <w:sz w:val="24"/>
          <w:szCs w:val="24"/>
        </w:rPr>
      </w:pPr>
      <w:r>
        <w:rPr>
          <w:rFonts w:asciiTheme="minorEastAsia" w:eastAsiaTheme="minorEastAsia" w:hAnsiTheme="minorEastAsia" w:cs="Calibri" w:hint="eastAsia"/>
          <w:bCs/>
          <w:sz w:val="24"/>
          <w:szCs w:val="24"/>
        </w:rPr>
        <w:fldChar w:fldCharType="begin"/>
      </w:r>
      <w:r w:rsidR="003C378D">
        <w:rPr>
          <w:rFonts w:asciiTheme="minorEastAsia" w:eastAsiaTheme="minorEastAsia" w:hAnsiTheme="minorEastAsia" w:cs="Calibri" w:hint="eastAsia"/>
          <w:bCs/>
          <w:sz w:val="24"/>
          <w:szCs w:val="24"/>
        </w:rPr>
        <w:instrText xml:space="preserve"> = 19 \* GB2 \* MERGEFORMAT </w:instrText>
      </w:r>
      <w:r>
        <w:rPr>
          <w:rFonts w:asciiTheme="minorEastAsia" w:eastAsiaTheme="minorEastAsia" w:hAnsiTheme="minorEastAsia" w:cs="Calibri" w:hint="eastAsia"/>
          <w:bCs/>
          <w:sz w:val="24"/>
          <w:szCs w:val="24"/>
        </w:rPr>
        <w:fldChar w:fldCharType="separate"/>
      </w:r>
      <w:r w:rsidR="003C378D">
        <w:t>⒆</w:t>
      </w:r>
      <w:r>
        <w:rPr>
          <w:rFonts w:asciiTheme="minorEastAsia" w:eastAsiaTheme="minorEastAsia" w:hAnsiTheme="minorEastAsia" w:cs="Calibri" w:hint="eastAsia"/>
          <w:bCs/>
          <w:sz w:val="24"/>
          <w:szCs w:val="24"/>
        </w:rPr>
        <w:fldChar w:fldCharType="end"/>
      </w:r>
      <w:r w:rsidR="003C378D">
        <w:rPr>
          <w:rFonts w:asciiTheme="minorEastAsia" w:eastAsiaTheme="minorEastAsia" w:hAnsiTheme="minorEastAsia" w:cs="Calibri" w:hint="eastAsia"/>
          <w:bCs/>
          <w:sz w:val="24"/>
          <w:szCs w:val="24"/>
        </w:rPr>
        <w:t xml:space="preserve"> </w:t>
      </w:r>
      <w:r w:rsidR="003C378D">
        <w:rPr>
          <w:rFonts w:asciiTheme="minorEastAsia" w:eastAsiaTheme="minorEastAsia" w:hAnsiTheme="minorEastAsia" w:cs="Calibri" w:hint="eastAsia"/>
          <w:bCs/>
          <w:sz w:val="24"/>
          <w:szCs w:val="24"/>
        </w:rPr>
        <w:t>提交各标段完整的审计结果报告。审计报告应包括项目概况、审计实施情况、审计评价、存在的</w:t>
      </w:r>
      <w:r w:rsidR="003C378D">
        <w:rPr>
          <w:rFonts w:asciiTheme="minorEastAsia" w:eastAsiaTheme="minorEastAsia" w:hAnsiTheme="minorEastAsia" w:cs="Calibri" w:hint="eastAsia"/>
          <w:bCs/>
          <w:sz w:val="24"/>
          <w:szCs w:val="24"/>
        </w:rPr>
        <w:t>问题及核减或核</w:t>
      </w:r>
      <w:proofErr w:type="gramStart"/>
      <w:r w:rsidR="003C378D">
        <w:rPr>
          <w:rFonts w:asciiTheme="minorEastAsia" w:eastAsiaTheme="minorEastAsia" w:hAnsiTheme="minorEastAsia" w:cs="Calibri" w:hint="eastAsia"/>
          <w:bCs/>
          <w:sz w:val="24"/>
          <w:szCs w:val="24"/>
        </w:rPr>
        <w:t>增原因</w:t>
      </w:r>
      <w:proofErr w:type="gramEnd"/>
      <w:r w:rsidR="003C378D">
        <w:rPr>
          <w:rFonts w:asciiTheme="minorEastAsia" w:eastAsiaTheme="minorEastAsia" w:hAnsiTheme="minorEastAsia" w:cs="Calibri" w:hint="eastAsia"/>
          <w:bCs/>
          <w:sz w:val="24"/>
          <w:szCs w:val="24"/>
        </w:rPr>
        <w:t>分析、工程管理方面的建议等内容。</w:t>
      </w:r>
    </w:p>
    <w:p w:rsidR="00D16CA0" w:rsidRDefault="003C378D">
      <w:pPr>
        <w:pStyle w:val="ac"/>
        <w:snapToGrid w:val="0"/>
        <w:spacing w:line="460" w:lineRule="exact"/>
        <w:ind w:firstLineChars="200" w:firstLine="480"/>
        <w:rPr>
          <w:rFonts w:asciiTheme="minorEastAsia" w:eastAsiaTheme="minorEastAsia" w:hAnsiTheme="minorEastAsia" w:cs="宋体"/>
          <w:kern w:val="0"/>
        </w:rPr>
      </w:pPr>
      <w:r>
        <w:rPr>
          <w:rStyle w:val="ad"/>
          <w:rFonts w:asciiTheme="minorEastAsia" w:eastAsiaTheme="minorEastAsia" w:hAnsiTheme="minorEastAsia" w:cs="宋体" w:hint="eastAsia"/>
          <w:b w:val="0"/>
        </w:rPr>
        <w:t>6</w:t>
      </w:r>
      <w:r>
        <w:rPr>
          <w:rStyle w:val="ad"/>
          <w:rFonts w:asciiTheme="minorEastAsia" w:eastAsiaTheme="minorEastAsia" w:hAnsiTheme="minorEastAsia" w:cs="宋体" w:hint="eastAsia"/>
          <w:b w:val="0"/>
        </w:rPr>
        <w:t>、标段（包别）划分</w:t>
      </w:r>
      <w:r>
        <w:rPr>
          <w:rFonts w:asciiTheme="minorEastAsia" w:eastAsiaTheme="minorEastAsia" w:hAnsiTheme="minorEastAsia" w:cs="宋体" w:hint="eastAsia"/>
          <w:b/>
          <w:kern w:val="0"/>
        </w:rPr>
        <w:t>：一</w:t>
      </w:r>
      <w:r>
        <w:rPr>
          <w:rFonts w:asciiTheme="minorEastAsia" w:eastAsiaTheme="minorEastAsia" w:hAnsiTheme="minorEastAsia" w:cs="宋体" w:hint="eastAsia"/>
          <w:kern w:val="0"/>
        </w:rPr>
        <w:t>个标段。</w:t>
      </w:r>
    </w:p>
    <w:p w:rsidR="00D16CA0" w:rsidRDefault="003C378D">
      <w:pPr>
        <w:snapToGrid w:val="0"/>
        <w:spacing w:line="460" w:lineRule="exact"/>
        <w:jc w:val="left"/>
        <w:rPr>
          <w:rFonts w:asciiTheme="majorEastAsia" w:eastAsiaTheme="majorEastAsia" w:hAnsiTheme="majorEastAsia" w:cs="宋体"/>
          <w:b/>
          <w:kern w:val="0"/>
          <w:sz w:val="24"/>
          <w:szCs w:val="24"/>
        </w:rPr>
      </w:pPr>
      <w:r>
        <w:rPr>
          <w:rFonts w:asciiTheme="majorEastAsia" w:eastAsiaTheme="majorEastAsia" w:hAnsiTheme="majorEastAsia" w:cs="宋体" w:hint="eastAsia"/>
          <w:b/>
          <w:kern w:val="0"/>
          <w:sz w:val="24"/>
          <w:szCs w:val="24"/>
        </w:rPr>
        <w:t>（二）合格供应商资格条件：</w:t>
      </w:r>
    </w:p>
    <w:p w:rsidR="00D16CA0" w:rsidRDefault="003C378D">
      <w:pPr>
        <w:pStyle w:val="ac"/>
        <w:snapToGrid w:val="0"/>
        <w:spacing w:line="460" w:lineRule="exact"/>
        <w:ind w:firstLineChars="150" w:firstLine="360"/>
        <w:rPr>
          <w:rFonts w:ascii="宋体" w:hAnsi="宋体" w:cs="宋体"/>
        </w:rPr>
      </w:pPr>
      <w:r>
        <w:rPr>
          <w:rFonts w:ascii="宋体" w:hAnsi="宋体" w:cs="宋体" w:hint="eastAsia"/>
        </w:rPr>
        <w:t>1</w:t>
      </w:r>
      <w:r>
        <w:rPr>
          <w:rFonts w:ascii="宋体" w:hAnsi="宋体" w:cs="宋体" w:hint="eastAsia"/>
        </w:rPr>
        <w:t>、满足《中华人民共和国政府采购法》第二十二条的全部要求，能独立承担民事责任，且具有从事本项目的经营范围和能力</w:t>
      </w:r>
      <w:r>
        <w:rPr>
          <w:rFonts w:ascii="宋体" w:hAnsi="宋体" w:cs="宋体"/>
        </w:rPr>
        <w:t>；</w:t>
      </w:r>
    </w:p>
    <w:p w:rsidR="00D16CA0" w:rsidRDefault="003C378D">
      <w:pPr>
        <w:pStyle w:val="ac"/>
        <w:snapToGrid w:val="0"/>
        <w:spacing w:line="460" w:lineRule="exact"/>
        <w:ind w:firstLineChars="150" w:firstLine="360"/>
        <w:rPr>
          <w:rFonts w:ascii="宋体" w:hAnsi="宋体" w:cs="宋体"/>
        </w:rPr>
      </w:pPr>
      <w:r>
        <w:rPr>
          <w:rFonts w:ascii="宋体" w:hAnsi="宋体" w:cs="宋体" w:hint="eastAsia"/>
        </w:rPr>
        <w:t>2</w:t>
      </w:r>
      <w:r>
        <w:rPr>
          <w:rFonts w:ascii="宋体" w:hAnsi="宋体" w:cs="宋体" w:hint="eastAsia"/>
        </w:rPr>
        <w:t>、供应商</w:t>
      </w:r>
      <w:r>
        <w:rPr>
          <w:rFonts w:ascii="宋体" w:hAnsi="宋体" w:cs="宋体"/>
        </w:rPr>
        <w:t>具有</w:t>
      </w:r>
      <w:r>
        <w:rPr>
          <w:rFonts w:ascii="宋体" w:hAnsi="宋体" w:cs="宋体" w:hint="eastAsia"/>
        </w:rPr>
        <w:t>行业</w:t>
      </w:r>
      <w:r>
        <w:rPr>
          <w:rFonts w:ascii="宋体" w:hAnsi="宋体" w:cs="宋体"/>
        </w:rPr>
        <w:t>主管部门</w:t>
      </w:r>
      <w:r>
        <w:rPr>
          <w:rFonts w:ascii="宋体" w:hAnsi="宋体" w:cs="宋体" w:hint="eastAsia"/>
        </w:rPr>
        <w:t>颁发</w:t>
      </w:r>
      <w:r>
        <w:rPr>
          <w:rFonts w:ascii="宋体" w:hAnsi="宋体" w:cs="宋体"/>
        </w:rPr>
        <w:t>的</w:t>
      </w:r>
      <w:r>
        <w:rPr>
          <w:rFonts w:ascii="宋体" w:hAnsi="宋体" w:cs="宋体" w:hint="eastAsia"/>
        </w:rPr>
        <w:t>工程造价</w:t>
      </w:r>
      <w:r>
        <w:rPr>
          <w:rFonts w:ascii="宋体" w:hAnsi="宋体" w:cs="宋体"/>
        </w:rPr>
        <w:t>咨询企业</w:t>
      </w:r>
      <w:r>
        <w:rPr>
          <w:rFonts w:ascii="宋体" w:hAnsi="宋体" w:cs="宋体" w:hint="eastAsia"/>
          <w:lang w:val="zh-CN"/>
        </w:rPr>
        <w:t>乙级及以上资质；</w:t>
      </w:r>
    </w:p>
    <w:p w:rsidR="00D16CA0" w:rsidRDefault="003C378D">
      <w:pPr>
        <w:pStyle w:val="ac"/>
        <w:snapToGrid w:val="0"/>
        <w:spacing w:line="460" w:lineRule="exact"/>
        <w:ind w:firstLineChars="150" w:firstLine="360"/>
        <w:rPr>
          <w:rFonts w:ascii="宋体" w:hAnsi="宋体" w:cs="宋体"/>
        </w:rPr>
      </w:pPr>
      <w:r>
        <w:rPr>
          <w:rFonts w:ascii="宋体" w:hAnsi="宋体" w:cs="宋体" w:hint="eastAsia"/>
        </w:rPr>
        <w:t>3</w:t>
      </w:r>
      <w:r>
        <w:rPr>
          <w:rFonts w:ascii="宋体" w:hAnsi="宋体" w:cs="宋体" w:hint="eastAsia"/>
        </w:rPr>
        <w:t>、</w:t>
      </w:r>
      <w:r>
        <w:rPr>
          <w:rFonts w:ascii="宋体" w:hAnsi="宋体" w:cs="宋体" w:hint="eastAsia"/>
        </w:rPr>
        <w:t>拟派项目经理资格条件：委派的项目经理应具备中华人民共和国造价工程师注册执业证书</w:t>
      </w:r>
      <w:r>
        <w:rPr>
          <w:rFonts w:ascii="宋体" w:hAnsi="宋体" w:cs="宋体" w:hint="eastAsia"/>
        </w:rPr>
        <w:t>;</w:t>
      </w:r>
    </w:p>
    <w:p w:rsidR="00D16CA0" w:rsidRDefault="003C378D">
      <w:pPr>
        <w:pStyle w:val="ac"/>
        <w:snapToGrid w:val="0"/>
        <w:spacing w:line="460" w:lineRule="exact"/>
        <w:ind w:firstLineChars="150" w:firstLine="360"/>
        <w:rPr>
          <w:rFonts w:ascii="宋体" w:hAnsi="宋体" w:cs="宋体"/>
          <w:strike/>
        </w:rPr>
      </w:pPr>
      <w:r>
        <w:rPr>
          <w:rFonts w:ascii="宋体" w:hAnsi="宋体" w:cs="宋体" w:hint="eastAsia"/>
        </w:rPr>
        <w:t>4</w:t>
      </w:r>
      <w:r>
        <w:rPr>
          <w:rFonts w:ascii="宋体" w:hAnsi="宋体" w:cs="宋体" w:hint="eastAsia"/>
        </w:rPr>
        <w:t>、本项目不接受联合体磋商。</w:t>
      </w:r>
    </w:p>
    <w:p w:rsidR="00D16CA0" w:rsidRDefault="003C378D">
      <w:pPr>
        <w:pStyle w:val="ac"/>
        <w:snapToGrid w:val="0"/>
        <w:spacing w:line="460" w:lineRule="exact"/>
        <w:rPr>
          <w:rFonts w:ascii="宋体" w:hAnsi="宋体" w:cs="宋体"/>
          <w:b/>
        </w:rPr>
      </w:pPr>
      <w:r>
        <w:rPr>
          <w:rFonts w:ascii="宋体" w:hAnsi="宋体" w:cs="宋体" w:hint="eastAsia"/>
          <w:b/>
        </w:rPr>
        <w:t>（三）资格审查：</w:t>
      </w:r>
    </w:p>
    <w:p w:rsidR="00D16CA0" w:rsidRDefault="003C378D">
      <w:pPr>
        <w:pStyle w:val="ac"/>
        <w:snapToGrid w:val="0"/>
        <w:spacing w:line="460" w:lineRule="exact"/>
        <w:ind w:firstLineChars="150" w:firstLine="360"/>
        <w:rPr>
          <w:rFonts w:ascii="宋体" w:hAnsi="宋体" w:cs="宋体"/>
        </w:rPr>
      </w:pPr>
      <w:r>
        <w:rPr>
          <w:rFonts w:ascii="宋体" w:hAnsi="宋体" w:cs="宋体" w:hint="eastAsia"/>
        </w:rPr>
        <w:t>本次磋商采取资格后审方式，资格审查将在磋商时由磋商小组审查。</w:t>
      </w:r>
    </w:p>
    <w:p w:rsidR="00D16CA0" w:rsidRDefault="003C378D">
      <w:pPr>
        <w:pStyle w:val="ac"/>
        <w:snapToGrid w:val="0"/>
        <w:spacing w:line="460" w:lineRule="exact"/>
        <w:rPr>
          <w:rFonts w:ascii="宋体" w:hAnsi="宋体" w:cs="宋体"/>
          <w:b/>
        </w:rPr>
      </w:pPr>
      <w:r>
        <w:rPr>
          <w:rFonts w:ascii="宋体" w:hAnsi="宋体" w:cs="宋体" w:hint="eastAsia"/>
          <w:b/>
        </w:rPr>
        <w:t>（四）报名方式：</w:t>
      </w:r>
    </w:p>
    <w:p w:rsidR="00D16CA0" w:rsidRDefault="003C378D">
      <w:pPr>
        <w:pStyle w:val="ac"/>
        <w:snapToGrid w:val="0"/>
        <w:spacing w:line="460" w:lineRule="exact"/>
        <w:ind w:firstLineChars="150" w:firstLine="360"/>
        <w:rPr>
          <w:rFonts w:asciiTheme="majorEastAsia" w:eastAsiaTheme="majorEastAsia" w:hAnsiTheme="majorEastAsia" w:cs="宋体"/>
        </w:rPr>
      </w:pPr>
      <w:r>
        <w:rPr>
          <w:rFonts w:asciiTheme="majorEastAsia" w:eastAsiaTheme="majorEastAsia" w:hAnsiTheme="majorEastAsia" w:cs="宋体" w:hint="eastAsia"/>
        </w:rPr>
        <w:t>1</w:t>
      </w:r>
      <w:r>
        <w:rPr>
          <w:rFonts w:asciiTheme="majorEastAsia" w:eastAsiaTheme="majorEastAsia" w:hAnsiTheme="majorEastAsia" w:cs="宋体" w:hint="eastAsia"/>
        </w:rPr>
        <w:t>、</w:t>
      </w:r>
      <w:r>
        <w:rPr>
          <w:rFonts w:asciiTheme="majorEastAsia" w:eastAsiaTheme="majorEastAsia" w:hAnsiTheme="majorEastAsia" w:cs="宋体" w:hint="eastAsia"/>
          <w:color w:val="333333"/>
          <w:kern w:val="0"/>
          <w:shd w:val="clear" w:color="auto" w:fill="FFFFFF"/>
        </w:rPr>
        <w:t>报</w:t>
      </w:r>
      <w:r>
        <w:rPr>
          <w:rFonts w:asciiTheme="majorEastAsia" w:eastAsiaTheme="majorEastAsia" w:hAnsiTheme="majorEastAsia" w:cs="宋体" w:hint="eastAsia"/>
          <w:kern w:val="0"/>
          <w:shd w:val="clear" w:color="auto" w:fill="FFFFFF"/>
        </w:rPr>
        <w:t>名时间：</w:t>
      </w:r>
      <w:r>
        <w:rPr>
          <w:rFonts w:asciiTheme="majorEastAsia" w:eastAsiaTheme="majorEastAsia" w:hAnsiTheme="majorEastAsia" w:cs="宋体"/>
          <w:kern w:val="0"/>
          <w:shd w:val="clear" w:color="auto" w:fill="FFFFFF"/>
        </w:rPr>
        <w:t>201</w:t>
      </w:r>
      <w:r>
        <w:rPr>
          <w:rFonts w:asciiTheme="majorEastAsia" w:eastAsiaTheme="majorEastAsia" w:hAnsiTheme="majorEastAsia" w:cs="宋体" w:hint="eastAsia"/>
          <w:kern w:val="0"/>
          <w:shd w:val="clear" w:color="auto" w:fill="FFFFFF"/>
        </w:rPr>
        <w:t>9</w:t>
      </w:r>
      <w:r>
        <w:rPr>
          <w:rFonts w:asciiTheme="majorEastAsia" w:eastAsiaTheme="majorEastAsia" w:hAnsiTheme="majorEastAsia" w:cs="宋体" w:hint="eastAsia"/>
          <w:kern w:val="0"/>
          <w:shd w:val="clear" w:color="auto" w:fill="FFFFFF"/>
        </w:rPr>
        <w:t>年</w:t>
      </w:r>
      <w:r>
        <w:rPr>
          <w:rFonts w:asciiTheme="majorEastAsia" w:eastAsiaTheme="majorEastAsia" w:hAnsiTheme="majorEastAsia" w:cs="宋体" w:hint="eastAsia"/>
          <w:kern w:val="0"/>
          <w:shd w:val="clear" w:color="auto" w:fill="FFFFFF"/>
        </w:rPr>
        <w:t>10</w:t>
      </w:r>
      <w:r>
        <w:rPr>
          <w:rFonts w:asciiTheme="majorEastAsia" w:eastAsiaTheme="majorEastAsia" w:hAnsiTheme="majorEastAsia" w:cs="宋体" w:hint="eastAsia"/>
          <w:kern w:val="0"/>
          <w:shd w:val="clear" w:color="auto" w:fill="FFFFFF"/>
        </w:rPr>
        <w:t>月</w:t>
      </w:r>
      <w:r>
        <w:rPr>
          <w:rFonts w:asciiTheme="majorEastAsia" w:eastAsiaTheme="majorEastAsia" w:hAnsiTheme="majorEastAsia" w:cs="宋体" w:hint="eastAsia"/>
          <w:kern w:val="0"/>
          <w:shd w:val="clear" w:color="auto" w:fill="FFFFFF"/>
        </w:rPr>
        <w:t>8</w:t>
      </w:r>
      <w:r>
        <w:rPr>
          <w:rFonts w:asciiTheme="majorEastAsia" w:eastAsiaTheme="majorEastAsia" w:hAnsiTheme="majorEastAsia" w:cs="宋体" w:hint="eastAsia"/>
          <w:kern w:val="0"/>
          <w:shd w:val="clear" w:color="auto" w:fill="FFFFFF"/>
        </w:rPr>
        <w:t>日至</w:t>
      </w:r>
      <w:r>
        <w:rPr>
          <w:rFonts w:asciiTheme="majorEastAsia" w:eastAsiaTheme="majorEastAsia" w:hAnsiTheme="majorEastAsia" w:cs="宋体"/>
          <w:kern w:val="0"/>
          <w:shd w:val="clear" w:color="auto" w:fill="FFFFFF"/>
        </w:rPr>
        <w:t>2019</w:t>
      </w:r>
      <w:r>
        <w:rPr>
          <w:rFonts w:asciiTheme="majorEastAsia" w:eastAsiaTheme="majorEastAsia" w:hAnsiTheme="majorEastAsia" w:cs="宋体" w:hint="eastAsia"/>
          <w:kern w:val="0"/>
          <w:shd w:val="clear" w:color="auto" w:fill="FFFFFF"/>
        </w:rPr>
        <w:t>年</w:t>
      </w:r>
      <w:r>
        <w:rPr>
          <w:rFonts w:asciiTheme="majorEastAsia" w:eastAsiaTheme="majorEastAsia" w:hAnsiTheme="majorEastAsia" w:cs="宋体" w:hint="eastAsia"/>
          <w:kern w:val="0"/>
          <w:shd w:val="clear" w:color="auto" w:fill="FFFFFF"/>
        </w:rPr>
        <w:t>10</w:t>
      </w:r>
      <w:r>
        <w:rPr>
          <w:rFonts w:asciiTheme="majorEastAsia" w:eastAsiaTheme="majorEastAsia" w:hAnsiTheme="majorEastAsia" w:cs="宋体" w:hint="eastAsia"/>
          <w:kern w:val="0"/>
          <w:shd w:val="clear" w:color="auto" w:fill="FFFFFF"/>
        </w:rPr>
        <w:t>月</w:t>
      </w:r>
      <w:r>
        <w:rPr>
          <w:rFonts w:asciiTheme="majorEastAsia" w:eastAsiaTheme="majorEastAsia" w:hAnsiTheme="majorEastAsia" w:cs="宋体" w:hint="eastAsia"/>
          <w:kern w:val="0"/>
          <w:shd w:val="clear" w:color="auto" w:fill="FFFFFF"/>
        </w:rPr>
        <w:t>14</w:t>
      </w:r>
      <w:r>
        <w:rPr>
          <w:rFonts w:asciiTheme="majorEastAsia" w:eastAsiaTheme="majorEastAsia" w:hAnsiTheme="majorEastAsia" w:cs="宋体" w:hint="eastAsia"/>
          <w:kern w:val="0"/>
          <w:shd w:val="clear" w:color="auto" w:fill="FFFFFF"/>
        </w:rPr>
        <w:t>日（法定公休日及节假日除外），每日上午</w:t>
      </w:r>
      <w:r>
        <w:rPr>
          <w:rFonts w:asciiTheme="majorEastAsia" w:eastAsiaTheme="majorEastAsia" w:hAnsiTheme="majorEastAsia" w:cs="宋体"/>
          <w:kern w:val="0"/>
          <w:shd w:val="clear" w:color="auto" w:fill="FFFFFF"/>
        </w:rPr>
        <w:t>08</w:t>
      </w:r>
      <w:r>
        <w:rPr>
          <w:rFonts w:asciiTheme="majorEastAsia" w:eastAsiaTheme="majorEastAsia" w:hAnsiTheme="majorEastAsia" w:cs="宋体" w:hint="eastAsia"/>
          <w:kern w:val="0"/>
          <w:shd w:val="clear" w:color="auto" w:fill="FFFFFF"/>
        </w:rPr>
        <w:t>：</w:t>
      </w:r>
      <w:r>
        <w:rPr>
          <w:rFonts w:asciiTheme="majorEastAsia" w:eastAsiaTheme="majorEastAsia" w:hAnsiTheme="majorEastAsia" w:cs="宋体"/>
          <w:kern w:val="0"/>
          <w:shd w:val="clear" w:color="auto" w:fill="FFFFFF"/>
        </w:rPr>
        <w:t>00</w:t>
      </w:r>
      <w:r>
        <w:rPr>
          <w:rFonts w:asciiTheme="majorEastAsia" w:eastAsiaTheme="majorEastAsia" w:hAnsiTheme="majorEastAsia" w:cs="宋体" w:hint="eastAsia"/>
          <w:kern w:val="0"/>
          <w:shd w:val="clear" w:color="auto" w:fill="FFFFFF"/>
        </w:rPr>
        <w:t>至</w:t>
      </w:r>
      <w:r>
        <w:rPr>
          <w:rFonts w:asciiTheme="majorEastAsia" w:eastAsiaTheme="majorEastAsia" w:hAnsiTheme="majorEastAsia" w:cs="宋体"/>
          <w:kern w:val="0"/>
          <w:shd w:val="clear" w:color="auto" w:fill="FFFFFF"/>
        </w:rPr>
        <w:t>11:30</w:t>
      </w:r>
      <w:r>
        <w:rPr>
          <w:rFonts w:asciiTheme="majorEastAsia" w:eastAsiaTheme="majorEastAsia" w:hAnsiTheme="majorEastAsia" w:cs="宋体" w:hint="eastAsia"/>
          <w:kern w:val="0"/>
          <w:shd w:val="clear" w:color="auto" w:fill="FFFFFF"/>
        </w:rPr>
        <w:t>，下午</w:t>
      </w:r>
      <w:r>
        <w:rPr>
          <w:rFonts w:asciiTheme="majorEastAsia" w:eastAsiaTheme="majorEastAsia" w:hAnsiTheme="majorEastAsia" w:cs="宋体"/>
          <w:kern w:val="0"/>
          <w:shd w:val="clear" w:color="auto" w:fill="FFFFFF"/>
        </w:rPr>
        <w:t>14:</w:t>
      </w:r>
      <w:r>
        <w:rPr>
          <w:rFonts w:asciiTheme="majorEastAsia" w:eastAsiaTheme="majorEastAsia" w:hAnsiTheme="majorEastAsia" w:cs="宋体" w:hint="eastAsia"/>
          <w:kern w:val="0"/>
          <w:shd w:val="clear" w:color="auto" w:fill="FFFFFF"/>
        </w:rPr>
        <w:t>00</w:t>
      </w:r>
      <w:r>
        <w:rPr>
          <w:rFonts w:asciiTheme="majorEastAsia" w:eastAsiaTheme="majorEastAsia" w:hAnsiTheme="majorEastAsia" w:cs="宋体" w:hint="eastAsia"/>
          <w:kern w:val="0"/>
          <w:shd w:val="clear" w:color="auto" w:fill="FFFFFF"/>
        </w:rPr>
        <w:t>至</w:t>
      </w:r>
      <w:r>
        <w:rPr>
          <w:rFonts w:asciiTheme="majorEastAsia" w:eastAsiaTheme="majorEastAsia" w:hAnsiTheme="majorEastAsia" w:cs="宋体"/>
          <w:kern w:val="0"/>
          <w:shd w:val="clear" w:color="auto" w:fill="FFFFFF"/>
        </w:rPr>
        <w:t>17:</w:t>
      </w:r>
      <w:r>
        <w:rPr>
          <w:rFonts w:asciiTheme="majorEastAsia" w:eastAsiaTheme="majorEastAsia" w:hAnsiTheme="majorEastAsia" w:cs="宋体" w:hint="eastAsia"/>
          <w:kern w:val="0"/>
          <w:shd w:val="clear" w:color="auto" w:fill="FFFFFF"/>
        </w:rPr>
        <w:t>00</w:t>
      </w:r>
      <w:r>
        <w:rPr>
          <w:rFonts w:asciiTheme="majorEastAsia" w:eastAsiaTheme="majorEastAsia" w:hAnsiTheme="majorEastAsia" w:cs="宋体" w:hint="eastAsia"/>
          <w:kern w:val="0"/>
          <w:shd w:val="clear" w:color="auto" w:fill="FFFFFF"/>
        </w:rPr>
        <w:t>（北京时间）。</w:t>
      </w:r>
    </w:p>
    <w:p w:rsidR="00D16CA0" w:rsidRDefault="003C378D">
      <w:pPr>
        <w:pStyle w:val="ac"/>
        <w:snapToGrid w:val="0"/>
        <w:spacing w:line="460" w:lineRule="exact"/>
        <w:ind w:firstLineChars="150" w:firstLine="360"/>
        <w:rPr>
          <w:rFonts w:asciiTheme="majorEastAsia" w:eastAsiaTheme="majorEastAsia" w:hAnsiTheme="majorEastAsia" w:cs="宋体"/>
          <w:color w:val="333333"/>
          <w:kern w:val="0"/>
          <w:shd w:val="clear" w:color="auto" w:fill="FFFFFF"/>
        </w:rPr>
      </w:pPr>
      <w:r>
        <w:rPr>
          <w:rFonts w:asciiTheme="majorEastAsia" w:eastAsiaTheme="majorEastAsia" w:hAnsiTheme="majorEastAsia" w:cs="宋体" w:hint="eastAsia"/>
          <w:color w:val="333333"/>
          <w:kern w:val="0"/>
          <w:shd w:val="clear" w:color="auto" w:fill="FFFFFF"/>
        </w:rPr>
        <w:lastRenderedPageBreak/>
        <w:t>2</w:t>
      </w:r>
      <w:r>
        <w:rPr>
          <w:rFonts w:asciiTheme="majorEastAsia" w:eastAsiaTheme="majorEastAsia" w:hAnsiTheme="majorEastAsia" w:cs="宋体" w:hint="eastAsia"/>
          <w:color w:val="333333"/>
          <w:kern w:val="0"/>
          <w:shd w:val="clear" w:color="auto" w:fill="FFFFFF"/>
        </w:rPr>
        <w:t>、</w:t>
      </w:r>
      <w:r>
        <w:rPr>
          <w:rFonts w:asciiTheme="majorEastAsia" w:eastAsiaTheme="majorEastAsia" w:hAnsiTheme="majorEastAsia" w:cs="宋体" w:hint="eastAsia"/>
          <w:color w:val="333333"/>
          <w:kern w:val="0"/>
          <w:shd w:val="clear" w:color="auto" w:fill="FFFFFF"/>
        </w:rPr>
        <w:t>报名地点：</w:t>
      </w:r>
      <w:r>
        <w:rPr>
          <w:rFonts w:asciiTheme="majorEastAsia" w:eastAsiaTheme="majorEastAsia" w:hAnsiTheme="majorEastAsia" w:cs="宋体" w:hint="eastAsia"/>
          <w:color w:val="333333"/>
          <w:kern w:val="0"/>
          <w:shd w:val="clear" w:color="auto" w:fill="FFFFFF"/>
          <w:lang w:val="zh-CN"/>
        </w:rPr>
        <w:t>浙江兴业建设项目管理有限公司铜陵分公司（铜陵市</w:t>
      </w:r>
      <w:proofErr w:type="gramStart"/>
      <w:r>
        <w:rPr>
          <w:rFonts w:asciiTheme="majorEastAsia" w:eastAsiaTheme="majorEastAsia" w:hAnsiTheme="majorEastAsia" w:cs="宋体" w:hint="eastAsia"/>
          <w:color w:val="333333"/>
          <w:kern w:val="0"/>
          <w:shd w:val="clear" w:color="auto" w:fill="FFFFFF"/>
          <w:lang w:val="zh-CN"/>
        </w:rPr>
        <w:t>铜官区铜</w:t>
      </w:r>
      <w:proofErr w:type="gramEnd"/>
      <w:r>
        <w:rPr>
          <w:rFonts w:asciiTheme="majorEastAsia" w:eastAsiaTheme="majorEastAsia" w:hAnsiTheme="majorEastAsia" w:cs="宋体" w:hint="eastAsia"/>
          <w:color w:val="333333"/>
          <w:kern w:val="0"/>
          <w:shd w:val="clear" w:color="auto" w:fill="FFFFFF"/>
          <w:lang w:val="zh-CN"/>
        </w:rPr>
        <w:t>冠商务大厦</w:t>
      </w:r>
      <w:r>
        <w:rPr>
          <w:rFonts w:asciiTheme="majorEastAsia" w:eastAsiaTheme="majorEastAsia" w:hAnsiTheme="majorEastAsia" w:cs="宋体" w:hint="eastAsia"/>
          <w:color w:val="333333"/>
          <w:kern w:val="0"/>
          <w:shd w:val="clear" w:color="auto" w:fill="FFFFFF"/>
          <w:lang w:val="zh-CN"/>
        </w:rPr>
        <w:t>1016</w:t>
      </w:r>
      <w:r>
        <w:rPr>
          <w:rFonts w:asciiTheme="majorEastAsia" w:eastAsiaTheme="majorEastAsia" w:hAnsiTheme="majorEastAsia" w:cs="宋体" w:hint="eastAsia"/>
          <w:color w:val="333333"/>
          <w:kern w:val="0"/>
          <w:shd w:val="clear" w:color="auto" w:fill="FFFFFF"/>
          <w:lang w:val="zh-CN"/>
        </w:rPr>
        <w:t>室）</w:t>
      </w:r>
      <w:r>
        <w:rPr>
          <w:rFonts w:asciiTheme="majorEastAsia" w:eastAsiaTheme="majorEastAsia" w:hAnsiTheme="majorEastAsia" w:cs="宋体" w:hint="eastAsia"/>
          <w:color w:val="333333"/>
          <w:kern w:val="0"/>
          <w:shd w:val="clear" w:color="auto" w:fill="FFFFFF"/>
        </w:rPr>
        <w:t>。</w:t>
      </w:r>
    </w:p>
    <w:p w:rsidR="00D16CA0" w:rsidRDefault="003C378D">
      <w:pPr>
        <w:pStyle w:val="ac"/>
        <w:snapToGrid w:val="0"/>
        <w:spacing w:line="460" w:lineRule="exact"/>
        <w:ind w:firstLineChars="150" w:firstLine="360"/>
        <w:rPr>
          <w:rFonts w:asciiTheme="majorEastAsia" w:eastAsiaTheme="majorEastAsia" w:hAnsiTheme="majorEastAsia" w:cs="宋体"/>
          <w:color w:val="333333"/>
          <w:kern w:val="0"/>
          <w:shd w:val="clear" w:color="auto" w:fill="FFFFFF"/>
        </w:rPr>
      </w:pPr>
      <w:r>
        <w:rPr>
          <w:rFonts w:asciiTheme="majorEastAsia" w:eastAsiaTheme="majorEastAsia" w:hAnsiTheme="majorEastAsia" w:cs="宋体" w:hint="eastAsia"/>
          <w:color w:val="333333"/>
          <w:kern w:val="0"/>
          <w:shd w:val="clear" w:color="auto" w:fill="FFFFFF"/>
        </w:rPr>
        <w:t>3</w:t>
      </w:r>
      <w:r>
        <w:rPr>
          <w:rFonts w:asciiTheme="majorEastAsia" w:eastAsiaTheme="majorEastAsia" w:hAnsiTheme="majorEastAsia" w:cs="宋体" w:hint="eastAsia"/>
          <w:color w:val="333333"/>
          <w:kern w:val="0"/>
          <w:shd w:val="clear" w:color="auto" w:fill="FFFFFF"/>
        </w:rPr>
        <w:t>、报名资料：</w:t>
      </w:r>
      <w:r>
        <w:rPr>
          <w:rFonts w:asciiTheme="majorEastAsia" w:eastAsiaTheme="majorEastAsia" w:hAnsiTheme="majorEastAsia" w:cs="宋体" w:hint="eastAsia"/>
          <w:color w:val="333333"/>
          <w:kern w:val="0"/>
          <w:shd w:val="clear" w:color="auto" w:fill="FFFFFF"/>
        </w:rPr>
        <w:t> </w:t>
      </w:r>
    </w:p>
    <w:p w:rsidR="00D16CA0" w:rsidRDefault="003C378D">
      <w:pPr>
        <w:pStyle w:val="ac"/>
        <w:snapToGrid w:val="0"/>
        <w:spacing w:line="460" w:lineRule="exact"/>
        <w:ind w:firstLineChars="150" w:firstLine="360"/>
        <w:rPr>
          <w:rFonts w:asciiTheme="majorEastAsia" w:eastAsiaTheme="majorEastAsia" w:hAnsiTheme="majorEastAsia" w:cs="宋体"/>
          <w:color w:val="333333"/>
          <w:kern w:val="0"/>
          <w:shd w:val="clear" w:color="auto" w:fill="FFFFFF"/>
        </w:rPr>
      </w:pPr>
      <w:r>
        <w:rPr>
          <w:rFonts w:asciiTheme="majorEastAsia" w:eastAsiaTheme="majorEastAsia" w:hAnsiTheme="majorEastAsia" w:cs="宋体" w:hint="eastAsia"/>
          <w:color w:val="333333"/>
          <w:kern w:val="0"/>
          <w:shd w:val="clear" w:color="auto" w:fill="FFFFFF"/>
        </w:rPr>
        <w:t>（</w:t>
      </w:r>
      <w:r>
        <w:rPr>
          <w:rFonts w:asciiTheme="majorEastAsia" w:eastAsiaTheme="majorEastAsia" w:hAnsiTheme="majorEastAsia" w:cs="宋体" w:hint="eastAsia"/>
          <w:color w:val="333333"/>
          <w:kern w:val="0"/>
          <w:shd w:val="clear" w:color="auto" w:fill="FFFFFF"/>
        </w:rPr>
        <w:t>1</w:t>
      </w:r>
      <w:r>
        <w:rPr>
          <w:rFonts w:asciiTheme="majorEastAsia" w:eastAsiaTheme="majorEastAsia" w:hAnsiTheme="majorEastAsia" w:cs="宋体" w:hint="eastAsia"/>
          <w:color w:val="333333"/>
          <w:kern w:val="0"/>
          <w:shd w:val="clear" w:color="auto" w:fill="FFFFFF"/>
        </w:rPr>
        <w:t>）需提供授权委托书原件及被授权人身份证原件及复印件（复印件需加盖公章）。</w:t>
      </w:r>
      <w:r>
        <w:rPr>
          <w:rFonts w:asciiTheme="majorEastAsia" w:eastAsiaTheme="majorEastAsia" w:hAnsiTheme="majorEastAsia" w:cs="宋体" w:hint="eastAsia"/>
          <w:color w:val="333333"/>
          <w:kern w:val="0"/>
          <w:shd w:val="clear" w:color="auto" w:fill="FFFFFF"/>
        </w:rPr>
        <w:t xml:space="preserve"> </w:t>
      </w:r>
    </w:p>
    <w:p w:rsidR="00D16CA0" w:rsidRDefault="003C378D">
      <w:pPr>
        <w:pStyle w:val="ac"/>
        <w:snapToGrid w:val="0"/>
        <w:spacing w:line="460" w:lineRule="exact"/>
        <w:ind w:firstLineChars="150" w:firstLine="360"/>
        <w:rPr>
          <w:rFonts w:asciiTheme="majorEastAsia" w:eastAsiaTheme="majorEastAsia" w:hAnsiTheme="majorEastAsia" w:cs="宋体"/>
          <w:color w:val="333333"/>
          <w:kern w:val="0"/>
          <w:shd w:val="clear" w:color="auto" w:fill="FFFFFF"/>
        </w:rPr>
      </w:pPr>
      <w:r>
        <w:rPr>
          <w:rFonts w:asciiTheme="majorEastAsia" w:eastAsiaTheme="majorEastAsia" w:hAnsiTheme="majorEastAsia" w:cs="宋体" w:hint="eastAsia"/>
          <w:color w:val="333333"/>
          <w:kern w:val="0"/>
          <w:shd w:val="clear" w:color="auto" w:fill="FFFFFF"/>
        </w:rPr>
        <w:t>（</w:t>
      </w:r>
      <w:r>
        <w:rPr>
          <w:rFonts w:asciiTheme="majorEastAsia" w:eastAsiaTheme="majorEastAsia" w:hAnsiTheme="majorEastAsia" w:cs="宋体" w:hint="eastAsia"/>
          <w:color w:val="333333"/>
          <w:kern w:val="0"/>
          <w:shd w:val="clear" w:color="auto" w:fill="FFFFFF"/>
        </w:rPr>
        <w:t>2</w:t>
      </w:r>
      <w:r>
        <w:rPr>
          <w:rFonts w:asciiTheme="majorEastAsia" w:eastAsiaTheme="majorEastAsia" w:hAnsiTheme="majorEastAsia" w:cs="宋体" w:hint="eastAsia"/>
          <w:color w:val="333333"/>
          <w:kern w:val="0"/>
          <w:shd w:val="clear" w:color="auto" w:fill="FFFFFF"/>
        </w:rPr>
        <w:t>）凡有意参加磋商者，请于报名时间内持相关报名资料报名并择期购买竞争性磋商文件，磋商资料工本费为</w:t>
      </w:r>
      <w:r>
        <w:rPr>
          <w:rFonts w:asciiTheme="majorEastAsia" w:eastAsiaTheme="majorEastAsia" w:hAnsiTheme="majorEastAsia" w:cs="宋体" w:hint="eastAsia"/>
          <w:color w:val="333333"/>
          <w:kern w:val="0"/>
          <w:shd w:val="clear" w:color="auto" w:fill="FFFFFF"/>
        </w:rPr>
        <w:t>300</w:t>
      </w:r>
      <w:r>
        <w:rPr>
          <w:rFonts w:asciiTheme="majorEastAsia" w:eastAsiaTheme="majorEastAsia" w:hAnsiTheme="majorEastAsia" w:cs="宋体" w:hint="eastAsia"/>
          <w:color w:val="333333"/>
          <w:kern w:val="0"/>
          <w:shd w:val="clear" w:color="auto" w:fill="FFFFFF"/>
        </w:rPr>
        <w:t>元</w:t>
      </w:r>
      <w:r>
        <w:rPr>
          <w:rFonts w:asciiTheme="majorEastAsia" w:eastAsiaTheme="majorEastAsia" w:hAnsiTheme="majorEastAsia" w:cs="宋体" w:hint="eastAsia"/>
          <w:color w:val="333333"/>
          <w:kern w:val="0"/>
          <w:shd w:val="clear" w:color="auto" w:fill="FFFFFF"/>
        </w:rPr>
        <w:t>/</w:t>
      </w:r>
      <w:r>
        <w:rPr>
          <w:rFonts w:asciiTheme="majorEastAsia" w:eastAsiaTheme="majorEastAsia" w:hAnsiTheme="majorEastAsia" w:cs="宋体" w:hint="eastAsia"/>
          <w:color w:val="333333"/>
          <w:kern w:val="0"/>
          <w:shd w:val="clear" w:color="auto" w:fill="FFFFFF"/>
        </w:rPr>
        <w:t>份，售后不退。</w:t>
      </w:r>
    </w:p>
    <w:p w:rsidR="00D16CA0" w:rsidRDefault="003C378D">
      <w:pPr>
        <w:pStyle w:val="ac"/>
        <w:snapToGrid w:val="0"/>
        <w:spacing w:line="460" w:lineRule="exact"/>
        <w:ind w:firstLineChars="150" w:firstLine="361"/>
        <w:rPr>
          <w:rFonts w:ascii="宋体" w:hAnsi="宋体" w:cs="宋体"/>
          <w:b/>
        </w:rPr>
      </w:pPr>
      <w:r>
        <w:rPr>
          <w:rFonts w:ascii="宋体" w:hAnsi="宋体" w:cs="宋体" w:hint="eastAsia"/>
          <w:b/>
        </w:rPr>
        <w:t>（五）磋商时间及地点</w:t>
      </w:r>
    </w:p>
    <w:p w:rsidR="00D16CA0" w:rsidRDefault="003C378D">
      <w:pPr>
        <w:spacing w:line="460" w:lineRule="exact"/>
        <w:ind w:firstLineChars="150" w:firstLine="360"/>
        <w:rPr>
          <w:rFonts w:ascii="宋体" w:hAnsi="宋体" w:cs="宋体"/>
          <w:sz w:val="24"/>
          <w:szCs w:val="24"/>
        </w:rPr>
      </w:pPr>
      <w:r>
        <w:rPr>
          <w:rFonts w:ascii="宋体" w:hAnsi="宋体" w:cs="宋体" w:hint="eastAsia"/>
          <w:sz w:val="24"/>
          <w:szCs w:val="24"/>
          <w:lang w:val="zh-CN"/>
        </w:rPr>
        <w:t>磋商时间：</w:t>
      </w:r>
      <w:r>
        <w:rPr>
          <w:rFonts w:ascii="宋体" w:hAnsi="宋体" w:cs="宋体" w:hint="eastAsia"/>
          <w:sz w:val="24"/>
          <w:szCs w:val="24"/>
          <w:lang w:val="zh-CN"/>
        </w:rPr>
        <w:t>2019</w:t>
      </w:r>
      <w:r>
        <w:rPr>
          <w:rFonts w:ascii="宋体" w:hAnsi="宋体" w:cs="宋体" w:hint="eastAsia"/>
          <w:sz w:val="24"/>
          <w:szCs w:val="24"/>
          <w:lang w:val="zh-CN"/>
        </w:rPr>
        <w:t>年</w:t>
      </w:r>
      <w:r>
        <w:rPr>
          <w:rFonts w:ascii="宋体" w:hAnsi="宋体" w:cs="宋体" w:hint="eastAsia"/>
          <w:sz w:val="24"/>
          <w:szCs w:val="24"/>
        </w:rPr>
        <w:t>10</w:t>
      </w:r>
      <w:r>
        <w:rPr>
          <w:rFonts w:ascii="宋体" w:hAnsi="宋体" w:cs="宋体" w:hint="eastAsia"/>
          <w:sz w:val="24"/>
          <w:szCs w:val="24"/>
          <w:lang w:val="zh-CN"/>
        </w:rPr>
        <w:t>月</w:t>
      </w:r>
      <w:r>
        <w:rPr>
          <w:rFonts w:ascii="宋体" w:hAnsi="宋体" w:cs="宋体" w:hint="eastAsia"/>
          <w:sz w:val="24"/>
          <w:szCs w:val="24"/>
        </w:rPr>
        <w:t>18</w:t>
      </w:r>
      <w:r>
        <w:rPr>
          <w:rFonts w:ascii="宋体" w:hAnsi="宋体" w:cs="宋体" w:hint="eastAsia"/>
          <w:sz w:val="24"/>
          <w:szCs w:val="24"/>
          <w:lang w:val="zh-CN"/>
        </w:rPr>
        <w:t>日</w:t>
      </w:r>
      <w:r>
        <w:rPr>
          <w:rFonts w:ascii="宋体" w:hAnsi="宋体" w:cs="宋体" w:hint="eastAsia"/>
          <w:sz w:val="24"/>
          <w:szCs w:val="24"/>
        </w:rPr>
        <w:t>上午</w:t>
      </w:r>
      <w:r>
        <w:rPr>
          <w:rFonts w:ascii="宋体" w:hAnsi="宋体" w:cs="宋体" w:hint="eastAsia"/>
          <w:sz w:val="24"/>
          <w:szCs w:val="24"/>
        </w:rPr>
        <w:t>09</w:t>
      </w:r>
      <w:r>
        <w:rPr>
          <w:rFonts w:ascii="宋体" w:hAnsi="宋体" w:cs="宋体" w:hint="eastAsia"/>
          <w:sz w:val="24"/>
          <w:szCs w:val="24"/>
          <w:lang w:val="zh-CN"/>
        </w:rPr>
        <w:t>：</w:t>
      </w:r>
      <w:r>
        <w:rPr>
          <w:rFonts w:ascii="宋体" w:hAnsi="宋体" w:cs="宋体" w:hint="eastAsia"/>
          <w:sz w:val="24"/>
          <w:szCs w:val="24"/>
        </w:rPr>
        <w:t>30</w:t>
      </w:r>
    </w:p>
    <w:p w:rsidR="00D16CA0" w:rsidRDefault="003C378D">
      <w:pPr>
        <w:spacing w:line="460" w:lineRule="exact"/>
        <w:ind w:firstLineChars="150" w:firstLine="360"/>
        <w:rPr>
          <w:rFonts w:ascii="宋体" w:hAnsi="宋体" w:cs="宋体"/>
          <w:sz w:val="24"/>
          <w:szCs w:val="24"/>
        </w:rPr>
      </w:pPr>
      <w:proofErr w:type="gramStart"/>
      <w:r>
        <w:rPr>
          <w:rFonts w:ascii="宋体" w:hAnsi="宋体" w:cs="宋体" w:hint="eastAsia"/>
          <w:sz w:val="24"/>
          <w:szCs w:val="24"/>
        </w:rPr>
        <w:t>递交磋商</w:t>
      </w:r>
      <w:r>
        <w:rPr>
          <w:rFonts w:ascii="宋体" w:hAnsi="宋体" w:cs="宋体" w:hint="eastAsia"/>
          <w:sz w:val="24"/>
          <w:szCs w:val="24"/>
        </w:rPr>
        <w:t>响应书</w:t>
      </w:r>
      <w:proofErr w:type="gramEnd"/>
      <w:r>
        <w:rPr>
          <w:rFonts w:ascii="宋体" w:hAnsi="宋体" w:cs="宋体" w:hint="eastAsia"/>
          <w:sz w:val="24"/>
          <w:szCs w:val="24"/>
        </w:rPr>
        <w:t>地点：</w:t>
      </w:r>
      <w:r>
        <w:rPr>
          <w:rFonts w:ascii="宋体" w:hAnsi="宋体" w:cs="宋体" w:hint="eastAsia"/>
          <w:sz w:val="24"/>
          <w:szCs w:val="24"/>
          <w:lang w:val="zh-CN"/>
        </w:rPr>
        <w:t>铜陵市铜冠商务大厦</w:t>
      </w:r>
      <w:r>
        <w:rPr>
          <w:rFonts w:ascii="宋体" w:hAnsi="宋体" w:cs="宋体" w:hint="eastAsia"/>
          <w:sz w:val="24"/>
          <w:szCs w:val="24"/>
          <w:lang w:val="zh-CN"/>
        </w:rPr>
        <w:t>10</w:t>
      </w:r>
      <w:r>
        <w:rPr>
          <w:rFonts w:ascii="宋体" w:hAnsi="宋体" w:cs="宋体" w:hint="eastAsia"/>
          <w:sz w:val="24"/>
          <w:szCs w:val="24"/>
          <w:lang w:val="zh-CN"/>
        </w:rPr>
        <w:t>楼</w:t>
      </w:r>
      <w:r>
        <w:rPr>
          <w:rFonts w:ascii="宋体" w:hAnsi="宋体" w:cs="宋体" w:hint="eastAsia"/>
          <w:sz w:val="24"/>
          <w:szCs w:val="24"/>
          <w:lang w:val="zh-CN"/>
        </w:rPr>
        <w:t>1016</w:t>
      </w:r>
      <w:r>
        <w:rPr>
          <w:rFonts w:ascii="宋体" w:hAnsi="宋体" w:cs="宋体" w:hint="eastAsia"/>
          <w:sz w:val="24"/>
          <w:szCs w:val="24"/>
          <w:lang w:val="zh-CN"/>
        </w:rPr>
        <w:t>室会议室</w:t>
      </w:r>
      <w:r>
        <w:rPr>
          <w:rFonts w:ascii="宋体" w:hAnsi="宋体" w:cs="宋体" w:hint="eastAsia"/>
          <w:sz w:val="24"/>
          <w:szCs w:val="24"/>
        </w:rPr>
        <w:t>。</w:t>
      </w:r>
      <w:bookmarkStart w:id="4" w:name="_GoBack"/>
      <w:bookmarkEnd w:id="4"/>
    </w:p>
    <w:p w:rsidR="00D16CA0" w:rsidRDefault="003C378D">
      <w:pPr>
        <w:pStyle w:val="ac"/>
        <w:snapToGrid w:val="0"/>
        <w:spacing w:line="460" w:lineRule="exact"/>
        <w:ind w:firstLineChars="150" w:firstLine="361"/>
        <w:rPr>
          <w:rFonts w:ascii="宋体" w:hAnsi="宋体" w:cs="宋体"/>
          <w:b/>
        </w:rPr>
      </w:pPr>
      <w:r>
        <w:rPr>
          <w:rFonts w:ascii="宋体" w:hAnsi="宋体" w:cs="宋体" w:hint="eastAsia"/>
          <w:b/>
        </w:rPr>
        <w:t>（六）响应文件提交截止时间</w:t>
      </w:r>
    </w:p>
    <w:p w:rsidR="00D16CA0" w:rsidRDefault="003C378D">
      <w:pPr>
        <w:pStyle w:val="ac"/>
        <w:snapToGrid w:val="0"/>
        <w:spacing w:line="460" w:lineRule="exact"/>
        <w:ind w:firstLineChars="150" w:firstLine="360"/>
        <w:rPr>
          <w:rFonts w:ascii="宋体" w:hAnsi="宋体" w:cs="宋体"/>
        </w:rPr>
      </w:pPr>
      <w:r>
        <w:rPr>
          <w:rFonts w:ascii="宋体" w:hAnsi="宋体" w:cs="宋体" w:hint="eastAsia"/>
        </w:rPr>
        <w:t>同磋商时间</w:t>
      </w:r>
    </w:p>
    <w:p w:rsidR="00D16CA0" w:rsidRDefault="003C378D">
      <w:pPr>
        <w:pStyle w:val="ac"/>
        <w:snapToGrid w:val="0"/>
        <w:spacing w:line="460" w:lineRule="exact"/>
        <w:ind w:firstLineChars="150" w:firstLine="361"/>
        <w:rPr>
          <w:rFonts w:ascii="宋体" w:hAnsi="宋体" w:cs="宋体"/>
          <w:b/>
        </w:rPr>
      </w:pPr>
      <w:r>
        <w:rPr>
          <w:rFonts w:ascii="宋体" w:hAnsi="宋体" w:cs="宋体" w:hint="eastAsia"/>
          <w:b/>
        </w:rPr>
        <w:t>（七）联系方法：</w:t>
      </w:r>
    </w:p>
    <w:p w:rsidR="00D16CA0" w:rsidRDefault="003C378D">
      <w:pPr>
        <w:spacing w:line="460" w:lineRule="exact"/>
        <w:ind w:firstLineChars="200" w:firstLine="480"/>
        <w:rPr>
          <w:rFonts w:ascii="宋体" w:hAnsi="宋体" w:cs="华文仿宋"/>
          <w:sz w:val="24"/>
        </w:rPr>
      </w:pPr>
      <w:r>
        <w:rPr>
          <w:rFonts w:ascii="宋体" w:hAnsi="宋体" w:cs="华文仿宋" w:hint="eastAsia"/>
          <w:sz w:val="24"/>
        </w:rPr>
        <w:t>采购人：</w:t>
      </w:r>
      <w:r>
        <w:rPr>
          <w:rFonts w:ascii="宋体" w:hAnsi="宋体" w:cs="华文仿宋"/>
          <w:sz w:val="24"/>
        </w:rPr>
        <w:t>铜陵</w:t>
      </w:r>
      <w:r>
        <w:rPr>
          <w:rFonts w:ascii="宋体" w:hAnsi="宋体" w:cs="华文仿宋" w:hint="eastAsia"/>
          <w:sz w:val="24"/>
        </w:rPr>
        <w:t>学院</w:t>
      </w:r>
      <w:r>
        <w:rPr>
          <w:rFonts w:ascii="宋体" w:hAnsi="宋体" w:cs="华文仿宋" w:hint="eastAsia"/>
          <w:sz w:val="24"/>
        </w:rPr>
        <w:t xml:space="preserve">                              </w:t>
      </w:r>
    </w:p>
    <w:p w:rsidR="00D16CA0" w:rsidRDefault="003C378D">
      <w:pPr>
        <w:spacing w:line="460" w:lineRule="exact"/>
        <w:ind w:firstLineChars="200" w:firstLine="480"/>
        <w:rPr>
          <w:rFonts w:ascii="宋体" w:hAnsi="宋体" w:cs="华文仿宋"/>
          <w:sz w:val="24"/>
        </w:rPr>
      </w:pPr>
      <w:r>
        <w:rPr>
          <w:rFonts w:ascii="宋体" w:hAnsi="宋体" w:cs="华文仿宋" w:hint="eastAsia"/>
          <w:sz w:val="24"/>
        </w:rPr>
        <w:t>联系人：程老师</w:t>
      </w:r>
    </w:p>
    <w:p w:rsidR="00D16CA0" w:rsidRDefault="003C378D">
      <w:pPr>
        <w:spacing w:line="460" w:lineRule="exact"/>
        <w:ind w:firstLineChars="200" w:firstLine="480"/>
        <w:rPr>
          <w:rFonts w:ascii="宋体" w:hAnsi="宋体" w:cs="华文仿宋"/>
          <w:sz w:val="24"/>
        </w:rPr>
      </w:pPr>
      <w:r>
        <w:rPr>
          <w:rFonts w:ascii="宋体" w:hAnsi="宋体" w:cs="华文仿宋" w:hint="eastAsia"/>
          <w:sz w:val="24"/>
        </w:rPr>
        <w:t>联系地址：</w:t>
      </w:r>
      <w:r>
        <w:rPr>
          <w:rFonts w:ascii="宋体" w:hAnsi="宋体" w:cs="华文仿宋"/>
          <w:sz w:val="24"/>
        </w:rPr>
        <w:t>铜陵市翠湖四路</w:t>
      </w:r>
      <w:r>
        <w:rPr>
          <w:rFonts w:ascii="宋体" w:hAnsi="宋体" w:cs="华文仿宋"/>
          <w:sz w:val="24"/>
        </w:rPr>
        <w:t>1335</w:t>
      </w:r>
      <w:r>
        <w:rPr>
          <w:rFonts w:ascii="宋体" w:hAnsi="宋体" w:cs="华文仿宋"/>
          <w:sz w:val="24"/>
        </w:rPr>
        <w:t>号</w:t>
      </w:r>
      <w:r>
        <w:rPr>
          <w:rFonts w:ascii="宋体" w:hAnsi="宋体" w:cs="华文仿宋" w:hint="eastAsia"/>
          <w:sz w:val="24"/>
        </w:rPr>
        <w:t xml:space="preserve">      </w:t>
      </w:r>
      <w:r>
        <w:rPr>
          <w:rFonts w:ascii="宋体" w:hAnsi="宋体" w:cs="华文仿宋" w:hint="eastAsia"/>
          <w:sz w:val="24"/>
        </w:rPr>
        <w:t xml:space="preserve"> </w:t>
      </w:r>
    </w:p>
    <w:p w:rsidR="00D16CA0" w:rsidRDefault="003C378D">
      <w:pPr>
        <w:spacing w:line="460" w:lineRule="exact"/>
        <w:ind w:firstLineChars="200" w:firstLine="480"/>
        <w:rPr>
          <w:rFonts w:ascii="宋体" w:hAnsi="宋体" w:cs="华文仿宋"/>
          <w:sz w:val="24"/>
        </w:rPr>
      </w:pPr>
      <w:r>
        <w:rPr>
          <w:rFonts w:ascii="宋体" w:hAnsi="宋体" w:cs="华文仿宋" w:hint="eastAsia"/>
          <w:sz w:val="24"/>
        </w:rPr>
        <w:t>联系电话：</w:t>
      </w:r>
      <w:r>
        <w:rPr>
          <w:rFonts w:ascii="宋体" w:hAnsi="宋体" w:cs="华文仿宋" w:hint="eastAsia"/>
          <w:sz w:val="24"/>
        </w:rPr>
        <w:t>0562-5881058</w:t>
      </w:r>
    </w:p>
    <w:p w:rsidR="00D16CA0" w:rsidRDefault="003C378D">
      <w:pPr>
        <w:spacing w:line="460" w:lineRule="exact"/>
        <w:ind w:firstLineChars="200" w:firstLine="480"/>
        <w:rPr>
          <w:rFonts w:ascii="宋体" w:hAnsi="宋体" w:cs="华文仿宋"/>
          <w:sz w:val="24"/>
        </w:rPr>
      </w:pPr>
      <w:r>
        <w:rPr>
          <w:rFonts w:ascii="宋体" w:hAnsi="宋体" w:cs="华文仿宋" w:hint="eastAsia"/>
          <w:sz w:val="24"/>
        </w:rPr>
        <w:t>采购代理机构：</w:t>
      </w:r>
      <w:r>
        <w:rPr>
          <w:rFonts w:ascii="宋体" w:hAnsi="宋体" w:cs="华文仿宋" w:hint="eastAsia"/>
          <w:sz w:val="24"/>
        </w:rPr>
        <w:t>浙江兴业建设项目管理有限公司</w:t>
      </w:r>
      <w:r>
        <w:rPr>
          <w:rFonts w:ascii="宋体" w:hAnsi="宋体" w:cs="华文仿宋" w:hint="eastAsia"/>
          <w:sz w:val="24"/>
        </w:rPr>
        <w:t xml:space="preserve">    </w:t>
      </w:r>
    </w:p>
    <w:p w:rsidR="00D16CA0" w:rsidRDefault="003C378D">
      <w:pPr>
        <w:spacing w:line="460" w:lineRule="exact"/>
        <w:ind w:firstLineChars="200" w:firstLine="480"/>
        <w:rPr>
          <w:rFonts w:ascii="宋体" w:hAnsi="宋体" w:cs="华文仿宋"/>
          <w:sz w:val="24"/>
        </w:rPr>
      </w:pPr>
      <w:r>
        <w:rPr>
          <w:rFonts w:ascii="宋体" w:hAnsi="宋体" w:cs="华文仿宋" w:hint="eastAsia"/>
          <w:sz w:val="24"/>
        </w:rPr>
        <w:t>联系人：</w:t>
      </w:r>
      <w:r>
        <w:rPr>
          <w:rFonts w:ascii="宋体" w:hAnsi="宋体" w:cs="华文仿宋" w:hint="eastAsia"/>
          <w:sz w:val="24"/>
        </w:rPr>
        <w:t>张女士</w:t>
      </w:r>
    </w:p>
    <w:p w:rsidR="00D16CA0" w:rsidRDefault="003C378D">
      <w:pPr>
        <w:spacing w:line="460" w:lineRule="exact"/>
        <w:ind w:firstLineChars="200" w:firstLine="480"/>
        <w:rPr>
          <w:rFonts w:ascii="宋体" w:hAnsi="宋体" w:cs="华文仿宋"/>
          <w:sz w:val="24"/>
        </w:rPr>
      </w:pPr>
      <w:r>
        <w:rPr>
          <w:rFonts w:ascii="宋体" w:hAnsi="宋体" w:cs="华文仿宋" w:hint="eastAsia"/>
          <w:sz w:val="24"/>
        </w:rPr>
        <w:t>联系地址：</w:t>
      </w:r>
      <w:r>
        <w:rPr>
          <w:rFonts w:ascii="宋体" w:hAnsi="宋体" w:cs="华文仿宋" w:hint="eastAsia"/>
          <w:sz w:val="24"/>
          <w:lang w:val="zh-CN"/>
        </w:rPr>
        <w:t>铜陵市铜冠商务大厦</w:t>
      </w:r>
      <w:r>
        <w:rPr>
          <w:rFonts w:ascii="宋体" w:hAnsi="宋体" w:cs="华文仿宋" w:hint="eastAsia"/>
          <w:sz w:val="24"/>
          <w:lang w:val="zh-CN"/>
        </w:rPr>
        <w:t>1016</w:t>
      </w:r>
      <w:r>
        <w:rPr>
          <w:rFonts w:ascii="宋体" w:hAnsi="宋体" w:cs="华文仿宋" w:hint="eastAsia"/>
          <w:sz w:val="24"/>
          <w:lang w:val="zh-CN"/>
        </w:rPr>
        <w:t>室</w:t>
      </w:r>
      <w:r>
        <w:rPr>
          <w:rFonts w:ascii="宋体" w:hAnsi="宋体" w:cs="华文仿宋" w:hint="eastAsia"/>
          <w:sz w:val="24"/>
          <w:lang w:val="zh-CN"/>
        </w:rPr>
        <w:t xml:space="preserve">   </w:t>
      </w:r>
      <w:r>
        <w:rPr>
          <w:rFonts w:ascii="宋体" w:hAnsi="宋体" w:cs="华文仿宋" w:hint="eastAsia"/>
          <w:sz w:val="24"/>
        </w:rPr>
        <w:t xml:space="preserve"> </w:t>
      </w:r>
      <w:r>
        <w:rPr>
          <w:rFonts w:ascii="宋体" w:hAnsi="宋体" w:cs="华文仿宋" w:hint="eastAsia"/>
          <w:sz w:val="24"/>
        </w:rPr>
        <w:t xml:space="preserve">   </w:t>
      </w:r>
    </w:p>
    <w:p w:rsidR="00D16CA0" w:rsidRDefault="003C378D">
      <w:pPr>
        <w:spacing w:line="460" w:lineRule="exact"/>
        <w:ind w:firstLineChars="200" w:firstLine="480"/>
        <w:rPr>
          <w:rFonts w:ascii="宋体" w:hAnsi="宋体" w:cs="华文仿宋"/>
          <w:sz w:val="24"/>
        </w:rPr>
      </w:pPr>
      <w:r>
        <w:rPr>
          <w:rFonts w:ascii="宋体" w:hAnsi="宋体" w:cs="华文仿宋" w:hint="eastAsia"/>
          <w:sz w:val="24"/>
        </w:rPr>
        <w:t>联系电</w:t>
      </w:r>
      <w:r>
        <w:rPr>
          <w:rFonts w:ascii="宋体" w:hAnsi="宋体" w:cs="华文仿宋" w:hint="eastAsia"/>
          <w:sz w:val="24"/>
          <w:lang w:val="zh-CN"/>
        </w:rPr>
        <w:t>话：</w:t>
      </w:r>
      <w:r>
        <w:rPr>
          <w:rFonts w:ascii="宋体" w:hAnsi="宋体" w:cs="华文仿宋" w:hint="eastAsia"/>
          <w:sz w:val="24"/>
          <w:lang w:val="zh-CN"/>
        </w:rPr>
        <w:t>0562-2885626</w:t>
      </w:r>
    </w:p>
    <w:p w:rsidR="00D16CA0" w:rsidRDefault="003C378D">
      <w:pPr>
        <w:pStyle w:val="ac"/>
        <w:snapToGrid w:val="0"/>
        <w:spacing w:line="460" w:lineRule="exact"/>
        <w:ind w:firstLineChars="150" w:firstLine="361"/>
        <w:rPr>
          <w:rFonts w:ascii="宋体" w:hAnsi="宋体" w:cs="宋体"/>
          <w:b/>
        </w:rPr>
      </w:pPr>
      <w:r>
        <w:rPr>
          <w:rFonts w:ascii="宋体" w:hAnsi="宋体" w:cs="宋体" w:hint="eastAsia"/>
          <w:b/>
        </w:rPr>
        <w:t>（八）磋商保证金缴纳账户</w:t>
      </w:r>
    </w:p>
    <w:p w:rsidR="00D16CA0" w:rsidRDefault="003C378D">
      <w:pPr>
        <w:spacing w:line="460" w:lineRule="exact"/>
        <w:ind w:firstLineChars="200" w:firstLine="480"/>
        <w:rPr>
          <w:rFonts w:ascii="宋体" w:hAnsi="宋体" w:cs="华文仿宋"/>
          <w:sz w:val="24"/>
          <w:lang w:val="zh-CN"/>
        </w:rPr>
      </w:pPr>
      <w:r>
        <w:rPr>
          <w:rFonts w:ascii="宋体" w:hAnsi="宋体" w:cs="华文仿宋" w:hint="eastAsia"/>
          <w:sz w:val="24"/>
        </w:rPr>
        <w:t>户名：浙江兴业建设项目管理有限公司铜陵分公司</w:t>
      </w:r>
    </w:p>
    <w:p w:rsidR="00D16CA0" w:rsidRDefault="003C378D">
      <w:pPr>
        <w:spacing w:line="460" w:lineRule="exact"/>
        <w:ind w:firstLineChars="200" w:firstLine="480"/>
        <w:rPr>
          <w:rFonts w:ascii="宋体" w:hAnsi="宋体" w:cs="华文仿宋"/>
          <w:sz w:val="24"/>
          <w:lang w:val="zh-CN"/>
        </w:rPr>
      </w:pPr>
      <w:r>
        <w:rPr>
          <w:rFonts w:ascii="宋体" w:hAnsi="宋体" w:cs="华文仿宋" w:hint="eastAsia"/>
          <w:sz w:val="24"/>
        </w:rPr>
        <w:t>账号：</w:t>
      </w:r>
      <w:r>
        <w:rPr>
          <w:rFonts w:ascii="宋体" w:hAnsi="宋体" w:cs="华文仿宋" w:hint="eastAsia"/>
          <w:sz w:val="24"/>
        </w:rPr>
        <w:t>1990201021000479723</w:t>
      </w:r>
    </w:p>
    <w:p w:rsidR="00D16CA0" w:rsidRDefault="003C378D">
      <w:pPr>
        <w:spacing w:line="460" w:lineRule="exact"/>
        <w:ind w:firstLineChars="200" w:firstLine="480"/>
        <w:rPr>
          <w:rFonts w:ascii="宋体" w:hAnsi="宋体" w:cs="华文仿宋"/>
          <w:sz w:val="24"/>
          <w:lang w:val="zh-CN"/>
        </w:rPr>
      </w:pPr>
      <w:r>
        <w:rPr>
          <w:rFonts w:ascii="宋体" w:hAnsi="宋体" w:cs="华文仿宋" w:hint="eastAsia"/>
          <w:sz w:val="24"/>
        </w:rPr>
        <w:t>开户银行：</w:t>
      </w:r>
      <w:proofErr w:type="gramStart"/>
      <w:r>
        <w:rPr>
          <w:rFonts w:ascii="宋体" w:hAnsi="宋体" w:cs="华文仿宋" w:hint="eastAsia"/>
          <w:sz w:val="24"/>
        </w:rPr>
        <w:t>徽行铜陵五松</w:t>
      </w:r>
      <w:proofErr w:type="gramEnd"/>
      <w:r>
        <w:rPr>
          <w:rFonts w:ascii="宋体" w:hAnsi="宋体" w:cs="华文仿宋" w:hint="eastAsia"/>
          <w:sz w:val="24"/>
        </w:rPr>
        <w:t>山支行</w:t>
      </w:r>
    </w:p>
    <w:p w:rsidR="00D16CA0" w:rsidRDefault="003C378D">
      <w:pPr>
        <w:spacing w:line="460" w:lineRule="exact"/>
        <w:ind w:firstLineChars="200" w:firstLine="480"/>
        <w:rPr>
          <w:rFonts w:ascii="宋体" w:hAnsi="宋体" w:cs="华文仿宋"/>
          <w:sz w:val="24"/>
          <w:lang w:val="zh-CN"/>
        </w:rPr>
      </w:pPr>
      <w:r>
        <w:rPr>
          <w:rFonts w:ascii="宋体" w:hAnsi="宋体" w:cs="华文仿宋" w:hint="eastAsia"/>
          <w:sz w:val="24"/>
        </w:rPr>
        <w:t>金额：</w:t>
      </w:r>
      <w:r>
        <w:rPr>
          <w:rFonts w:ascii="宋体" w:hAnsi="宋体" w:cs="华文仿宋" w:hint="eastAsia"/>
          <w:sz w:val="24"/>
        </w:rPr>
        <w:t>1</w:t>
      </w:r>
      <w:r>
        <w:rPr>
          <w:rFonts w:ascii="宋体" w:hAnsi="宋体" w:cs="华文仿宋" w:hint="eastAsia"/>
          <w:sz w:val="24"/>
        </w:rPr>
        <w:t>6</w:t>
      </w:r>
      <w:r>
        <w:rPr>
          <w:rFonts w:ascii="宋体" w:hAnsi="宋体" w:cs="华文仿宋" w:hint="eastAsia"/>
          <w:sz w:val="24"/>
        </w:rPr>
        <w:t>00</w:t>
      </w:r>
      <w:r>
        <w:rPr>
          <w:rFonts w:ascii="宋体" w:hAnsi="宋体" w:cs="华文仿宋" w:hint="eastAsia"/>
          <w:sz w:val="24"/>
        </w:rPr>
        <w:t>元（请备注项目名称）</w:t>
      </w:r>
    </w:p>
    <w:p w:rsidR="00D16CA0" w:rsidRDefault="003C378D">
      <w:pPr>
        <w:spacing w:line="460" w:lineRule="exact"/>
        <w:ind w:firstLineChars="200" w:firstLine="480"/>
        <w:rPr>
          <w:rFonts w:ascii="宋体" w:hAnsi="宋体" w:cs="华文仿宋"/>
          <w:sz w:val="24"/>
          <w:lang w:val="zh-CN"/>
        </w:rPr>
      </w:pPr>
      <w:r>
        <w:rPr>
          <w:rFonts w:ascii="宋体" w:hAnsi="宋体" w:cs="华文仿宋" w:hint="eastAsia"/>
          <w:sz w:val="24"/>
        </w:rPr>
        <w:t>投标单位须从单位基本账户转账或汇款，不接受现金形式</w:t>
      </w:r>
    </w:p>
    <w:p w:rsidR="00D16CA0" w:rsidRDefault="003C378D">
      <w:pPr>
        <w:spacing w:line="460" w:lineRule="exact"/>
        <w:ind w:firstLineChars="200" w:firstLine="480"/>
        <w:rPr>
          <w:rFonts w:ascii="宋体" w:hAnsi="宋体" w:cs="华文仿宋"/>
          <w:sz w:val="24"/>
        </w:rPr>
      </w:pPr>
      <w:r>
        <w:rPr>
          <w:rFonts w:ascii="宋体" w:hAnsi="宋体" w:cs="华文仿宋" w:hint="eastAsia"/>
          <w:sz w:val="24"/>
        </w:rPr>
        <w:t>交款到账截止时间：同投标截止时</w:t>
      </w:r>
    </w:p>
    <w:p w:rsidR="00D16CA0" w:rsidRDefault="003C378D">
      <w:pPr>
        <w:spacing w:line="460" w:lineRule="exact"/>
        <w:ind w:firstLineChars="200" w:firstLine="480"/>
        <w:rPr>
          <w:rFonts w:ascii="宋体" w:hAnsi="宋体" w:cs="华文仿宋"/>
          <w:sz w:val="24"/>
        </w:rPr>
      </w:pPr>
      <w:r>
        <w:rPr>
          <w:rFonts w:ascii="宋体" w:hAnsi="宋体" w:cs="华文仿宋" w:hint="eastAsia"/>
          <w:sz w:val="24"/>
        </w:rPr>
        <w:t>（不计息，磋商截止日前从供应商账户汇款至代理机构账户，汇款时需注明“</w:t>
      </w:r>
      <w:r>
        <w:rPr>
          <w:rFonts w:ascii="宋体" w:hAnsi="宋体" w:cs="华文仿宋" w:hint="eastAsia"/>
          <w:sz w:val="24"/>
        </w:rPr>
        <w:t>铜陵学院翠湖校区景观提升改造工程跟踪审计项目</w:t>
      </w:r>
      <w:r>
        <w:rPr>
          <w:rFonts w:ascii="宋体" w:hAnsi="宋体" w:cs="华文仿宋" w:hint="eastAsia"/>
          <w:sz w:val="24"/>
        </w:rPr>
        <w:t>磋商保证金”。磋商保证金应于磋商响应文件递交截止时间前到帐。）</w:t>
      </w:r>
    </w:p>
    <w:p w:rsidR="00D16CA0" w:rsidRDefault="00D16CA0">
      <w:pPr>
        <w:pStyle w:val="ac"/>
        <w:snapToGrid w:val="0"/>
        <w:spacing w:line="380" w:lineRule="exact"/>
        <w:ind w:firstLineChars="150" w:firstLine="360"/>
        <w:rPr>
          <w:rFonts w:ascii="宋体" w:hAnsi="宋体" w:cs="宋体"/>
        </w:rPr>
      </w:pPr>
    </w:p>
    <w:p w:rsidR="00D16CA0" w:rsidRDefault="00D16CA0">
      <w:pPr>
        <w:rPr>
          <w:lang w:val="zh-CN"/>
        </w:rPr>
        <w:sectPr w:rsidR="00D16CA0">
          <w:footerReference w:type="default" r:id="rId32"/>
          <w:footerReference w:type="first" r:id="rId33"/>
          <w:pgSz w:w="11906" w:h="16838"/>
          <w:pgMar w:top="1418" w:right="1134" w:bottom="1134" w:left="1418" w:header="851" w:footer="992" w:gutter="0"/>
          <w:pgNumType w:start="1"/>
          <w:cols w:space="720"/>
          <w:titlePg/>
          <w:docGrid w:type="lines" w:linePitch="332"/>
        </w:sectPr>
      </w:pPr>
    </w:p>
    <w:p w:rsidR="00D16CA0" w:rsidRDefault="003C378D">
      <w:pPr>
        <w:pStyle w:val="001"/>
        <w:numPr>
          <w:ilvl w:val="0"/>
          <w:numId w:val="0"/>
        </w:numPr>
        <w:tabs>
          <w:tab w:val="left" w:pos="420"/>
        </w:tabs>
        <w:spacing w:line="420" w:lineRule="exact"/>
        <w:rPr>
          <w:rFonts w:cs="Times New Roman"/>
        </w:rPr>
      </w:pPr>
      <w:r>
        <w:rPr>
          <w:rFonts w:hint="eastAsia"/>
        </w:rPr>
        <w:lastRenderedPageBreak/>
        <w:t>第一章</w:t>
      </w:r>
      <w:r>
        <w:rPr>
          <w:rFonts w:hint="eastAsia"/>
        </w:rPr>
        <w:t xml:space="preserve"> </w:t>
      </w:r>
      <w:r>
        <w:rPr>
          <w:rFonts w:hint="eastAsia"/>
        </w:rPr>
        <w:t>竞争性磋商书</w:t>
      </w:r>
      <w:bookmarkEnd w:id="0"/>
      <w:bookmarkEnd w:id="1"/>
      <w:bookmarkEnd w:id="2"/>
      <w:bookmarkEnd w:id="3"/>
    </w:p>
    <w:p w:rsidR="00D16CA0" w:rsidRDefault="003C378D">
      <w:pPr>
        <w:pStyle w:val="002"/>
        <w:spacing w:line="420" w:lineRule="exact"/>
        <w:rPr>
          <w:rFonts w:ascii="宋体"/>
        </w:rPr>
      </w:pPr>
      <w:bookmarkStart w:id="5" w:name="_Toc338398713"/>
      <w:bookmarkStart w:id="6" w:name="_Toc272141464"/>
      <w:bookmarkStart w:id="7" w:name="_Toc383776342"/>
      <w:r>
        <w:rPr>
          <w:rFonts w:cs="宋体" w:hint="eastAsia"/>
          <w:b/>
          <w:bCs/>
        </w:rPr>
        <w:t>一、磋商响应供应商须知前附表</w:t>
      </w:r>
      <w:bookmarkStart w:id="8" w:name="_Hlk450145192"/>
      <w:bookmarkEnd w:id="5"/>
      <w:bookmarkEnd w:id="6"/>
      <w:bookmarkEnd w:id="7"/>
    </w:p>
    <w:tbl>
      <w:tblPr>
        <w:tblW w:w="889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tblPr>
      <w:tblGrid>
        <w:gridCol w:w="680"/>
        <w:gridCol w:w="2325"/>
        <w:gridCol w:w="5894"/>
      </w:tblGrid>
      <w:tr w:rsidR="00D16CA0">
        <w:trPr>
          <w:trHeight w:val="329"/>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序号</w:t>
            </w:r>
          </w:p>
        </w:tc>
        <w:tc>
          <w:tcPr>
            <w:tcW w:w="2325" w:type="dxa"/>
            <w:vAlign w:val="center"/>
          </w:tcPr>
          <w:p w:rsidR="00D16CA0" w:rsidRDefault="003C378D">
            <w:pPr>
              <w:pStyle w:val="af0"/>
              <w:adjustRightInd/>
              <w:spacing w:line="240" w:lineRule="atLeast"/>
              <w:ind w:left="38"/>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条款名称</w:t>
            </w:r>
          </w:p>
        </w:tc>
        <w:tc>
          <w:tcPr>
            <w:tcW w:w="5894" w:type="dxa"/>
            <w:vAlign w:val="center"/>
          </w:tcPr>
          <w:p w:rsidR="00D16CA0" w:rsidRDefault="003C378D">
            <w:pPr>
              <w:pStyle w:val="af0"/>
              <w:adjustRightInd/>
              <w:spacing w:line="240" w:lineRule="atLeast"/>
              <w:jc w:val="center"/>
              <w:rPr>
                <w:rFonts w:asciiTheme="minorEastAsia" w:eastAsiaTheme="minorEastAsia" w:hAnsiTheme="minorEastAsia" w:cs="华文仿宋"/>
                <w:b/>
                <w:szCs w:val="24"/>
                <w:lang w:val="zh-CN"/>
              </w:rPr>
            </w:pPr>
            <w:r>
              <w:rPr>
                <w:rFonts w:asciiTheme="minorEastAsia" w:eastAsiaTheme="minorEastAsia" w:hAnsiTheme="minorEastAsia" w:cs="华文仿宋" w:hint="eastAsia"/>
                <w:bCs/>
                <w:szCs w:val="24"/>
                <w:lang w:val="zh-CN"/>
              </w:rPr>
              <w:t>说明和要求</w:t>
            </w:r>
          </w:p>
        </w:tc>
      </w:tr>
      <w:tr w:rsidR="00D16CA0">
        <w:trPr>
          <w:trHeight w:val="365"/>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1</w:t>
            </w:r>
          </w:p>
        </w:tc>
        <w:tc>
          <w:tcPr>
            <w:tcW w:w="2325"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资格审查资料</w:t>
            </w:r>
          </w:p>
        </w:tc>
        <w:tc>
          <w:tcPr>
            <w:tcW w:w="5894" w:type="dxa"/>
            <w:vAlign w:val="center"/>
          </w:tcPr>
          <w:p w:rsidR="00D16CA0" w:rsidRDefault="003C378D">
            <w:pPr>
              <w:pStyle w:val="af0"/>
              <w:adjustRightInd/>
              <w:spacing w:line="240" w:lineRule="atLeast"/>
              <w:rPr>
                <w:rFonts w:asciiTheme="minorEastAsia" w:eastAsiaTheme="minorEastAsia" w:hAnsiTheme="minorEastAsia" w:cs="华文仿宋"/>
                <w:szCs w:val="24"/>
              </w:rPr>
            </w:pPr>
            <w:r>
              <w:rPr>
                <w:rFonts w:asciiTheme="minorEastAsia" w:eastAsiaTheme="minorEastAsia" w:hAnsiTheme="minorEastAsia" w:cs="华文仿宋" w:hint="eastAsia"/>
                <w:szCs w:val="24"/>
              </w:rPr>
              <w:t>详见资格审查</w:t>
            </w:r>
          </w:p>
        </w:tc>
      </w:tr>
      <w:tr w:rsidR="00D16CA0">
        <w:trPr>
          <w:trHeight w:val="366"/>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2</w:t>
            </w:r>
          </w:p>
        </w:tc>
        <w:tc>
          <w:tcPr>
            <w:tcW w:w="2325"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资金来源</w:t>
            </w:r>
          </w:p>
        </w:tc>
        <w:tc>
          <w:tcPr>
            <w:tcW w:w="5894" w:type="dxa"/>
            <w:vAlign w:val="center"/>
          </w:tcPr>
          <w:p w:rsidR="00D16CA0" w:rsidRDefault="003C378D">
            <w:pPr>
              <w:pStyle w:val="af0"/>
              <w:adjustRightInd/>
              <w:spacing w:line="240" w:lineRule="atLeast"/>
              <w:ind w:left="34"/>
              <w:jc w:val="both"/>
              <w:rPr>
                <w:rFonts w:asciiTheme="minorEastAsia" w:eastAsiaTheme="minorEastAsia" w:hAnsiTheme="minorEastAsia"/>
                <w:szCs w:val="24"/>
              </w:rPr>
            </w:pPr>
            <w:r>
              <w:rPr>
                <w:rFonts w:asciiTheme="minorEastAsia" w:eastAsiaTheme="minorEastAsia" w:hAnsiTheme="minorEastAsia" w:hint="eastAsia"/>
                <w:szCs w:val="24"/>
              </w:rPr>
              <w:t>自筹</w:t>
            </w:r>
          </w:p>
        </w:tc>
      </w:tr>
      <w:tr w:rsidR="00D16CA0">
        <w:trPr>
          <w:trHeight w:val="293"/>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3</w:t>
            </w:r>
          </w:p>
        </w:tc>
        <w:tc>
          <w:tcPr>
            <w:tcW w:w="2325" w:type="dxa"/>
            <w:vAlign w:val="center"/>
          </w:tcPr>
          <w:p w:rsidR="00D16CA0" w:rsidRDefault="003C378D">
            <w:pPr>
              <w:pStyle w:val="af0"/>
              <w:adjustRightInd/>
              <w:spacing w:line="240" w:lineRule="atLeast"/>
              <w:jc w:val="center"/>
              <w:rPr>
                <w:rFonts w:asciiTheme="minorEastAsia" w:eastAsiaTheme="minorEastAsia" w:hAnsiTheme="minorEastAsia"/>
                <w:szCs w:val="24"/>
              </w:rPr>
            </w:pPr>
            <w:r>
              <w:rPr>
                <w:rFonts w:asciiTheme="minorEastAsia" w:eastAsiaTheme="minorEastAsia" w:hAnsiTheme="minorEastAsia" w:hint="eastAsia"/>
                <w:szCs w:val="24"/>
              </w:rPr>
              <w:t>采购范围</w:t>
            </w:r>
          </w:p>
        </w:tc>
        <w:tc>
          <w:tcPr>
            <w:tcW w:w="5894" w:type="dxa"/>
            <w:vAlign w:val="center"/>
          </w:tcPr>
          <w:p w:rsidR="00D16CA0" w:rsidRDefault="003C378D">
            <w:pPr>
              <w:widowControl/>
              <w:shd w:val="clear" w:color="auto" w:fill="FFFFFF"/>
              <w:spacing w:line="240" w:lineRule="atLeast"/>
              <w:rPr>
                <w:rFonts w:asciiTheme="minorEastAsia" w:eastAsiaTheme="minorEastAsia" w:hAnsiTheme="minorEastAsia"/>
                <w:sz w:val="24"/>
                <w:szCs w:val="24"/>
              </w:rPr>
            </w:pPr>
            <w:r>
              <w:rPr>
                <w:rFonts w:asciiTheme="minorEastAsia" w:eastAsiaTheme="minorEastAsia" w:hAnsiTheme="minorEastAsia" w:hint="eastAsia"/>
                <w:kern w:val="0"/>
                <w:sz w:val="24"/>
                <w:szCs w:val="24"/>
              </w:rPr>
              <w:t>详见磋商公告及文件</w:t>
            </w:r>
          </w:p>
        </w:tc>
      </w:tr>
      <w:tr w:rsidR="00D16CA0">
        <w:trPr>
          <w:trHeight w:val="356"/>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4</w:t>
            </w:r>
          </w:p>
        </w:tc>
        <w:tc>
          <w:tcPr>
            <w:tcW w:w="2325" w:type="dxa"/>
            <w:vAlign w:val="center"/>
          </w:tcPr>
          <w:p w:rsidR="00D16CA0" w:rsidRDefault="003C378D">
            <w:pPr>
              <w:pStyle w:val="af0"/>
              <w:adjustRightInd/>
              <w:spacing w:line="240" w:lineRule="atLeast"/>
              <w:jc w:val="center"/>
              <w:rPr>
                <w:rFonts w:asciiTheme="minorEastAsia" w:eastAsiaTheme="minorEastAsia" w:hAnsiTheme="minorEastAsia"/>
                <w:szCs w:val="24"/>
                <w:lang w:val="zh-CN"/>
              </w:rPr>
            </w:pPr>
            <w:r>
              <w:rPr>
                <w:rFonts w:asciiTheme="minorEastAsia" w:eastAsiaTheme="minorEastAsia" w:hAnsiTheme="minorEastAsia" w:hint="eastAsia"/>
                <w:szCs w:val="24"/>
                <w:lang w:val="zh-CN"/>
              </w:rPr>
              <w:t>标段划分</w:t>
            </w:r>
          </w:p>
        </w:tc>
        <w:tc>
          <w:tcPr>
            <w:tcW w:w="5894" w:type="dxa"/>
            <w:vAlign w:val="center"/>
          </w:tcPr>
          <w:p w:rsidR="00D16CA0" w:rsidRDefault="003C378D">
            <w:pPr>
              <w:pStyle w:val="af0"/>
              <w:adjustRightInd/>
              <w:spacing w:line="240" w:lineRule="atLeast"/>
              <w:rPr>
                <w:rFonts w:asciiTheme="minorEastAsia" w:eastAsiaTheme="minorEastAsia" w:hAnsiTheme="minorEastAsia"/>
                <w:szCs w:val="24"/>
              </w:rPr>
            </w:pPr>
            <w:r>
              <w:rPr>
                <w:rFonts w:asciiTheme="minorEastAsia" w:eastAsiaTheme="minorEastAsia" w:hAnsiTheme="minorEastAsia" w:hint="eastAsia"/>
                <w:szCs w:val="24"/>
              </w:rPr>
              <w:t>一个标段</w:t>
            </w:r>
          </w:p>
        </w:tc>
      </w:tr>
      <w:tr w:rsidR="00D16CA0">
        <w:trPr>
          <w:trHeight w:val="389"/>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5</w:t>
            </w:r>
          </w:p>
        </w:tc>
        <w:tc>
          <w:tcPr>
            <w:tcW w:w="2325" w:type="dxa"/>
            <w:vAlign w:val="center"/>
          </w:tcPr>
          <w:p w:rsidR="00D16CA0" w:rsidRDefault="003C378D">
            <w:pPr>
              <w:pStyle w:val="af0"/>
              <w:adjustRightInd/>
              <w:spacing w:line="240" w:lineRule="atLeast"/>
              <w:jc w:val="center"/>
              <w:rPr>
                <w:rFonts w:asciiTheme="minorEastAsia" w:eastAsiaTheme="minorEastAsia" w:hAnsiTheme="minorEastAsia"/>
                <w:szCs w:val="24"/>
                <w:lang w:val="zh-CN"/>
              </w:rPr>
            </w:pPr>
            <w:r>
              <w:rPr>
                <w:rFonts w:asciiTheme="minorEastAsia" w:eastAsiaTheme="minorEastAsia" w:hAnsiTheme="minorEastAsia" w:hint="eastAsia"/>
                <w:szCs w:val="24"/>
                <w:lang w:val="zh-CN"/>
              </w:rPr>
              <w:t>最高磋商限价</w:t>
            </w:r>
          </w:p>
        </w:tc>
        <w:tc>
          <w:tcPr>
            <w:tcW w:w="5894" w:type="dxa"/>
            <w:vAlign w:val="center"/>
          </w:tcPr>
          <w:p w:rsidR="00D16CA0" w:rsidRDefault="003C378D">
            <w:pPr>
              <w:pStyle w:val="af0"/>
              <w:adjustRightInd/>
              <w:spacing w:line="240" w:lineRule="atLeast"/>
              <w:rPr>
                <w:rFonts w:asciiTheme="minorEastAsia" w:eastAsiaTheme="minorEastAsia" w:hAnsiTheme="minorEastAsia"/>
                <w:szCs w:val="24"/>
              </w:rPr>
            </w:pPr>
            <w:r>
              <w:rPr>
                <w:rFonts w:asciiTheme="minorEastAsia" w:eastAsiaTheme="minorEastAsia" w:hAnsiTheme="minorEastAsia" w:hint="eastAsia"/>
                <w:szCs w:val="24"/>
              </w:rPr>
              <w:t>160000</w:t>
            </w:r>
            <w:r>
              <w:rPr>
                <w:rFonts w:asciiTheme="minorEastAsia" w:eastAsiaTheme="minorEastAsia" w:hAnsiTheme="minorEastAsia" w:hint="eastAsia"/>
                <w:szCs w:val="24"/>
              </w:rPr>
              <w:t>元</w:t>
            </w:r>
            <w:r>
              <w:rPr>
                <w:rFonts w:asciiTheme="minorEastAsia" w:eastAsiaTheme="minorEastAsia" w:hAnsiTheme="minorEastAsia" w:hint="eastAsia"/>
                <w:szCs w:val="24"/>
              </w:rPr>
              <w:t xml:space="preserve"> </w:t>
            </w:r>
          </w:p>
        </w:tc>
      </w:tr>
      <w:tr w:rsidR="00D16CA0">
        <w:trPr>
          <w:trHeight w:val="341"/>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6</w:t>
            </w:r>
          </w:p>
        </w:tc>
        <w:tc>
          <w:tcPr>
            <w:tcW w:w="2325" w:type="dxa"/>
            <w:vAlign w:val="center"/>
          </w:tcPr>
          <w:p w:rsidR="00D16CA0" w:rsidRDefault="003C378D">
            <w:pPr>
              <w:pStyle w:val="af0"/>
              <w:adjustRightInd/>
              <w:spacing w:line="240" w:lineRule="atLeast"/>
              <w:ind w:left="38"/>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采购方式</w:t>
            </w:r>
          </w:p>
        </w:tc>
        <w:tc>
          <w:tcPr>
            <w:tcW w:w="5894" w:type="dxa"/>
            <w:vAlign w:val="center"/>
          </w:tcPr>
          <w:p w:rsidR="00D16CA0" w:rsidRDefault="003C378D">
            <w:pPr>
              <w:pStyle w:val="af0"/>
              <w:adjustRightInd/>
              <w:spacing w:line="240" w:lineRule="atLeast"/>
              <w:jc w:val="both"/>
              <w:rPr>
                <w:rFonts w:asciiTheme="minorEastAsia" w:eastAsiaTheme="minorEastAsia" w:hAnsiTheme="minorEastAsia"/>
                <w:szCs w:val="24"/>
              </w:rPr>
            </w:pPr>
            <w:r>
              <w:rPr>
                <w:rFonts w:asciiTheme="minorEastAsia" w:eastAsiaTheme="minorEastAsia" w:hAnsiTheme="minorEastAsia" w:hint="eastAsia"/>
                <w:szCs w:val="24"/>
              </w:rPr>
              <w:t>竞争性磋商</w:t>
            </w:r>
          </w:p>
        </w:tc>
      </w:tr>
      <w:tr w:rsidR="00D16CA0">
        <w:trPr>
          <w:trHeight w:val="506"/>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rPr>
            </w:pPr>
            <w:r>
              <w:rPr>
                <w:rFonts w:asciiTheme="minorEastAsia" w:eastAsiaTheme="minorEastAsia" w:hAnsiTheme="minorEastAsia" w:cs="华文仿宋" w:hint="eastAsia"/>
                <w:szCs w:val="24"/>
              </w:rPr>
              <w:t>7</w:t>
            </w:r>
          </w:p>
        </w:tc>
        <w:tc>
          <w:tcPr>
            <w:tcW w:w="2325"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是否接受联合体</w:t>
            </w:r>
          </w:p>
        </w:tc>
        <w:tc>
          <w:tcPr>
            <w:tcW w:w="5894" w:type="dxa"/>
            <w:vAlign w:val="center"/>
          </w:tcPr>
          <w:p w:rsidR="00D16CA0" w:rsidRDefault="003C378D">
            <w:pPr>
              <w:pStyle w:val="af0"/>
              <w:adjustRightInd/>
              <w:spacing w:line="240" w:lineRule="atLeast"/>
              <w:ind w:left="34"/>
              <w:jc w:val="both"/>
              <w:rPr>
                <w:rFonts w:asciiTheme="minorEastAsia" w:eastAsiaTheme="minorEastAsia" w:hAnsiTheme="minorEastAsia"/>
                <w:szCs w:val="24"/>
              </w:rPr>
            </w:pPr>
            <w:r>
              <w:rPr>
                <w:rFonts w:asciiTheme="minorEastAsia" w:eastAsiaTheme="minorEastAsia" w:hAnsiTheme="minorEastAsia" w:hint="eastAsia"/>
                <w:szCs w:val="24"/>
              </w:rPr>
              <w:t>否</w:t>
            </w:r>
          </w:p>
        </w:tc>
      </w:tr>
      <w:tr w:rsidR="00D16CA0">
        <w:trPr>
          <w:trHeight w:val="456"/>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8</w:t>
            </w:r>
          </w:p>
        </w:tc>
        <w:tc>
          <w:tcPr>
            <w:tcW w:w="2325"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是否接受分包履约</w:t>
            </w:r>
          </w:p>
        </w:tc>
        <w:tc>
          <w:tcPr>
            <w:tcW w:w="5894" w:type="dxa"/>
            <w:vAlign w:val="center"/>
          </w:tcPr>
          <w:p w:rsidR="00D16CA0" w:rsidRDefault="003C378D">
            <w:pPr>
              <w:pStyle w:val="af0"/>
              <w:adjustRightInd/>
              <w:spacing w:line="240" w:lineRule="atLeast"/>
              <w:ind w:left="34"/>
              <w:jc w:val="both"/>
              <w:rPr>
                <w:rFonts w:asciiTheme="minorEastAsia" w:eastAsiaTheme="minorEastAsia" w:hAnsiTheme="minorEastAsia"/>
                <w:szCs w:val="24"/>
              </w:rPr>
            </w:pPr>
            <w:r>
              <w:rPr>
                <w:rFonts w:asciiTheme="minorEastAsia" w:eastAsiaTheme="minorEastAsia" w:hAnsiTheme="minorEastAsia" w:hint="eastAsia"/>
                <w:szCs w:val="24"/>
              </w:rPr>
              <w:t>不接受</w:t>
            </w:r>
          </w:p>
        </w:tc>
      </w:tr>
      <w:tr w:rsidR="00D16CA0">
        <w:trPr>
          <w:trHeight w:val="590"/>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9</w:t>
            </w:r>
          </w:p>
        </w:tc>
        <w:tc>
          <w:tcPr>
            <w:tcW w:w="2325"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构成竞争性磋商文件的其他文件</w:t>
            </w:r>
          </w:p>
        </w:tc>
        <w:tc>
          <w:tcPr>
            <w:tcW w:w="5894" w:type="dxa"/>
            <w:vAlign w:val="center"/>
          </w:tcPr>
          <w:p w:rsidR="00D16CA0" w:rsidRDefault="003C378D">
            <w:pPr>
              <w:pStyle w:val="af0"/>
              <w:adjustRightInd/>
              <w:spacing w:line="240" w:lineRule="atLeast"/>
              <w:jc w:val="both"/>
              <w:rPr>
                <w:rFonts w:asciiTheme="minorEastAsia" w:eastAsiaTheme="minorEastAsia" w:hAnsiTheme="minorEastAsia"/>
                <w:szCs w:val="24"/>
              </w:rPr>
            </w:pPr>
            <w:r>
              <w:rPr>
                <w:rFonts w:asciiTheme="minorEastAsia" w:eastAsiaTheme="minorEastAsia" w:hAnsiTheme="minorEastAsia" w:hint="eastAsia"/>
                <w:szCs w:val="24"/>
              </w:rPr>
              <w:t>竞争性磋商文件的澄清、修改书及有关补充通知为竞争性磋商文件的有效组成部分</w:t>
            </w:r>
          </w:p>
        </w:tc>
      </w:tr>
      <w:tr w:rsidR="00D16CA0">
        <w:trPr>
          <w:trHeight w:val="475"/>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10</w:t>
            </w:r>
          </w:p>
        </w:tc>
        <w:tc>
          <w:tcPr>
            <w:tcW w:w="2325" w:type="dxa"/>
            <w:vAlign w:val="center"/>
          </w:tcPr>
          <w:p w:rsidR="00D16CA0" w:rsidRDefault="003C378D">
            <w:pPr>
              <w:pStyle w:val="af0"/>
              <w:adjustRightInd/>
              <w:spacing w:line="240" w:lineRule="atLeast"/>
              <w:ind w:left="52"/>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磋商及响应截止时间</w:t>
            </w:r>
          </w:p>
        </w:tc>
        <w:tc>
          <w:tcPr>
            <w:tcW w:w="5894" w:type="dxa"/>
            <w:vAlign w:val="center"/>
          </w:tcPr>
          <w:p w:rsidR="00D16CA0" w:rsidRDefault="003C378D">
            <w:pPr>
              <w:pStyle w:val="af0"/>
              <w:adjustRightInd/>
              <w:spacing w:line="240" w:lineRule="atLeast"/>
              <w:ind w:left="34"/>
              <w:jc w:val="both"/>
              <w:rPr>
                <w:rFonts w:asciiTheme="minorEastAsia" w:eastAsiaTheme="minorEastAsia" w:hAnsiTheme="minorEastAsia"/>
                <w:szCs w:val="24"/>
              </w:rPr>
            </w:pPr>
            <w:r>
              <w:rPr>
                <w:rFonts w:asciiTheme="minorEastAsia" w:eastAsiaTheme="minorEastAsia" w:hAnsiTheme="minorEastAsia" w:hint="eastAsia"/>
                <w:szCs w:val="24"/>
              </w:rPr>
              <w:t>详见磋商公告</w:t>
            </w:r>
          </w:p>
        </w:tc>
      </w:tr>
      <w:tr w:rsidR="00D16CA0">
        <w:trPr>
          <w:trHeight w:val="530"/>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11</w:t>
            </w:r>
          </w:p>
        </w:tc>
        <w:tc>
          <w:tcPr>
            <w:tcW w:w="2325"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磋商及磋商响应书</w:t>
            </w:r>
          </w:p>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递交地点</w:t>
            </w:r>
          </w:p>
        </w:tc>
        <w:tc>
          <w:tcPr>
            <w:tcW w:w="5894" w:type="dxa"/>
            <w:vAlign w:val="center"/>
          </w:tcPr>
          <w:p w:rsidR="00D16CA0" w:rsidRDefault="003C378D">
            <w:pPr>
              <w:pStyle w:val="af0"/>
              <w:adjustRightInd/>
              <w:spacing w:line="240" w:lineRule="atLeast"/>
              <w:jc w:val="both"/>
              <w:rPr>
                <w:rFonts w:asciiTheme="minorEastAsia" w:eastAsiaTheme="minorEastAsia" w:hAnsiTheme="minorEastAsia"/>
                <w:szCs w:val="24"/>
              </w:rPr>
            </w:pPr>
            <w:r>
              <w:rPr>
                <w:rFonts w:asciiTheme="minorEastAsia" w:eastAsiaTheme="minorEastAsia" w:hAnsiTheme="minorEastAsia" w:hint="eastAsia"/>
                <w:szCs w:val="24"/>
              </w:rPr>
              <w:t>详见磋商公告</w:t>
            </w:r>
          </w:p>
        </w:tc>
      </w:tr>
      <w:tr w:rsidR="00D16CA0">
        <w:trPr>
          <w:trHeight w:val="509"/>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12</w:t>
            </w:r>
          </w:p>
        </w:tc>
        <w:tc>
          <w:tcPr>
            <w:tcW w:w="2325" w:type="dxa"/>
            <w:vAlign w:val="center"/>
          </w:tcPr>
          <w:p w:rsidR="00D16CA0" w:rsidRDefault="003C378D">
            <w:pPr>
              <w:pStyle w:val="af0"/>
              <w:adjustRightInd/>
              <w:spacing w:line="240" w:lineRule="atLeast"/>
              <w:ind w:right="28"/>
              <w:jc w:val="center"/>
              <w:rPr>
                <w:rFonts w:asciiTheme="minorEastAsia" w:eastAsiaTheme="minorEastAsia" w:hAnsiTheme="minorEastAsia" w:cs="华文仿宋"/>
                <w:szCs w:val="24"/>
                <w:lang w:val="zh-CN"/>
              </w:rPr>
            </w:pPr>
            <w:r>
              <w:rPr>
                <w:rFonts w:asciiTheme="minorEastAsia" w:eastAsiaTheme="minorEastAsia" w:hAnsiTheme="minorEastAsia" w:hint="eastAsia"/>
                <w:color w:val="000000"/>
                <w:szCs w:val="24"/>
                <w:lang w:val="zh-CN"/>
              </w:rPr>
              <w:t>磋商保证金及</w:t>
            </w:r>
            <w:proofErr w:type="gramStart"/>
            <w:r>
              <w:rPr>
                <w:rFonts w:asciiTheme="minorEastAsia" w:eastAsiaTheme="minorEastAsia" w:hAnsiTheme="minorEastAsia" w:hint="eastAsia"/>
                <w:color w:val="000000"/>
                <w:szCs w:val="24"/>
                <w:lang w:val="zh-CN"/>
              </w:rPr>
              <w:t>帐户</w:t>
            </w:r>
            <w:proofErr w:type="gramEnd"/>
          </w:p>
        </w:tc>
        <w:tc>
          <w:tcPr>
            <w:tcW w:w="5894" w:type="dxa"/>
            <w:vAlign w:val="center"/>
          </w:tcPr>
          <w:p w:rsidR="00D16CA0" w:rsidRDefault="003C378D">
            <w:pPr>
              <w:pStyle w:val="af0"/>
              <w:adjustRightInd/>
              <w:spacing w:line="240" w:lineRule="atLeast"/>
              <w:ind w:left="34"/>
              <w:jc w:val="both"/>
              <w:rPr>
                <w:rFonts w:asciiTheme="minorEastAsia" w:eastAsiaTheme="minorEastAsia" w:hAnsiTheme="minorEastAsia"/>
                <w:color w:val="000000"/>
                <w:szCs w:val="24"/>
              </w:rPr>
            </w:pPr>
            <w:r>
              <w:rPr>
                <w:rFonts w:asciiTheme="minorEastAsia" w:eastAsiaTheme="minorEastAsia" w:hAnsiTheme="minorEastAsia" w:hint="eastAsia"/>
                <w:szCs w:val="24"/>
              </w:rPr>
              <w:t>详见磋商公告</w:t>
            </w:r>
          </w:p>
        </w:tc>
      </w:tr>
      <w:tr w:rsidR="00D16CA0">
        <w:trPr>
          <w:trHeight w:val="374"/>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13</w:t>
            </w:r>
          </w:p>
        </w:tc>
        <w:tc>
          <w:tcPr>
            <w:tcW w:w="2325" w:type="dxa"/>
            <w:vAlign w:val="center"/>
          </w:tcPr>
          <w:p w:rsidR="00D16CA0" w:rsidRDefault="003C378D">
            <w:pPr>
              <w:pStyle w:val="af0"/>
              <w:adjustRightInd/>
              <w:spacing w:line="240" w:lineRule="atLeast"/>
              <w:ind w:left="33"/>
              <w:jc w:val="center"/>
              <w:rPr>
                <w:rFonts w:asciiTheme="minorEastAsia" w:eastAsiaTheme="minorEastAsia" w:hAnsiTheme="minorEastAsia" w:cs="华文仿宋"/>
                <w:color w:val="FF0000"/>
                <w:szCs w:val="24"/>
                <w:lang w:val="zh-CN"/>
              </w:rPr>
            </w:pPr>
            <w:r>
              <w:rPr>
                <w:rFonts w:asciiTheme="minorEastAsia" w:eastAsiaTheme="minorEastAsia" w:hAnsiTheme="minorEastAsia" w:cs="华文仿宋" w:hint="eastAsia"/>
                <w:szCs w:val="24"/>
                <w:lang w:val="zh-CN"/>
              </w:rPr>
              <w:t>服务期</w:t>
            </w:r>
          </w:p>
        </w:tc>
        <w:tc>
          <w:tcPr>
            <w:tcW w:w="5894" w:type="dxa"/>
            <w:vAlign w:val="center"/>
          </w:tcPr>
          <w:p w:rsidR="00D16CA0" w:rsidRDefault="003C378D">
            <w:pPr>
              <w:pStyle w:val="af0"/>
              <w:adjustRightInd/>
              <w:spacing w:line="240" w:lineRule="atLeast"/>
              <w:ind w:left="34"/>
              <w:jc w:val="both"/>
              <w:rPr>
                <w:rFonts w:asciiTheme="minorEastAsia" w:eastAsiaTheme="minorEastAsia" w:hAnsiTheme="minorEastAsia" w:cs="Calibri"/>
                <w:szCs w:val="24"/>
              </w:rPr>
            </w:pPr>
            <w:r>
              <w:rPr>
                <w:rFonts w:asciiTheme="minorEastAsia" w:eastAsiaTheme="minorEastAsia" w:hAnsiTheme="minorEastAsia" w:hint="eastAsia"/>
                <w:szCs w:val="24"/>
              </w:rPr>
              <w:t>自合同签订之日起，至工程整体竣工验收合格，提供工程结算审计报告为止。</w:t>
            </w:r>
          </w:p>
        </w:tc>
      </w:tr>
      <w:tr w:rsidR="00D16CA0">
        <w:trPr>
          <w:trHeight w:val="362"/>
          <w:jc w:val="center"/>
        </w:trPr>
        <w:tc>
          <w:tcPr>
            <w:tcW w:w="680"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1</w:t>
            </w:r>
            <w:r>
              <w:rPr>
                <w:rFonts w:asciiTheme="minorEastAsia" w:eastAsiaTheme="minorEastAsia" w:hAnsiTheme="minorEastAsia" w:cs="华文仿宋" w:hint="eastAsia"/>
                <w:szCs w:val="24"/>
              </w:rPr>
              <w:t>4</w:t>
            </w:r>
          </w:p>
        </w:tc>
        <w:tc>
          <w:tcPr>
            <w:tcW w:w="2325" w:type="dxa"/>
            <w:vAlign w:val="center"/>
          </w:tcPr>
          <w:p w:rsidR="00D16CA0" w:rsidRDefault="003C378D">
            <w:pPr>
              <w:pStyle w:val="af0"/>
              <w:adjustRightInd/>
              <w:spacing w:line="240" w:lineRule="atLeast"/>
              <w:ind w:left="34" w:firstLineChars="100" w:firstLine="240"/>
              <w:jc w:val="both"/>
              <w:rPr>
                <w:rFonts w:asciiTheme="minorEastAsia" w:eastAsiaTheme="minorEastAsia" w:hAnsiTheme="minorEastAsia"/>
                <w:szCs w:val="24"/>
                <w:lang w:val="zh-CN"/>
              </w:rPr>
            </w:pPr>
            <w:r>
              <w:rPr>
                <w:rFonts w:asciiTheme="minorEastAsia" w:eastAsiaTheme="minorEastAsia" w:hAnsiTheme="minorEastAsia" w:hint="eastAsia"/>
                <w:szCs w:val="24"/>
                <w:lang w:val="zh-CN"/>
              </w:rPr>
              <w:t>合同价款的支付</w:t>
            </w:r>
          </w:p>
        </w:tc>
        <w:tc>
          <w:tcPr>
            <w:tcW w:w="5894" w:type="dxa"/>
            <w:vAlign w:val="center"/>
          </w:tcPr>
          <w:p w:rsidR="00D16CA0" w:rsidRDefault="003C378D">
            <w:pPr>
              <w:pStyle w:val="af0"/>
              <w:adjustRightInd/>
              <w:spacing w:line="240" w:lineRule="atLeast"/>
              <w:ind w:left="34"/>
              <w:jc w:val="both"/>
              <w:rPr>
                <w:rFonts w:asciiTheme="minorEastAsia" w:eastAsiaTheme="minorEastAsia" w:hAnsiTheme="minorEastAsia"/>
                <w:szCs w:val="24"/>
              </w:rPr>
            </w:pPr>
            <w:r>
              <w:rPr>
                <w:rFonts w:cs="宋体"/>
                <w:szCs w:val="24"/>
              </w:rPr>
              <w:t>根据景观改造提升工程施工标段付款。中标人需在每个标段完成后向采购人提交最终审计报告，经第三方结算审计后，按审定额</w:t>
            </w:r>
            <w:r>
              <w:rPr>
                <w:rFonts w:cs="宋体"/>
                <w:szCs w:val="24"/>
              </w:rPr>
              <w:t>*0.8%*</w:t>
            </w:r>
            <w:r>
              <w:rPr>
                <w:rFonts w:cs="宋体"/>
                <w:szCs w:val="24"/>
              </w:rPr>
              <w:t>折扣率的</w:t>
            </w:r>
            <w:r>
              <w:rPr>
                <w:rFonts w:cs="宋体"/>
                <w:szCs w:val="24"/>
              </w:rPr>
              <w:t>70%</w:t>
            </w:r>
            <w:r>
              <w:rPr>
                <w:rFonts w:cs="宋体"/>
                <w:szCs w:val="24"/>
              </w:rPr>
              <w:t>支付跟踪审计费用，剩余</w:t>
            </w:r>
            <w:r>
              <w:rPr>
                <w:rFonts w:cs="宋体"/>
                <w:szCs w:val="24"/>
              </w:rPr>
              <w:t>30%</w:t>
            </w:r>
            <w:r>
              <w:rPr>
                <w:rFonts w:cs="宋体"/>
                <w:szCs w:val="24"/>
              </w:rPr>
              <w:t>跟踪审计费用待整个景观提升工程完成后，经第三方审计且审计质量符合质量承诺的，在一个月内付清。</w:t>
            </w:r>
          </w:p>
        </w:tc>
      </w:tr>
      <w:tr w:rsidR="00D16CA0">
        <w:trPr>
          <w:trHeight w:val="422"/>
          <w:jc w:val="center"/>
        </w:trPr>
        <w:tc>
          <w:tcPr>
            <w:tcW w:w="680" w:type="dxa"/>
            <w:vAlign w:val="center"/>
          </w:tcPr>
          <w:p w:rsidR="00D16CA0" w:rsidRDefault="003C378D">
            <w:pPr>
              <w:spacing w:line="240" w:lineRule="atLeast"/>
              <w:jc w:val="center"/>
              <w:rPr>
                <w:rFonts w:asciiTheme="minorEastAsia" w:eastAsiaTheme="minorEastAsia" w:hAnsiTheme="minorEastAsia" w:cs="华文仿宋"/>
                <w:sz w:val="24"/>
                <w:szCs w:val="24"/>
              </w:rPr>
            </w:pPr>
            <w:r>
              <w:rPr>
                <w:rFonts w:asciiTheme="minorEastAsia" w:eastAsiaTheme="minorEastAsia" w:hAnsiTheme="minorEastAsia" w:cs="华文仿宋" w:hint="eastAsia"/>
                <w:sz w:val="24"/>
                <w:szCs w:val="24"/>
              </w:rPr>
              <w:t>15</w:t>
            </w:r>
          </w:p>
        </w:tc>
        <w:tc>
          <w:tcPr>
            <w:tcW w:w="2325" w:type="dxa"/>
            <w:vAlign w:val="center"/>
          </w:tcPr>
          <w:p w:rsidR="00D16CA0" w:rsidRDefault="003C378D">
            <w:pPr>
              <w:pStyle w:val="af0"/>
              <w:adjustRightInd/>
              <w:spacing w:line="240" w:lineRule="atLeast"/>
              <w:ind w:left="33"/>
              <w:jc w:val="center"/>
              <w:rPr>
                <w:rFonts w:asciiTheme="minorEastAsia" w:eastAsiaTheme="minorEastAsia" w:hAnsiTheme="minorEastAsia" w:cs="华文仿宋"/>
                <w:szCs w:val="24"/>
              </w:rPr>
            </w:pPr>
            <w:r>
              <w:rPr>
                <w:rFonts w:asciiTheme="minorEastAsia" w:eastAsiaTheme="minorEastAsia" w:hAnsiTheme="minorEastAsia" w:cs="华文仿宋" w:hint="eastAsia"/>
                <w:szCs w:val="24"/>
                <w:lang w:val="zh-CN"/>
              </w:rPr>
              <w:t>磋商响应文件</w:t>
            </w:r>
            <w:r>
              <w:rPr>
                <w:rFonts w:asciiTheme="minorEastAsia" w:eastAsiaTheme="minorEastAsia" w:hAnsiTheme="minorEastAsia" w:cs="华文仿宋" w:hint="eastAsia"/>
                <w:szCs w:val="24"/>
              </w:rPr>
              <w:t>份数</w:t>
            </w:r>
          </w:p>
        </w:tc>
        <w:tc>
          <w:tcPr>
            <w:tcW w:w="5894" w:type="dxa"/>
            <w:vAlign w:val="center"/>
          </w:tcPr>
          <w:p w:rsidR="00D16CA0" w:rsidRDefault="003C378D">
            <w:pPr>
              <w:pStyle w:val="af0"/>
              <w:adjustRightInd/>
              <w:spacing w:line="240" w:lineRule="atLeast"/>
              <w:ind w:left="34"/>
              <w:jc w:val="both"/>
              <w:rPr>
                <w:rFonts w:asciiTheme="minorEastAsia" w:eastAsiaTheme="minorEastAsia" w:hAnsiTheme="minorEastAsia"/>
                <w:szCs w:val="24"/>
              </w:rPr>
            </w:pPr>
            <w:r>
              <w:rPr>
                <w:rFonts w:asciiTheme="minorEastAsia" w:eastAsiaTheme="minorEastAsia" w:hAnsiTheme="minorEastAsia" w:cs="宋体" w:hint="eastAsia"/>
                <w:szCs w:val="24"/>
                <w:lang w:val="zh-CN"/>
              </w:rPr>
              <w:t>正本</w:t>
            </w:r>
            <w:r>
              <w:rPr>
                <w:rFonts w:asciiTheme="minorEastAsia" w:eastAsiaTheme="minorEastAsia" w:hAnsiTheme="minorEastAsia" w:cs="宋体" w:hint="eastAsia"/>
                <w:szCs w:val="24"/>
                <w:lang w:val="zh-CN"/>
              </w:rPr>
              <w:t>1</w:t>
            </w:r>
            <w:r>
              <w:rPr>
                <w:rFonts w:asciiTheme="minorEastAsia" w:eastAsiaTheme="minorEastAsia" w:hAnsiTheme="minorEastAsia" w:cs="宋体" w:hint="eastAsia"/>
                <w:szCs w:val="24"/>
                <w:lang w:val="zh-CN"/>
              </w:rPr>
              <w:t>份、副本</w:t>
            </w:r>
            <w:r>
              <w:rPr>
                <w:rFonts w:asciiTheme="minorEastAsia" w:eastAsiaTheme="minorEastAsia" w:hAnsiTheme="minorEastAsia" w:cs="宋体" w:hint="eastAsia"/>
                <w:szCs w:val="24"/>
              </w:rPr>
              <w:t>2</w:t>
            </w:r>
            <w:r>
              <w:rPr>
                <w:rFonts w:asciiTheme="minorEastAsia" w:eastAsiaTheme="minorEastAsia" w:hAnsiTheme="minorEastAsia" w:cs="宋体" w:hint="eastAsia"/>
                <w:szCs w:val="24"/>
                <w:lang w:val="zh-CN"/>
              </w:rPr>
              <w:t>份（</w:t>
            </w:r>
            <w:r>
              <w:rPr>
                <w:rFonts w:asciiTheme="minorEastAsia" w:eastAsiaTheme="minorEastAsia" w:hAnsiTheme="minorEastAsia" w:cs="宋体" w:hint="eastAsia"/>
                <w:szCs w:val="24"/>
              </w:rPr>
              <w:t>正本与副本一起封装</w:t>
            </w:r>
            <w:r>
              <w:rPr>
                <w:rFonts w:asciiTheme="minorEastAsia" w:eastAsiaTheme="minorEastAsia" w:hAnsiTheme="minorEastAsia" w:cs="宋体" w:hint="eastAsia"/>
                <w:szCs w:val="24"/>
                <w:lang w:val="zh-CN"/>
              </w:rPr>
              <w:t>）</w:t>
            </w:r>
          </w:p>
        </w:tc>
      </w:tr>
      <w:tr w:rsidR="00D16CA0">
        <w:trPr>
          <w:trHeight w:val="422"/>
          <w:jc w:val="center"/>
        </w:trPr>
        <w:tc>
          <w:tcPr>
            <w:tcW w:w="680" w:type="dxa"/>
            <w:vAlign w:val="center"/>
          </w:tcPr>
          <w:p w:rsidR="00D16CA0" w:rsidRDefault="003C378D">
            <w:pPr>
              <w:spacing w:line="240" w:lineRule="atLeast"/>
              <w:jc w:val="center"/>
              <w:rPr>
                <w:rFonts w:asciiTheme="minorEastAsia" w:eastAsiaTheme="minorEastAsia" w:hAnsiTheme="minorEastAsia" w:cs="华文仿宋"/>
                <w:sz w:val="24"/>
                <w:szCs w:val="24"/>
                <w:lang w:val="zh-CN"/>
              </w:rPr>
            </w:pPr>
            <w:r>
              <w:rPr>
                <w:rFonts w:asciiTheme="minorEastAsia" w:eastAsiaTheme="minorEastAsia" w:hAnsiTheme="minorEastAsia" w:cs="华文仿宋" w:hint="eastAsia"/>
                <w:sz w:val="24"/>
                <w:szCs w:val="24"/>
                <w:lang w:val="zh-CN"/>
              </w:rPr>
              <w:t>1</w:t>
            </w:r>
            <w:r>
              <w:rPr>
                <w:rFonts w:asciiTheme="minorEastAsia" w:eastAsiaTheme="minorEastAsia" w:hAnsiTheme="minorEastAsia" w:cs="华文仿宋" w:hint="eastAsia"/>
                <w:sz w:val="24"/>
                <w:szCs w:val="24"/>
              </w:rPr>
              <w:t>6</w:t>
            </w:r>
          </w:p>
        </w:tc>
        <w:tc>
          <w:tcPr>
            <w:tcW w:w="2325" w:type="dxa"/>
            <w:vAlign w:val="center"/>
          </w:tcPr>
          <w:p w:rsidR="00D16CA0" w:rsidRDefault="003C378D">
            <w:pPr>
              <w:pStyle w:val="af0"/>
              <w:adjustRightInd/>
              <w:spacing w:line="240" w:lineRule="atLeast"/>
              <w:ind w:left="33"/>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lang w:val="zh-CN"/>
              </w:rPr>
              <w:t>项目地点</w:t>
            </w:r>
          </w:p>
        </w:tc>
        <w:tc>
          <w:tcPr>
            <w:tcW w:w="5894" w:type="dxa"/>
            <w:vAlign w:val="center"/>
          </w:tcPr>
          <w:p w:rsidR="00D16CA0" w:rsidRDefault="003C378D">
            <w:pPr>
              <w:pStyle w:val="af0"/>
              <w:adjustRightInd/>
              <w:spacing w:line="240" w:lineRule="atLeast"/>
              <w:ind w:left="34" w:hanging="34"/>
              <w:jc w:val="both"/>
              <w:rPr>
                <w:rFonts w:asciiTheme="minorEastAsia" w:eastAsiaTheme="minorEastAsia" w:hAnsiTheme="minorEastAsia"/>
                <w:szCs w:val="24"/>
              </w:rPr>
            </w:pPr>
            <w:r>
              <w:rPr>
                <w:rFonts w:asciiTheme="minorEastAsia" w:eastAsiaTheme="minorEastAsia" w:hAnsiTheme="minorEastAsia" w:hint="eastAsia"/>
                <w:szCs w:val="24"/>
              </w:rPr>
              <w:t>铜陵学院翠湖校区</w:t>
            </w:r>
          </w:p>
        </w:tc>
      </w:tr>
      <w:tr w:rsidR="00D16CA0">
        <w:trPr>
          <w:trHeight w:val="325"/>
          <w:jc w:val="center"/>
        </w:trPr>
        <w:tc>
          <w:tcPr>
            <w:tcW w:w="680" w:type="dxa"/>
            <w:vAlign w:val="center"/>
          </w:tcPr>
          <w:p w:rsidR="00D16CA0" w:rsidRDefault="003C378D">
            <w:pPr>
              <w:spacing w:line="240" w:lineRule="atLeast"/>
              <w:jc w:val="center"/>
              <w:rPr>
                <w:rFonts w:asciiTheme="minorEastAsia" w:eastAsiaTheme="minorEastAsia" w:hAnsiTheme="minorEastAsia" w:cs="华文仿宋"/>
                <w:sz w:val="24"/>
                <w:szCs w:val="24"/>
                <w:lang w:val="zh-CN"/>
              </w:rPr>
            </w:pPr>
            <w:r>
              <w:rPr>
                <w:rFonts w:asciiTheme="minorEastAsia" w:eastAsiaTheme="minorEastAsia" w:hAnsiTheme="minorEastAsia" w:cs="华文仿宋" w:hint="eastAsia"/>
                <w:sz w:val="24"/>
                <w:szCs w:val="24"/>
                <w:lang w:val="zh-CN"/>
              </w:rPr>
              <w:t>1</w:t>
            </w:r>
            <w:r>
              <w:rPr>
                <w:rFonts w:asciiTheme="minorEastAsia" w:eastAsiaTheme="minorEastAsia" w:hAnsiTheme="minorEastAsia" w:cs="华文仿宋" w:hint="eastAsia"/>
                <w:sz w:val="24"/>
                <w:szCs w:val="24"/>
              </w:rPr>
              <w:t>7</w:t>
            </w:r>
          </w:p>
        </w:tc>
        <w:tc>
          <w:tcPr>
            <w:tcW w:w="2325" w:type="dxa"/>
            <w:vAlign w:val="center"/>
          </w:tcPr>
          <w:p w:rsidR="00D16CA0" w:rsidRDefault="003C378D">
            <w:pPr>
              <w:pStyle w:val="af0"/>
              <w:adjustRightInd/>
              <w:spacing w:line="240" w:lineRule="atLeast"/>
              <w:ind w:firstLine="44"/>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rPr>
              <w:t>费用承担</w:t>
            </w:r>
          </w:p>
        </w:tc>
        <w:tc>
          <w:tcPr>
            <w:tcW w:w="5894" w:type="dxa"/>
            <w:vAlign w:val="center"/>
          </w:tcPr>
          <w:p w:rsidR="00D16CA0" w:rsidRDefault="003C378D">
            <w:pPr>
              <w:pStyle w:val="af0"/>
              <w:adjustRightInd/>
              <w:spacing w:line="240" w:lineRule="atLeast"/>
              <w:ind w:left="34" w:hanging="34"/>
              <w:jc w:val="both"/>
              <w:rPr>
                <w:rFonts w:asciiTheme="minorEastAsia" w:eastAsiaTheme="minorEastAsia" w:hAnsiTheme="minorEastAsia"/>
                <w:szCs w:val="24"/>
              </w:rPr>
            </w:pPr>
            <w:r>
              <w:rPr>
                <w:rFonts w:asciiTheme="minorEastAsia" w:eastAsiaTheme="minorEastAsia" w:hAnsiTheme="minorEastAsia" w:hint="eastAsia"/>
                <w:szCs w:val="24"/>
              </w:rPr>
              <w:t>供应商参加谈判活动发生的一切费用均自理</w:t>
            </w:r>
          </w:p>
        </w:tc>
      </w:tr>
      <w:tr w:rsidR="00D16CA0">
        <w:trPr>
          <w:trHeight w:val="1665"/>
          <w:jc w:val="center"/>
        </w:trPr>
        <w:tc>
          <w:tcPr>
            <w:tcW w:w="680" w:type="dxa"/>
            <w:vAlign w:val="center"/>
          </w:tcPr>
          <w:p w:rsidR="00D16CA0" w:rsidRDefault="003C378D">
            <w:pPr>
              <w:spacing w:line="240" w:lineRule="atLeast"/>
              <w:jc w:val="center"/>
              <w:rPr>
                <w:rFonts w:asciiTheme="minorEastAsia" w:eastAsiaTheme="minorEastAsia" w:hAnsiTheme="minorEastAsia" w:cs="华文仿宋"/>
                <w:sz w:val="24"/>
                <w:szCs w:val="24"/>
              </w:rPr>
            </w:pPr>
            <w:r>
              <w:rPr>
                <w:rFonts w:asciiTheme="minorEastAsia" w:eastAsiaTheme="minorEastAsia" w:hAnsiTheme="minorEastAsia" w:cs="华文仿宋" w:hint="eastAsia"/>
                <w:sz w:val="24"/>
                <w:szCs w:val="24"/>
              </w:rPr>
              <w:t>18</w:t>
            </w:r>
          </w:p>
        </w:tc>
        <w:tc>
          <w:tcPr>
            <w:tcW w:w="2325" w:type="dxa"/>
            <w:vAlign w:val="center"/>
          </w:tcPr>
          <w:p w:rsidR="00D16CA0" w:rsidRDefault="003C378D">
            <w:pPr>
              <w:pStyle w:val="af0"/>
              <w:adjustRightInd/>
              <w:spacing w:line="240" w:lineRule="atLeast"/>
              <w:jc w:val="center"/>
              <w:rPr>
                <w:rFonts w:asciiTheme="minorEastAsia" w:eastAsiaTheme="minorEastAsia" w:hAnsiTheme="minorEastAsia" w:cs="华文仿宋"/>
                <w:szCs w:val="24"/>
                <w:lang w:val="zh-CN"/>
              </w:rPr>
            </w:pPr>
            <w:r>
              <w:rPr>
                <w:rFonts w:asciiTheme="minorEastAsia" w:eastAsiaTheme="minorEastAsia" w:hAnsiTheme="minorEastAsia" w:cs="华文仿宋" w:hint="eastAsia"/>
                <w:szCs w:val="24"/>
              </w:rPr>
              <w:t>合同签订时间</w:t>
            </w:r>
          </w:p>
        </w:tc>
        <w:tc>
          <w:tcPr>
            <w:tcW w:w="5894" w:type="dxa"/>
            <w:vAlign w:val="center"/>
          </w:tcPr>
          <w:p w:rsidR="00D16CA0" w:rsidRDefault="003C378D">
            <w:pPr>
              <w:pStyle w:val="af0"/>
              <w:adjustRightInd/>
              <w:spacing w:line="240" w:lineRule="atLeast"/>
              <w:ind w:left="34" w:hanging="34"/>
              <w:jc w:val="both"/>
              <w:rPr>
                <w:rFonts w:asciiTheme="minorEastAsia" w:eastAsiaTheme="minorEastAsia" w:hAnsiTheme="minorEastAsia"/>
                <w:szCs w:val="24"/>
              </w:rPr>
            </w:pPr>
            <w:r>
              <w:rPr>
                <w:rFonts w:asciiTheme="minorEastAsia" w:eastAsiaTheme="minorEastAsia" w:hAnsiTheme="minorEastAsia" w:hint="eastAsia"/>
                <w:szCs w:val="24"/>
              </w:rPr>
              <w:t>采购人通知领取成交通知书后，成交供应商应在</w:t>
            </w:r>
            <w:r>
              <w:rPr>
                <w:rFonts w:asciiTheme="minorEastAsia" w:eastAsiaTheme="minorEastAsia" w:hAnsiTheme="minorEastAsia"/>
                <w:szCs w:val="24"/>
              </w:rPr>
              <w:t>3</w:t>
            </w:r>
            <w:r>
              <w:rPr>
                <w:rFonts w:asciiTheme="minorEastAsia" w:eastAsiaTheme="minorEastAsia" w:hAnsiTheme="minorEastAsia"/>
                <w:szCs w:val="24"/>
              </w:rPr>
              <w:t>日内领取成交通知书，领取成交通知书后</w:t>
            </w:r>
            <w:r>
              <w:rPr>
                <w:rFonts w:asciiTheme="minorEastAsia" w:eastAsiaTheme="minorEastAsia" w:hAnsiTheme="minorEastAsia"/>
                <w:szCs w:val="24"/>
              </w:rPr>
              <w:t>5</w:t>
            </w:r>
            <w:proofErr w:type="gramStart"/>
            <w:r>
              <w:rPr>
                <w:rFonts w:asciiTheme="minorEastAsia" w:eastAsiaTheme="minorEastAsia" w:hAnsiTheme="minorEastAsia"/>
                <w:szCs w:val="24"/>
              </w:rPr>
              <w:t>日内与</w:t>
            </w:r>
            <w:proofErr w:type="gramEnd"/>
            <w:r>
              <w:rPr>
                <w:rFonts w:asciiTheme="minorEastAsia" w:eastAsiaTheme="minorEastAsia" w:hAnsiTheme="minorEastAsia" w:hint="eastAsia"/>
                <w:szCs w:val="24"/>
              </w:rPr>
              <w:t>采购</w:t>
            </w:r>
            <w:r>
              <w:rPr>
                <w:rFonts w:asciiTheme="minorEastAsia" w:eastAsiaTheme="minorEastAsia" w:hAnsiTheme="minorEastAsia"/>
                <w:szCs w:val="24"/>
              </w:rPr>
              <w:t>人签订合同，逾期不领取成交通知书或由于成交供应商不响应谈判承诺原因无法签订合同的，</w:t>
            </w:r>
            <w:r>
              <w:rPr>
                <w:rFonts w:asciiTheme="minorEastAsia" w:eastAsiaTheme="minorEastAsia" w:hAnsiTheme="minorEastAsia" w:hint="eastAsia"/>
                <w:szCs w:val="24"/>
              </w:rPr>
              <w:t>采购</w:t>
            </w:r>
            <w:r>
              <w:rPr>
                <w:rFonts w:asciiTheme="minorEastAsia" w:eastAsiaTheme="minorEastAsia" w:hAnsiTheme="minorEastAsia"/>
                <w:szCs w:val="24"/>
              </w:rPr>
              <w:t>人可以顺延至第二</w:t>
            </w:r>
            <w:r>
              <w:rPr>
                <w:rFonts w:asciiTheme="minorEastAsia" w:eastAsiaTheme="minorEastAsia" w:hAnsiTheme="minorEastAsia" w:hint="eastAsia"/>
                <w:szCs w:val="24"/>
              </w:rPr>
              <w:t>成交</w:t>
            </w:r>
            <w:r>
              <w:rPr>
                <w:rFonts w:asciiTheme="minorEastAsia" w:eastAsiaTheme="minorEastAsia" w:hAnsiTheme="minorEastAsia"/>
                <w:szCs w:val="24"/>
              </w:rPr>
              <w:t>侯</w:t>
            </w:r>
            <w:proofErr w:type="gramStart"/>
            <w:r>
              <w:rPr>
                <w:rFonts w:asciiTheme="minorEastAsia" w:eastAsiaTheme="minorEastAsia" w:hAnsiTheme="minorEastAsia"/>
                <w:szCs w:val="24"/>
              </w:rPr>
              <w:t>选供应</w:t>
            </w:r>
            <w:proofErr w:type="gramEnd"/>
            <w:r>
              <w:rPr>
                <w:rFonts w:asciiTheme="minorEastAsia" w:eastAsiaTheme="minorEastAsia" w:hAnsiTheme="minorEastAsia"/>
                <w:szCs w:val="24"/>
              </w:rPr>
              <w:t>商或重新</w:t>
            </w:r>
            <w:r>
              <w:rPr>
                <w:rFonts w:asciiTheme="minorEastAsia" w:eastAsiaTheme="minorEastAsia" w:hAnsiTheme="minorEastAsia" w:hint="eastAsia"/>
                <w:szCs w:val="24"/>
              </w:rPr>
              <w:t>采购</w:t>
            </w:r>
            <w:r>
              <w:rPr>
                <w:rFonts w:asciiTheme="minorEastAsia" w:eastAsiaTheme="minorEastAsia" w:hAnsiTheme="minorEastAsia"/>
                <w:szCs w:val="24"/>
              </w:rPr>
              <w:t>。</w:t>
            </w:r>
          </w:p>
        </w:tc>
      </w:tr>
      <w:tr w:rsidR="00D16CA0">
        <w:trPr>
          <w:trHeight w:val="244"/>
          <w:jc w:val="center"/>
        </w:trPr>
        <w:tc>
          <w:tcPr>
            <w:tcW w:w="680" w:type="dxa"/>
            <w:vAlign w:val="center"/>
          </w:tcPr>
          <w:p w:rsidR="00D16CA0" w:rsidRDefault="003C378D">
            <w:pPr>
              <w:spacing w:line="240" w:lineRule="atLeast"/>
              <w:jc w:val="center"/>
              <w:rPr>
                <w:rFonts w:asciiTheme="minorEastAsia" w:eastAsiaTheme="minorEastAsia" w:hAnsiTheme="minorEastAsia" w:cs="Courier New"/>
                <w:color w:val="000000"/>
                <w:sz w:val="24"/>
                <w:szCs w:val="24"/>
              </w:rPr>
            </w:pPr>
            <w:r>
              <w:rPr>
                <w:rFonts w:asciiTheme="minorEastAsia" w:eastAsiaTheme="minorEastAsia" w:hAnsiTheme="minorEastAsia" w:cs="华文仿宋" w:hint="eastAsia"/>
                <w:sz w:val="24"/>
                <w:szCs w:val="24"/>
              </w:rPr>
              <w:t>18</w:t>
            </w:r>
          </w:p>
        </w:tc>
        <w:tc>
          <w:tcPr>
            <w:tcW w:w="2325" w:type="dxa"/>
            <w:vAlign w:val="center"/>
          </w:tcPr>
          <w:p w:rsidR="00D16CA0" w:rsidRDefault="003C378D">
            <w:pPr>
              <w:pStyle w:val="af0"/>
              <w:adjustRightInd/>
              <w:snapToGrid w:val="0"/>
              <w:spacing w:line="240" w:lineRule="atLeast"/>
              <w:jc w:val="center"/>
              <w:rPr>
                <w:rFonts w:asciiTheme="minorEastAsia" w:eastAsiaTheme="minorEastAsia" w:hAnsiTheme="minorEastAsia"/>
                <w:szCs w:val="24"/>
              </w:rPr>
            </w:pPr>
            <w:r>
              <w:rPr>
                <w:rFonts w:asciiTheme="minorEastAsia" w:eastAsiaTheme="minorEastAsia" w:hAnsiTheme="minorEastAsia" w:hint="eastAsia"/>
                <w:szCs w:val="24"/>
              </w:rPr>
              <w:t>采购代理服务费</w:t>
            </w:r>
          </w:p>
        </w:tc>
        <w:tc>
          <w:tcPr>
            <w:tcW w:w="5894" w:type="dxa"/>
            <w:vAlign w:val="center"/>
          </w:tcPr>
          <w:p w:rsidR="00D16CA0" w:rsidRDefault="003C378D">
            <w:pPr>
              <w:autoSpaceDE w:val="0"/>
              <w:autoSpaceDN w:val="0"/>
              <w:snapToGrid w:val="0"/>
              <w:spacing w:line="240" w:lineRule="atLeast"/>
              <w:rPr>
                <w:rFonts w:asciiTheme="minorEastAsia" w:eastAsiaTheme="minorEastAsia" w:hAnsiTheme="minorEastAsia"/>
                <w:sz w:val="24"/>
                <w:szCs w:val="24"/>
              </w:rPr>
            </w:pPr>
            <w:r>
              <w:rPr>
                <w:rFonts w:asciiTheme="minorEastAsia" w:eastAsiaTheme="minorEastAsia" w:hAnsiTheme="minorEastAsia" w:hint="eastAsia"/>
                <w:kern w:val="0"/>
                <w:sz w:val="24"/>
                <w:szCs w:val="24"/>
              </w:rPr>
              <w:t>成交人在领取成交通知书前，须向采购代理机构交纳代理服务费</w:t>
            </w:r>
            <w:r>
              <w:rPr>
                <w:rFonts w:asciiTheme="minorEastAsia" w:eastAsiaTheme="minorEastAsia" w:hAnsiTheme="minorEastAsia" w:hint="eastAsia"/>
                <w:kern w:val="0"/>
                <w:sz w:val="24"/>
                <w:szCs w:val="24"/>
              </w:rPr>
              <w:t>3500</w:t>
            </w:r>
            <w:r>
              <w:rPr>
                <w:rFonts w:asciiTheme="minorEastAsia" w:eastAsiaTheme="minorEastAsia" w:hAnsiTheme="minorEastAsia" w:hint="eastAsia"/>
                <w:kern w:val="0"/>
                <w:sz w:val="24"/>
                <w:szCs w:val="24"/>
              </w:rPr>
              <w:t>元，此费用应综合进投标单价和总价中，中标人不得要求采购人另行支付，请投标人在报价时充分考虑这一因素。</w:t>
            </w:r>
          </w:p>
        </w:tc>
      </w:tr>
    </w:tbl>
    <w:p w:rsidR="00D16CA0" w:rsidRDefault="003C378D">
      <w:pPr>
        <w:pStyle w:val="002"/>
        <w:spacing w:line="360" w:lineRule="auto"/>
        <w:rPr>
          <w:rFonts w:asciiTheme="minorEastAsia" w:eastAsiaTheme="minorEastAsia" w:hAnsiTheme="minorEastAsia"/>
          <w:b/>
          <w:bCs/>
        </w:rPr>
      </w:pPr>
      <w:r>
        <w:rPr>
          <w:rFonts w:ascii="宋体" w:hint="eastAsia"/>
        </w:rPr>
        <w:br w:type="page"/>
      </w:r>
      <w:bookmarkStart w:id="9" w:name="_Toc383776343"/>
      <w:bookmarkStart w:id="10" w:name="_Toc383776345"/>
      <w:bookmarkEnd w:id="8"/>
      <w:r>
        <w:rPr>
          <w:rFonts w:asciiTheme="minorEastAsia" w:eastAsiaTheme="minorEastAsia" w:hAnsiTheme="minorEastAsia" w:cs="宋体" w:hint="eastAsia"/>
          <w:b/>
          <w:bCs/>
        </w:rPr>
        <w:lastRenderedPageBreak/>
        <w:t>二、磋商响应供应商须知</w:t>
      </w:r>
      <w:bookmarkEnd w:id="9"/>
    </w:p>
    <w:p w:rsidR="00D16CA0" w:rsidRDefault="003C378D">
      <w:pPr>
        <w:pStyle w:val="002"/>
        <w:spacing w:line="360" w:lineRule="auto"/>
        <w:rPr>
          <w:rFonts w:asciiTheme="minorEastAsia" w:eastAsiaTheme="minorEastAsia" w:hAnsiTheme="minorEastAsia"/>
          <w:b/>
          <w:bCs/>
          <w:sz w:val="24"/>
          <w:szCs w:val="24"/>
        </w:rPr>
      </w:pPr>
      <w:bookmarkStart w:id="11" w:name="_Toc383776344"/>
      <w:r>
        <w:rPr>
          <w:rFonts w:asciiTheme="minorEastAsia" w:eastAsiaTheme="minorEastAsia" w:hAnsiTheme="minorEastAsia" w:cs="宋体" w:hint="eastAsia"/>
          <w:b/>
          <w:bCs/>
          <w:sz w:val="24"/>
          <w:szCs w:val="24"/>
        </w:rPr>
        <w:t>（一）总则</w:t>
      </w:r>
      <w:bookmarkEnd w:id="11"/>
    </w:p>
    <w:p w:rsidR="00D16CA0" w:rsidRDefault="003C378D">
      <w:pPr>
        <w:pStyle w:val="af0"/>
        <w:spacing w:line="360" w:lineRule="auto"/>
        <w:ind w:firstLineChars="200" w:firstLine="482"/>
        <w:rPr>
          <w:rFonts w:asciiTheme="minorEastAsia" w:eastAsiaTheme="minorEastAsia" w:hAnsiTheme="minorEastAsia"/>
          <w:b/>
          <w:bCs/>
          <w:szCs w:val="24"/>
        </w:rPr>
      </w:pPr>
      <w:r>
        <w:rPr>
          <w:rFonts w:asciiTheme="minorEastAsia" w:eastAsiaTheme="minorEastAsia" w:hAnsiTheme="minorEastAsia" w:hint="eastAsia"/>
          <w:b/>
          <w:bCs/>
          <w:szCs w:val="24"/>
        </w:rPr>
        <w:t>1</w:t>
      </w:r>
      <w:r>
        <w:rPr>
          <w:rFonts w:asciiTheme="minorEastAsia" w:eastAsiaTheme="minorEastAsia" w:hAnsiTheme="minorEastAsia" w:hint="eastAsia"/>
          <w:b/>
          <w:bCs/>
          <w:szCs w:val="24"/>
        </w:rPr>
        <w:t>．磋商响应供应商（以下简称供应商）资格要求</w:t>
      </w:r>
    </w:p>
    <w:p w:rsidR="00D16CA0" w:rsidRDefault="003C378D">
      <w:pPr>
        <w:widowControl/>
        <w:spacing w:line="360" w:lineRule="auto"/>
        <w:ind w:firstLineChars="200" w:firstLine="480"/>
        <w:jc w:val="left"/>
        <w:rPr>
          <w:rFonts w:asciiTheme="minorEastAsia" w:eastAsiaTheme="minorEastAsia" w:hAnsiTheme="minorEastAsia"/>
          <w:kern w:val="0"/>
          <w:sz w:val="24"/>
          <w:szCs w:val="24"/>
        </w:rPr>
      </w:pPr>
      <w:r>
        <w:rPr>
          <w:rFonts w:asciiTheme="minorEastAsia" w:eastAsiaTheme="minorEastAsia" w:hAnsiTheme="minorEastAsia" w:cs="宋体" w:hint="eastAsia"/>
          <w:kern w:val="0"/>
          <w:sz w:val="24"/>
          <w:szCs w:val="24"/>
        </w:rPr>
        <w:t>见磋商公告</w:t>
      </w:r>
    </w:p>
    <w:p w:rsidR="00D16CA0" w:rsidRDefault="003C378D">
      <w:pPr>
        <w:pStyle w:val="af0"/>
        <w:spacing w:line="360" w:lineRule="auto"/>
        <w:ind w:firstLineChars="200" w:firstLine="480"/>
        <w:rPr>
          <w:rFonts w:asciiTheme="minorEastAsia" w:eastAsiaTheme="minorEastAsia" w:hAnsiTheme="minorEastAsia"/>
          <w:szCs w:val="24"/>
        </w:rPr>
      </w:pPr>
      <w:r>
        <w:rPr>
          <w:rFonts w:asciiTheme="minorEastAsia" w:eastAsiaTheme="minorEastAsia" w:hAnsiTheme="minorEastAsia" w:hint="eastAsia"/>
          <w:szCs w:val="24"/>
        </w:rPr>
        <w:t>注：本磋商文件中规定提供的复印件须装订入磋商</w:t>
      </w:r>
      <w:proofErr w:type="gramStart"/>
      <w:r>
        <w:rPr>
          <w:rFonts w:asciiTheme="minorEastAsia" w:eastAsiaTheme="minorEastAsia" w:hAnsiTheme="minorEastAsia" w:hint="eastAsia"/>
          <w:szCs w:val="24"/>
        </w:rPr>
        <w:t>响应书</w:t>
      </w:r>
      <w:proofErr w:type="gramEnd"/>
      <w:r>
        <w:rPr>
          <w:rFonts w:asciiTheme="minorEastAsia" w:eastAsiaTheme="minorEastAsia" w:hAnsiTheme="minorEastAsia" w:hint="eastAsia"/>
          <w:szCs w:val="24"/>
        </w:rPr>
        <w:t>正、副本中，原件带至磋商现场审查。</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2</w:t>
      </w:r>
      <w:r>
        <w:rPr>
          <w:rFonts w:asciiTheme="minorEastAsia" w:eastAsiaTheme="minorEastAsia" w:hAnsiTheme="minorEastAsia" w:cs="宋体" w:hint="eastAsia"/>
          <w:b/>
          <w:bCs/>
          <w:sz w:val="24"/>
          <w:szCs w:val="24"/>
        </w:rPr>
        <w:t>．磋商响应费用</w:t>
      </w:r>
    </w:p>
    <w:p w:rsidR="00D16CA0" w:rsidRDefault="003C378D">
      <w:pPr>
        <w:pStyle w:val="002"/>
        <w:spacing w:line="360" w:lineRule="auto"/>
        <w:ind w:firstLineChars="200" w:firstLine="480"/>
        <w:jc w:val="both"/>
        <w:rPr>
          <w:rFonts w:asciiTheme="minorEastAsia" w:eastAsiaTheme="minorEastAsia" w:hAnsiTheme="minorEastAsia"/>
          <w:sz w:val="24"/>
          <w:szCs w:val="24"/>
        </w:rPr>
      </w:pPr>
      <w:r>
        <w:rPr>
          <w:rFonts w:asciiTheme="minorEastAsia" w:eastAsiaTheme="minorEastAsia" w:hAnsiTheme="minorEastAsia" w:cs="宋体" w:hint="eastAsia"/>
          <w:sz w:val="24"/>
          <w:szCs w:val="24"/>
        </w:rPr>
        <w:t>供应商必须自行承担所有与参加磋商有关的一切费用。不论磋商的结果如何，采购人和采购代理机构在任何情况下均无义务和责任承担这些费用。</w:t>
      </w:r>
    </w:p>
    <w:p w:rsidR="00D16CA0" w:rsidRDefault="00D16CA0">
      <w:pPr>
        <w:pStyle w:val="002"/>
        <w:spacing w:line="360" w:lineRule="auto"/>
        <w:rPr>
          <w:rFonts w:asciiTheme="minorEastAsia" w:eastAsiaTheme="minorEastAsia" w:hAnsiTheme="minorEastAsia" w:cs="宋体"/>
          <w:b/>
          <w:bCs/>
          <w:sz w:val="24"/>
          <w:szCs w:val="24"/>
        </w:rPr>
      </w:pPr>
    </w:p>
    <w:p w:rsidR="00D16CA0" w:rsidRDefault="003C378D">
      <w:pPr>
        <w:pStyle w:val="002"/>
        <w:spacing w:line="360" w:lineRule="auto"/>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（二）竞争性磋商文件</w:t>
      </w:r>
      <w:bookmarkEnd w:id="10"/>
    </w:p>
    <w:p w:rsidR="00D16CA0" w:rsidRDefault="003C378D">
      <w:pPr>
        <w:pStyle w:val="a5"/>
        <w:spacing w:line="360" w:lineRule="auto"/>
        <w:ind w:firstLineChars="200" w:firstLine="482"/>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w:t>
      </w:r>
      <w:r>
        <w:rPr>
          <w:rFonts w:asciiTheme="minorEastAsia" w:eastAsiaTheme="minorEastAsia" w:hAnsiTheme="minorEastAsia" w:cs="宋体" w:hint="eastAsia"/>
          <w:sz w:val="24"/>
          <w:szCs w:val="24"/>
        </w:rPr>
        <w:t>．供应商应认真阅读和充分理解竞争性磋商文件中所有的内容。如果供应商没有满足竞争性磋商文件的有关要求，其风险由供应商自行承担。</w:t>
      </w:r>
      <w:r>
        <w:rPr>
          <w:rFonts w:asciiTheme="minorEastAsia" w:eastAsiaTheme="minorEastAsia" w:hAnsiTheme="minorEastAsia" w:cs="宋体" w:hint="eastAsia"/>
          <w:sz w:val="24"/>
          <w:szCs w:val="24"/>
        </w:rPr>
        <w:t xml:space="preserve">  </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4</w:t>
      </w:r>
      <w:r>
        <w:rPr>
          <w:rFonts w:asciiTheme="minorEastAsia" w:eastAsiaTheme="minorEastAsia" w:hAnsiTheme="minorEastAsia" w:cs="宋体" w:hint="eastAsia"/>
          <w:b/>
          <w:bCs/>
          <w:sz w:val="24"/>
          <w:szCs w:val="24"/>
        </w:rPr>
        <w:t>．竞争性磋商文件的澄清</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4.1</w:t>
      </w:r>
      <w:r>
        <w:rPr>
          <w:rFonts w:asciiTheme="minorEastAsia" w:eastAsiaTheme="minorEastAsia" w:hAnsiTheme="minorEastAsia" w:cs="宋体" w:hint="eastAsia"/>
          <w:sz w:val="24"/>
          <w:szCs w:val="24"/>
        </w:rPr>
        <w:t>供应商可以要求采购人对竞争性磋商文件中的有关问题进行答疑、澄清。</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4.2</w:t>
      </w:r>
      <w:r>
        <w:rPr>
          <w:rFonts w:asciiTheme="minorEastAsia" w:eastAsiaTheme="minorEastAsia" w:hAnsiTheme="minorEastAsia" w:cs="宋体" w:hint="eastAsia"/>
          <w:sz w:val="24"/>
          <w:szCs w:val="24"/>
        </w:rPr>
        <w:t>供应商对竞争性磋商文件如有疑问，应在磋商文件要求的截止时间前以书面形式（如传真、信件、电报等）通知采购人和采购代理机构。</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5</w:t>
      </w:r>
      <w:r>
        <w:rPr>
          <w:rFonts w:asciiTheme="minorEastAsia" w:eastAsiaTheme="minorEastAsia" w:hAnsiTheme="minorEastAsia" w:cs="宋体" w:hint="eastAsia"/>
          <w:b/>
          <w:bCs/>
          <w:sz w:val="24"/>
          <w:szCs w:val="24"/>
        </w:rPr>
        <w:t>．竞争性磋商文件的修改</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5.1</w:t>
      </w:r>
      <w:r>
        <w:rPr>
          <w:rFonts w:asciiTheme="minorEastAsia" w:eastAsiaTheme="minorEastAsia" w:hAnsiTheme="minorEastAsia" w:cs="宋体" w:hint="eastAsia"/>
          <w:sz w:val="24"/>
          <w:szCs w:val="24"/>
        </w:rPr>
        <w:t>在某些情况下，采购人可能对竞争性磋商文件进行修改。</w:t>
      </w:r>
    </w:p>
    <w:p w:rsidR="00D16CA0" w:rsidRDefault="003C378D">
      <w:pPr>
        <w:spacing w:line="360" w:lineRule="auto"/>
        <w:ind w:firstLineChars="200" w:firstLine="482"/>
        <w:rPr>
          <w:rFonts w:asciiTheme="minorEastAsia" w:eastAsiaTheme="minorEastAsia" w:hAnsiTheme="minorEastAsia" w:cs="宋体"/>
          <w:sz w:val="24"/>
          <w:szCs w:val="24"/>
        </w:rPr>
      </w:pPr>
      <w:r>
        <w:rPr>
          <w:rFonts w:asciiTheme="minorEastAsia" w:eastAsiaTheme="minorEastAsia" w:hAnsiTheme="minorEastAsia" w:cs="宋体" w:hint="eastAsia"/>
          <w:b/>
          <w:bCs/>
          <w:sz w:val="24"/>
          <w:szCs w:val="24"/>
        </w:rPr>
        <w:t>5.2</w:t>
      </w:r>
      <w:r>
        <w:rPr>
          <w:rFonts w:asciiTheme="minorEastAsia" w:eastAsiaTheme="minorEastAsia" w:hAnsiTheme="minorEastAsia" w:cs="宋体" w:hint="eastAsia"/>
          <w:sz w:val="24"/>
          <w:szCs w:val="24"/>
        </w:rPr>
        <w:t>采购人对竞争性磋商文件的修改，将在竞争性磋商公告中的网站以补充公告的形式通知所有供应商，并对这些供应商具有约束力。</w:t>
      </w:r>
      <w:r>
        <w:rPr>
          <w:rFonts w:asciiTheme="minorEastAsia" w:eastAsiaTheme="minorEastAsia" w:hAnsiTheme="minorEastAsia" w:cs="宋体" w:hint="eastAsia"/>
          <w:sz w:val="24"/>
          <w:szCs w:val="24"/>
        </w:rPr>
        <w:t xml:space="preserve">  </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5.3</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为使供应商有充分时间对竞争性磋商文件的修改部分进行研究或由于其他原因，采购人可以决定延长磋商响应截止日期，并</w:t>
      </w:r>
      <w:proofErr w:type="gramStart"/>
      <w:r>
        <w:rPr>
          <w:rFonts w:asciiTheme="minorEastAsia" w:eastAsiaTheme="minorEastAsia" w:hAnsiTheme="minorEastAsia" w:cs="宋体" w:hint="eastAsia"/>
          <w:sz w:val="24"/>
          <w:szCs w:val="24"/>
        </w:rPr>
        <w:t>以前款</w:t>
      </w:r>
      <w:proofErr w:type="gramEnd"/>
      <w:r>
        <w:rPr>
          <w:rFonts w:asciiTheme="minorEastAsia" w:eastAsiaTheme="minorEastAsia" w:hAnsiTheme="minorEastAsia" w:cs="宋体" w:hint="eastAsia"/>
          <w:sz w:val="24"/>
          <w:szCs w:val="24"/>
        </w:rPr>
        <w:t>方式将变更时间通知所有供应商。</w:t>
      </w:r>
    </w:p>
    <w:p w:rsidR="00D16CA0" w:rsidRDefault="00D16CA0">
      <w:pPr>
        <w:pStyle w:val="002"/>
        <w:spacing w:line="360" w:lineRule="auto"/>
        <w:rPr>
          <w:rFonts w:asciiTheme="minorEastAsia" w:eastAsiaTheme="minorEastAsia" w:hAnsiTheme="minorEastAsia" w:cs="宋体"/>
          <w:b/>
          <w:bCs/>
          <w:sz w:val="24"/>
          <w:szCs w:val="24"/>
        </w:rPr>
      </w:pPr>
      <w:bookmarkStart w:id="12" w:name="_Toc383776346"/>
    </w:p>
    <w:p w:rsidR="00D16CA0" w:rsidRDefault="003C378D">
      <w:pPr>
        <w:pStyle w:val="002"/>
        <w:spacing w:line="360" w:lineRule="auto"/>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（三）磋商</w:t>
      </w:r>
      <w:proofErr w:type="gramStart"/>
      <w:r>
        <w:rPr>
          <w:rFonts w:asciiTheme="minorEastAsia" w:eastAsiaTheme="minorEastAsia" w:hAnsiTheme="minorEastAsia" w:cs="宋体" w:hint="eastAsia"/>
          <w:b/>
          <w:bCs/>
          <w:sz w:val="24"/>
          <w:szCs w:val="24"/>
        </w:rPr>
        <w:t>响应书</w:t>
      </w:r>
      <w:proofErr w:type="gramEnd"/>
      <w:r>
        <w:rPr>
          <w:rFonts w:asciiTheme="minorEastAsia" w:eastAsiaTheme="minorEastAsia" w:hAnsiTheme="minorEastAsia" w:cs="宋体" w:hint="eastAsia"/>
          <w:b/>
          <w:bCs/>
          <w:sz w:val="24"/>
          <w:szCs w:val="24"/>
        </w:rPr>
        <w:t>的</w:t>
      </w:r>
      <w:r>
        <w:rPr>
          <w:rFonts w:asciiTheme="minorEastAsia" w:eastAsiaTheme="minorEastAsia" w:hAnsiTheme="minorEastAsia" w:cs="宋体" w:hint="eastAsia"/>
          <w:b/>
          <w:bCs/>
          <w:sz w:val="24"/>
          <w:szCs w:val="24"/>
        </w:rPr>
        <w:t>编制</w:t>
      </w:r>
      <w:bookmarkEnd w:id="12"/>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6</w:t>
      </w:r>
      <w:r>
        <w:rPr>
          <w:rFonts w:asciiTheme="minorEastAsia" w:eastAsiaTheme="minorEastAsia" w:hAnsiTheme="minorEastAsia" w:cs="宋体" w:hint="eastAsia"/>
          <w:b/>
          <w:bCs/>
          <w:sz w:val="24"/>
          <w:szCs w:val="24"/>
        </w:rPr>
        <w:t>．磋商响应的语言及度量衡单位</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6.1</w:t>
      </w:r>
      <w:r>
        <w:rPr>
          <w:rFonts w:asciiTheme="minorEastAsia" w:eastAsiaTheme="minorEastAsia" w:hAnsiTheme="minorEastAsia" w:cs="宋体" w:hint="eastAsia"/>
          <w:sz w:val="24"/>
          <w:szCs w:val="24"/>
        </w:rPr>
        <w:t>供应商的磋商响应书、以及供应商与采购人就磋商响应的所有往来函电，均须使用简体中文。</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6.2</w:t>
      </w:r>
      <w:r>
        <w:rPr>
          <w:rFonts w:asciiTheme="minorEastAsia" w:eastAsiaTheme="minorEastAsia" w:hAnsiTheme="minorEastAsia" w:cs="宋体" w:hint="eastAsia"/>
          <w:sz w:val="24"/>
          <w:szCs w:val="24"/>
        </w:rPr>
        <w:t>除竞争性磋商文件中另有规定外，磋商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所使用的度量衡均须采用法定计</w:t>
      </w:r>
      <w:r>
        <w:rPr>
          <w:rFonts w:asciiTheme="minorEastAsia" w:eastAsiaTheme="minorEastAsia" w:hAnsiTheme="minorEastAsia" w:cs="宋体" w:hint="eastAsia"/>
          <w:sz w:val="24"/>
          <w:szCs w:val="24"/>
        </w:rPr>
        <w:lastRenderedPageBreak/>
        <w:t>量单位。</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 xml:space="preserve">7. </w:t>
      </w:r>
      <w:r>
        <w:rPr>
          <w:rFonts w:asciiTheme="minorEastAsia" w:eastAsiaTheme="minorEastAsia" w:hAnsiTheme="minorEastAsia" w:cs="宋体" w:hint="eastAsia"/>
          <w:b/>
          <w:bCs/>
          <w:sz w:val="24"/>
          <w:szCs w:val="24"/>
        </w:rPr>
        <w:t>磋商</w:t>
      </w:r>
      <w:proofErr w:type="gramStart"/>
      <w:r>
        <w:rPr>
          <w:rFonts w:asciiTheme="minorEastAsia" w:eastAsiaTheme="minorEastAsia" w:hAnsiTheme="minorEastAsia" w:cs="宋体" w:hint="eastAsia"/>
          <w:b/>
          <w:bCs/>
          <w:sz w:val="24"/>
          <w:szCs w:val="24"/>
        </w:rPr>
        <w:t>响应书</w:t>
      </w:r>
      <w:proofErr w:type="gramEnd"/>
      <w:r>
        <w:rPr>
          <w:rFonts w:asciiTheme="minorEastAsia" w:eastAsiaTheme="minorEastAsia" w:hAnsiTheme="minorEastAsia" w:cs="宋体" w:hint="eastAsia"/>
          <w:b/>
          <w:bCs/>
          <w:sz w:val="24"/>
          <w:szCs w:val="24"/>
        </w:rPr>
        <w:t>构成</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 xml:space="preserve">7.1 </w:t>
      </w:r>
      <w:r>
        <w:rPr>
          <w:rFonts w:asciiTheme="minorEastAsia" w:eastAsiaTheme="minorEastAsia" w:hAnsiTheme="minorEastAsia" w:cs="宋体" w:hint="eastAsia"/>
          <w:sz w:val="24"/>
          <w:szCs w:val="24"/>
        </w:rPr>
        <w:t>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应包括本竞争性磋商文件第二章磋商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中所规定的全部内容。</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7.2</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供应商必须对其磋商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的真实性与准确性负责。供应商一旦成为成交供应商，其磋商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将作为合同的重要组成部分。</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7.3</w:t>
      </w:r>
      <w:r>
        <w:rPr>
          <w:rFonts w:asciiTheme="minorEastAsia" w:eastAsiaTheme="minorEastAsia" w:hAnsiTheme="minorEastAsia" w:cs="宋体" w:hint="eastAsia"/>
          <w:sz w:val="24"/>
          <w:szCs w:val="24"/>
        </w:rPr>
        <w:t>供应商不得擅自对竞争性磋商文件的格式、条款和技术要求进行修改。否则，其磋商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在磋商时有可能被认为是未对竞争性磋商文件做出实质性的响应而中止对其作进一步的评审。</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8</w:t>
      </w:r>
      <w:r>
        <w:rPr>
          <w:rFonts w:asciiTheme="minorEastAsia" w:eastAsiaTheme="minorEastAsia" w:hAnsiTheme="minorEastAsia" w:cs="宋体" w:hint="eastAsia"/>
          <w:b/>
          <w:bCs/>
          <w:sz w:val="24"/>
          <w:szCs w:val="24"/>
        </w:rPr>
        <w:t>．磋商响应报价</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8.1</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磋商响应报价应清楚地标明供应商拟提供服务的名称、费率。只允许有一个方案、一个报价，多方案、多报价的磋商响应文件将不被接受。</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8.</w:t>
      </w:r>
      <w:r>
        <w:rPr>
          <w:rFonts w:asciiTheme="minorEastAsia" w:eastAsiaTheme="minorEastAsia" w:hAnsiTheme="minorEastAsia" w:cs="宋体" w:hint="eastAsia"/>
          <w:b/>
          <w:bCs/>
          <w:sz w:val="24"/>
          <w:szCs w:val="24"/>
        </w:rPr>
        <w:t>2</w:t>
      </w:r>
      <w:r>
        <w:rPr>
          <w:rFonts w:asciiTheme="minorEastAsia" w:eastAsiaTheme="minorEastAsia" w:hAnsiTheme="minorEastAsia" w:cs="宋体" w:hint="eastAsia"/>
          <w:sz w:val="24"/>
          <w:szCs w:val="24"/>
        </w:rPr>
        <w:t xml:space="preserve">　技术要求中规定的现场服务、售后服务等一切费用应包括在报价中（本磋商文件中有特殊规定的除外）。</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8.</w:t>
      </w:r>
      <w:r>
        <w:rPr>
          <w:rFonts w:asciiTheme="minorEastAsia" w:eastAsiaTheme="minorEastAsia" w:hAnsiTheme="minorEastAsia" w:cs="宋体" w:hint="eastAsia"/>
          <w:b/>
          <w:bCs/>
          <w:sz w:val="24"/>
          <w:szCs w:val="24"/>
        </w:rPr>
        <w:t>3</w:t>
      </w:r>
      <w:r>
        <w:rPr>
          <w:rFonts w:asciiTheme="minorEastAsia" w:eastAsiaTheme="minorEastAsia" w:hAnsiTheme="minorEastAsia" w:cs="宋体" w:hint="eastAsia"/>
          <w:b/>
          <w:bCs/>
          <w:sz w:val="24"/>
          <w:szCs w:val="24"/>
        </w:rPr>
        <w:t xml:space="preserve">  </w:t>
      </w:r>
      <w:r>
        <w:rPr>
          <w:rFonts w:asciiTheme="minorEastAsia" w:eastAsiaTheme="minorEastAsia" w:hAnsiTheme="minorEastAsia" w:cs="宋体" w:hint="eastAsia"/>
          <w:sz w:val="24"/>
          <w:szCs w:val="24"/>
        </w:rPr>
        <w:t>供应商的磋商报价，应是完成本项目采购合同条款上全部费用。</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9</w:t>
      </w:r>
      <w:r>
        <w:rPr>
          <w:rFonts w:asciiTheme="minorEastAsia" w:eastAsiaTheme="minorEastAsia" w:hAnsiTheme="minorEastAsia" w:cs="宋体" w:hint="eastAsia"/>
          <w:b/>
          <w:bCs/>
          <w:sz w:val="24"/>
          <w:szCs w:val="24"/>
        </w:rPr>
        <w:t>．证明供应商合格的资格文件</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9.1</w:t>
      </w:r>
      <w:r>
        <w:rPr>
          <w:rFonts w:asciiTheme="minorEastAsia" w:eastAsiaTheme="minorEastAsia" w:hAnsiTheme="minorEastAsia" w:cs="宋体" w:hint="eastAsia"/>
          <w:sz w:val="24"/>
          <w:szCs w:val="24"/>
        </w:rPr>
        <w:t>供应商在其磋商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中，应包括证明其有资格参加磋商和成交后有能力履行合同的资质证明文件。</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9.2</w:t>
      </w:r>
      <w:r>
        <w:rPr>
          <w:rFonts w:asciiTheme="minorEastAsia" w:eastAsiaTheme="minorEastAsia" w:hAnsiTheme="minorEastAsia" w:cs="宋体" w:hint="eastAsia"/>
          <w:sz w:val="24"/>
          <w:szCs w:val="24"/>
        </w:rPr>
        <w:t>供应商必须具有履行合同所必需的能力。</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10</w:t>
      </w:r>
      <w:r>
        <w:rPr>
          <w:rFonts w:asciiTheme="minorEastAsia" w:eastAsiaTheme="minorEastAsia" w:hAnsiTheme="minorEastAsia" w:cs="宋体" w:hint="eastAsia"/>
          <w:b/>
          <w:bCs/>
          <w:sz w:val="24"/>
          <w:szCs w:val="24"/>
        </w:rPr>
        <w:t>．磋商响应保证金（详见磋商公告）。</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11</w:t>
      </w:r>
      <w:r>
        <w:rPr>
          <w:rFonts w:asciiTheme="minorEastAsia" w:eastAsiaTheme="minorEastAsia" w:hAnsiTheme="minorEastAsia" w:cs="宋体" w:hint="eastAsia"/>
          <w:b/>
          <w:bCs/>
          <w:sz w:val="24"/>
          <w:szCs w:val="24"/>
        </w:rPr>
        <w:t>．磋商</w:t>
      </w:r>
      <w:proofErr w:type="gramStart"/>
      <w:r>
        <w:rPr>
          <w:rFonts w:asciiTheme="minorEastAsia" w:eastAsiaTheme="minorEastAsia" w:hAnsiTheme="minorEastAsia" w:cs="宋体" w:hint="eastAsia"/>
          <w:b/>
          <w:bCs/>
          <w:sz w:val="24"/>
          <w:szCs w:val="24"/>
        </w:rPr>
        <w:t>响应书</w:t>
      </w:r>
      <w:proofErr w:type="gramEnd"/>
      <w:r>
        <w:rPr>
          <w:rFonts w:asciiTheme="minorEastAsia" w:eastAsiaTheme="minorEastAsia" w:hAnsiTheme="minorEastAsia" w:cs="宋体" w:hint="eastAsia"/>
          <w:b/>
          <w:bCs/>
          <w:sz w:val="24"/>
          <w:szCs w:val="24"/>
        </w:rPr>
        <w:t>份数和签署</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11.1</w:t>
      </w:r>
      <w:r>
        <w:rPr>
          <w:rFonts w:asciiTheme="minorEastAsia" w:eastAsiaTheme="minorEastAsia" w:hAnsiTheme="minorEastAsia" w:cs="宋体" w:hint="eastAsia"/>
          <w:sz w:val="24"/>
          <w:szCs w:val="24"/>
        </w:rPr>
        <w:t>供应商应准备供应商须知前附表规定份数的磋商响应书。每份磋商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须清楚地标明“正本”或“副本”字样，正本与副本必须一致；若正本与副本不一致，以正本为准。</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11.2</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的正本和所有的副本均需打印，由供应商的法定代表人或其授权代表正确签署。授权代表须将以书面形式出具的“法定代表人授权书”附在磋商响应书上。</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11.3</w:t>
      </w:r>
      <w:r>
        <w:rPr>
          <w:rFonts w:asciiTheme="minorEastAsia" w:eastAsiaTheme="minorEastAsia" w:hAnsiTheme="minorEastAsia" w:cs="宋体" w:hint="eastAsia"/>
          <w:sz w:val="24"/>
          <w:szCs w:val="24"/>
        </w:rPr>
        <w:t>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不得行间插字、涂改或增删。如有修改错漏处，必须由供应商的法定代表人或其授权代表签字和盖章。</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12</w:t>
      </w:r>
      <w:r>
        <w:rPr>
          <w:rFonts w:asciiTheme="minorEastAsia" w:eastAsiaTheme="minorEastAsia" w:hAnsiTheme="minorEastAsia" w:cs="宋体" w:hint="eastAsia"/>
          <w:b/>
          <w:bCs/>
          <w:sz w:val="24"/>
          <w:szCs w:val="24"/>
        </w:rPr>
        <w:t>．磋商</w:t>
      </w:r>
      <w:proofErr w:type="gramStart"/>
      <w:r>
        <w:rPr>
          <w:rFonts w:asciiTheme="minorEastAsia" w:eastAsiaTheme="minorEastAsia" w:hAnsiTheme="minorEastAsia" w:cs="宋体" w:hint="eastAsia"/>
          <w:b/>
          <w:bCs/>
          <w:sz w:val="24"/>
          <w:szCs w:val="24"/>
        </w:rPr>
        <w:t>响应书</w:t>
      </w:r>
      <w:proofErr w:type="gramEnd"/>
      <w:r>
        <w:rPr>
          <w:rFonts w:asciiTheme="minorEastAsia" w:eastAsiaTheme="minorEastAsia" w:hAnsiTheme="minorEastAsia" w:cs="宋体" w:hint="eastAsia"/>
          <w:b/>
          <w:bCs/>
          <w:sz w:val="24"/>
          <w:szCs w:val="24"/>
        </w:rPr>
        <w:t>的密封和标记</w:t>
      </w:r>
    </w:p>
    <w:p w:rsidR="00D16CA0" w:rsidRDefault="003C378D">
      <w:pPr>
        <w:spacing w:line="360" w:lineRule="auto"/>
        <w:ind w:firstLineChars="200" w:firstLine="482"/>
        <w:rPr>
          <w:rFonts w:asciiTheme="minorEastAsia" w:eastAsiaTheme="minorEastAsia" w:hAnsiTheme="minorEastAsia" w:cs="宋体"/>
          <w:kern w:val="0"/>
          <w:sz w:val="24"/>
          <w:szCs w:val="24"/>
        </w:rPr>
      </w:pPr>
      <w:r>
        <w:rPr>
          <w:rFonts w:asciiTheme="minorEastAsia" w:eastAsiaTheme="minorEastAsia" w:hAnsiTheme="minorEastAsia" w:cs="宋体" w:hint="eastAsia"/>
          <w:b/>
          <w:bCs/>
          <w:sz w:val="24"/>
          <w:szCs w:val="24"/>
        </w:rPr>
        <w:lastRenderedPageBreak/>
        <w:t>12.1</w:t>
      </w:r>
      <w:r>
        <w:rPr>
          <w:rFonts w:asciiTheme="minorEastAsia" w:eastAsiaTheme="minorEastAsia" w:hAnsiTheme="minorEastAsia" w:cs="宋体" w:hint="eastAsia"/>
          <w:b/>
          <w:bCs/>
          <w:kern w:val="0"/>
          <w:sz w:val="24"/>
          <w:szCs w:val="24"/>
        </w:rPr>
        <w:t>供应商应将磋商</w:t>
      </w:r>
      <w:proofErr w:type="gramStart"/>
      <w:r>
        <w:rPr>
          <w:rFonts w:asciiTheme="minorEastAsia" w:eastAsiaTheme="minorEastAsia" w:hAnsiTheme="minorEastAsia" w:cs="宋体" w:hint="eastAsia"/>
          <w:b/>
          <w:bCs/>
          <w:kern w:val="0"/>
          <w:sz w:val="24"/>
          <w:szCs w:val="24"/>
        </w:rPr>
        <w:t>响应书</w:t>
      </w:r>
      <w:proofErr w:type="gramEnd"/>
      <w:r>
        <w:rPr>
          <w:rFonts w:asciiTheme="minorEastAsia" w:eastAsiaTheme="minorEastAsia" w:hAnsiTheme="minorEastAsia" w:cs="宋体" w:hint="eastAsia"/>
          <w:b/>
          <w:bCs/>
          <w:kern w:val="0"/>
          <w:sz w:val="24"/>
          <w:szCs w:val="24"/>
        </w:rPr>
        <w:t>的正本和副本一起用包装袋封装好。封装应该严密、不易破损。封口处应盖有供应商公章。</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12.2</w:t>
      </w:r>
      <w:r>
        <w:rPr>
          <w:rFonts w:asciiTheme="minorEastAsia" w:eastAsiaTheme="minorEastAsia" w:hAnsiTheme="minorEastAsia" w:cs="宋体" w:hint="eastAsia"/>
          <w:sz w:val="24"/>
          <w:szCs w:val="24"/>
        </w:rPr>
        <w:t>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包装袋上必须清楚写明项目的名称、项目编号、供应商全称。</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12</w:t>
      </w:r>
      <w:r>
        <w:rPr>
          <w:rFonts w:asciiTheme="minorEastAsia" w:eastAsiaTheme="minorEastAsia" w:hAnsiTheme="minorEastAsia" w:cs="宋体" w:hint="eastAsia"/>
          <w:b/>
          <w:bCs/>
          <w:sz w:val="24"/>
          <w:szCs w:val="24"/>
        </w:rPr>
        <w:t>．</w:t>
      </w:r>
      <w:r>
        <w:rPr>
          <w:rFonts w:asciiTheme="minorEastAsia" w:eastAsiaTheme="minorEastAsia" w:hAnsiTheme="minorEastAsia" w:cs="宋体" w:hint="eastAsia"/>
          <w:b/>
          <w:bCs/>
          <w:sz w:val="24"/>
          <w:szCs w:val="24"/>
        </w:rPr>
        <w:t xml:space="preserve">3 </w:t>
      </w:r>
      <w:r>
        <w:rPr>
          <w:rFonts w:asciiTheme="minorEastAsia" w:eastAsiaTheme="minorEastAsia" w:hAnsiTheme="minorEastAsia" w:cs="宋体" w:hint="eastAsia"/>
          <w:b/>
          <w:bCs/>
          <w:sz w:val="24"/>
          <w:szCs w:val="24"/>
        </w:rPr>
        <w:t>磋商</w:t>
      </w:r>
      <w:proofErr w:type="gramStart"/>
      <w:r>
        <w:rPr>
          <w:rFonts w:asciiTheme="minorEastAsia" w:eastAsiaTheme="minorEastAsia" w:hAnsiTheme="minorEastAsia" w:cs="宋体" w:hint="eastAsia"/>
          <w:b/>
          <w:bCs/>
          <w:sz w:val="24"/>
          <w:szCs w:val="24"/>
        </w:rPr>
        <w:t>响应书</w:t>
      </w:r>
      <w:proofErr w:type="gramEnd"/>
      <w:r>
        <w:rPr>
          <w:rFonts w:asciiTheme="minorEastAsia" w:eastAsiaTheme="minorEastAsia" w:hAnsiTheme="minorEastAsia" w:cs="宋体" w:hint="eastAsia"/>
          <w:b/>
          <w:bCs/>
          <w:sz w:val="24"/>
          <w:szCs w:val="24"/>
        </w:rPr>
        <w:t>不得活页装订，否则响应无效。</w:t>
      </w:r>
    </w:p>
    <w:p w:rsidR="00D16CA0" w:rsidRDefault="00D16CA0">
      <w:pPr>
        <w:pStyle w:val="002"/>
        <w:spacing w:line="360" w:lineRule="auto"/>
        <w:rPr>
          <w:rFonts w:asciiTheme="minorEastAsia" w:eastAsiaTheme="minorEastAsia" w:hAnsiTheme="minorEastAsia" w:cs="宋体"/>
          <w:b/>
          <w:bCs/>
          <w:sz w:val="24"/>
          <w:szCs w:val="24"/>
        </w:rPr>
      </w:pPr>
      <w:bookmarkStart w:id="13" w:name="_Toc383776347"/>
    </w:p>
    <w:p w:rsidR="00D16CA0" w:rsidRDefault="003C378D">
      <w:pPr>
        <w:pStyle w:val="002"/>
        <w:spacing w:line="360" w:lineRule="auto"/>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（四）磋商</w:t>
      </w:r>
      <w:proofErr w:type="gramStart"/>
      <w:r>
        <w:rPr>
          <w:rFonts w:asciiTheme="minorEastAsia" w:eastAsiaTheme="minorEastAsia" w:hAnsiTheme="minorEastAsia" w:cs="宋体" w:hint="eastAsia"/>
          <w:b/>
          <w:bCs/>
          <w:sz w:val="24"/>
          <w:szCs w:val="24"/>
        </w:rPr>
        <w:t>响应书</w:t>
      </w:r>
      <w:proofErr w:type="gramEnd"/>
      <w:r>
        <w:rPr>
          <w:rFonts w:asciiTheme="minorEastAsia" w:eastAsiaTheme="minorEastAsia" w:hAnsiTheme="minorEastAsia" w:cs="宋体" w:hint="eastAsia"/>
          <w:b/>
          <w:bCs/>
          <w:sz w:val="24"/>
          <w:szCs w:val="24"/>
        </w:rPr>
        <w:t>的递交</w:t>
      </w:r>
      <w:bookmarkEnd w:id="13"/>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13</w:t>
      </w:r>
      <w:r>
        <w:rPr>
          <w:rFonts w:asciiTheme="minorEastAsia" w:eastAsiaTheme="minorEastAsia" w:hAnsiTheme="minorEastAsia" w:cs="宋体" w:hint="eastAsia"/>
          <w:b/>
          <w:bCs/>
          <w:sz w:val="24"/>
          <w:szCs w:val="24"/>
        </w:rPr>
        <w:t>．磋商</w:t>
      </w:r>
      <w:proofErr w:type="gramStart"/>
      <w:r>
        <w:rPr>
          <w:rFonts w:asciiTheme="minorEastAsia" w:eastAsiaTheme="minorEastAsia" w:hAnsiTheme="minorEastAsia" w:cs="宋体" w:hint="eastAsia"/>
          <w:b/>
          <w:bCs/>
          <w:sz w:val="24"/>
          <w:szCs w:val="24"/>
        </w:rPr>
        <w:t>响应书</w:t>
      </w:r>
      <w:proofErr w:type="gramEnd"/>
      <w:r>
        <w:rPr>
          <w:rFonts w:asciiTheme="minorEastAsia" w:eastAsiaTheme="minorEastAsia" w:hAnsiTheme="minorEastAsia" w:cs="宋体" w:hint="eastAsia"/>
          <w:b/>
          <w:bCs/>
          <w:sz w:val="24"/>
          <w:szCs w:val="24"/>
        </w:rPr>
        <w:t>超过时间递交的将被拒绝。磋商</w:t>
      </w:r>
      <w:proofErr w:type="gramStart"/>
      <w:r>
        <w:rPr>
          <w:rFonts w:asciiTheme="minorEastAsia" w:eastAsiaTheme="minorEastAsia" w:hAnsiTheme="minorEastAsia" w:cs="宋体" w:hint="eastAsia"/>
          <w:b/>
          <w:bCs/>
          <w:sz w:val="24"/>
          <w:szCs w:val="24"/>
        </w:rPr>
        <w:t>响应书</w:t>
      </w:r>
      <w:proofErr w:type="gramEnd"/>
      <w:r>
        <w:rPr>
          <w:rFonts w:asciiTheme="minorEastAsia" w:eastAsiaTheme="minorEastAsia" w:hAnsiTheme="minorEastAsia" w:cs="宋体" w:hint="eastAsia"/>
          <w:b/>
          <w:bCs/>
          <w:sz w:val="24"/>
          <w:szCs w:val="24"/>
        </w:rPr>
        <w:t>有下列情形之一的，采购人将不予受理：</w:t>
      </w:r>
    </w:p>
    <w:p w:rsidR="00D16CA0" w:rsidRDefault="003C378D">
      <w:pPr>
        <w:pStyle w:val="a7"/>
        <w:spacing w:line="360" w:lineRule="auto"/>
        <w:ind w:firstLineChars="198" w:firstLine="477"/>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13.1</w:t>
      </w:r>
      <w:r>
        <w:rPr>
          <w:rFonts w:asciiTheme="minorEastAsia" w:eastAsiaTheme="minorEastAsia" w:hAnsiTheme="minorEastAsia" w:hint="eastAsia"/>
          <w:b/>
          <w:bCs/>
          <w:sz w:val="24"/>
          <w:szCs w:val="24"/>
        </w:rPr>
        <w:t>逾期送达的或者未送达指定地点的；</w:t>
      </w:r>
      <w:r>
        <w:rPr>
          <w:rFonts w:asciiTheme="minorEastAsia" w:eastAsiaTheme="minorEastAsia" w:hAnsiTheme="minorEastAsia" w:hint="eastAsia"/>
          <w:b/>
          <w:bCs/>
          <w:sz w:val="24"/>
          <w:szCs w:val="24"/>
        </w:rPr>
        <w:t xml:space="preserve"> </w:t>
      </w:r>
    </w:p>
    <w:p w:rsidR="00D16CA0" w:rsidRDefault="003C378D">
      <w:pPr>
        <w:pStyle w:val="a7"/>
        <w:spacing w:line="360" w:lineRule="auto"/>
        <w:ind w:firstLineChars="198" w:firstLine="477"/>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13.2</w:t>
      </w:r>
      <w:r>
        <w:rPr>
          <w:rFonts w:asciiTheme="minorEastAsia" w:eastAsiaTheme="minorEastAsia" w:hAnsiTheme="minorEastAsia" w:hint="eastAsia"/>
          <w:b/>
          <w:bCs/>
          <w:sz w:val="24"/>
          <w:szCs w:val="24"/>
        </w:rPr>
        <w:t>未按磋商文件要求包装、密封和标记的。</w:t>
      </w:r>
    </w:p>
    <w:p w:rsidR="00D16CA0" w:rsidRDefault="003C378D">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cs="宋体" w:hint="eastAsia"/>
          <w:b/>
          <w:bCs/>
          <w:sz w:val="24"/>
          <w:szCs w:val="24"/>
        </w:rPr>
        <w:t>14</w:t>
      </w:r>
      <w:r>
        <w:rPr>
          <w:rFonts w:asciiTheme="minorEastAsia" w:eastAsiaTheme="minorEastAsia" w:hAnsiTheme="minorEastAsia" w:cs="宋体" w:hint="eastAsia"/>
          <w:b/>
          <w:bCs/>
          <w:sz w:val="24"/>
          <w:szCs w:val="24"/>
        </w:rPr>
        <w:t>．磋商</w:t>
      </w:r>
      <w:proofErr w:type="gramStart"/>
      <w:r>
        <w:rPr>
          <w:rFonts w:asciiTheme="minorEastAsia" w:eastAsiaTheme="minorEastAsia" w:hAnsiTheme="minorEastAsia" w:cs="宋体" w:hint="eastAsia"/>
          <w:b/>
          <w:bCs/>
          <w:sz w:val="24"/>
          <w:szCs w:val="24"/>
        </w:rPr>
        <w:t>响应书</w:t>
      </w:r>
      <w:proofErr w:type="gramEnd"/>
      <w:r>
        <w:rPr>
          <w:rFonts w:asciiTheme="minorEastAsia" w:eastAsiaTheme="minorEastAsia" w:hAnsiTheme="minorEastAsia" w:cs="宋体" w:hint="eastAsia"/>
          <w:b/>
          <w:bCs/>
          <w:sz w:val="24"/>
          <w:szCs w:val="24"/>
        </w:rPr>
        <w:t>的修改和撤回</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14.1</w:t>
      </w:r>
      <w:r>
        <w:rPr>
          <w:rFonts w:asciiTheme="minorEastAsia" w:eastAsiaTheme="minorEastAsia" w:hAnsiTheme="minorEastAsia" w:cs="宋体" w:hint="eastAsia"/>
          <w:sz w:val="24"/>
          <w:szCs w:val="24"/>
        </w:rPr>
        <w:t>供应商</w:t>
      </w:r>
      <w:proofErr w:type="gramStart"/>
      <w:r>
        <w:rPr>
          <w:rFonts w:asciiTheme="minorEastAsia" w:eastAsiaTheme="minorEastAsia" w:hAnsiTheme="minorEastAsia" w:cs="宋体" w:hint="eastAsia"/>
          <w:sz w:val="24"/>
          <w:szCs w:val="24"/>
        </w:rPr>
        <w:t>递交磋商</w:t>
      </w:r>
      <w:proofErr w:type="gramEnd"/>
      <w:r>
        <w:rPr>
          <w:rFonts w:asciiTheme="minorEastAsia" w:eastAsiaTheme="minorEastAsia" w:hAnsiTheme="minorEastAsia" w:cs="宋体" w:hint="eastAsia"/>
          <w:sz w:val="24"/>
          <w:szCs w:val="24"/>
        </w:rPr>
        <w:t>响应书后，可以在规定的磋商响应截止时间前修改或撤回其磋商响应书。但这种修改和撤回，必须以书面形式通知采购人和采购代理机构。补充修改的内容与响应文件不一致的，以补充、修改的内容为准。</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14.2</w:t>
      </w:r>
      <w:r>
        <w:rPr>
          <w:rFonts w:asciiTheme="minorEastAsia" w:eastAsiaTheme="minorEastAsia" w:hAnsiTheme="minorEastAsia" w:cs="宋体" w:hint="eastAsia"/>
          <w:sz w:val="24"/>
          <w:szCs w:val="24"/>
        </w:rPr>
        <w:t>供应</w:t>
      </w:r>
      <w:proofErr w:type="gramStart"/>
      <w:r>
        <w:rPr>
          <w:rFonts w:asciiTheme="minorEastAsia" w:eastAsiaTheme="minorEastAsia" w:hAnsiTheme="minorEastAsia" w:cs="宋体" w:hint="eastAsia"/>
          <w:sz w:val="24"/>
          <w:szCs w:val="24"/>
        </w:rPr>
        <w:t>商修改</w:t>
      </w:r>
      <w:proofErr w:type="gramEnd"/>
      <w:r>
        <w:rPr>
          <w:rFonts w:asciiTheme="minorEastAsia" w:eastAsiaTheme="minorEastAsia" w:hAnsiTheme="minorEastAsia" w:cs="宋体" w:hint="eastAsia"/>
          <w:sz w:val="24"/>
          <w:szCs w:val="24"/>
        </w:rPr>
        <w:t>书或撤回通知书，</w:t>
      </w:r>
      <w:r>
        <w:rPr>
          <w:rFonts w:asciiTheme="minorEastAsia" w:eastAsiaTheme="minorEastAsia" w:hAnsiTheme="minorEastAsia" w:cs="宋体" w:hint="eastAsia"/>
          <w:sz w:val="24"/>
          <w:szCs w:val="24"/>
        </w:rPr>
        <w:t>应由法定代表人或其授权代表签署，并按规定进行密封、标记和提交。</w:t>
      </w:r>
    </w:p>
    <w:p w:rsidR="00D16CA0" w:rsidRDefault="003C378D">
      <w:pPr>
        <w:pStyle w:val="a5"/>
        <w:spacing w:line="360" w:lineRule="auto"/>
        <w:ind w:firstLineChars="200" w:firstLine="482"/>
        <w:jc w:val="both"/>
        <w:rPr>
          <w:rFonts w:asciiTheme="minorEastAsia" w:eastAsiaTheme="minorEastAsia" w:hAnsiTheme="minorEastAsia" w:cs="Times New Roman"/>
          <w:sz w:val="24"/>
          <w:szCs w:val="24"/>
        </w:rPr>
      </w:pPr>
      <w:r>
        <w:rPr>
          <w:rFonts w:asciiTheme="minorEastAsia" w:eastAsiaTheme="minorEastAsia" w:hAnsiTheme="minorEastAsia" w:cs="宋体" w:hint="eastAsia"/>
          <w:sz w:val="24"/>
          <w:szCs w:val="24"/>
        </w:rPr>
        <w:t>15</w:t>
      </w:r>
      <w:r>
        <w:rPr>
          <w:rFonts w:asciiTheme="minorEastAsia" w:eastAsiaTheme="minorEastAsia" w:hAnsiTheme="minorEastAsia" w:cs="宋体" w:hint="eastAsia"/>
          <w:sz w:val="24"/>
          <w:szCs w:val="24"/>
        </w:rPr>
        <w:t>．磋商现场</w:t>
      </w:r>
    </w:p>
    <w:p w:rsidR="00D16CA0" w:rsidRDefault="003C378D">
      <w:pPr>
        <w:pStyle w:val="a5"/>
        <w:spacing w:line="360" w:lineRule="auto"/>
        <w:ind w:firstLineChars="200" w:firstLine="480"/>
        <w:jc w:val="both"/>
        <w:rPr>
          <w:rFonts w:asciiTheme="minorEastAsia" w:eastAsiaTheme="minorEastAsia" w:hAnsiTheme="minorEastAsia" w:cs="Times New Roman"/>
          <w:b w:val="0"/>
          <w:bCs w:val="0"/>
          <w:kern w:val="0"/>
          <w:sz w:val="24"/>
          <w:szCs w:val="24"/>
        </w:rPr>
      </w:pPr>
      <w:r>
        <w:rPr>
          <w:rFonts w:asciiTheme="minorEastAsia" w:eastAsiaTheme="minorEastAsia" w:hAnsiTheme="minorEastAsia" w:cs="宋体" w:hint="eastAsia"/>
          <w:b w:val="0"/>
          <w:bCs w:val="0"/>
          <w:kern w:val="0"/>
          <w:sz w:val="24"/>
          <w:szCs w:val="24"/>
        </w:rPr>
        <w:t>浙江兴业建设项目管理有限公司</w:t>
      </w:r>
      <w:r>
        <w:rPr>
          <w:rFonts w:asciiTheme="minorEastAsia" w:eastAsiaTheme="minorEastAsia" w:hAnsiTheme="minorEastAsia" w:cs="宋体" w:hint="eastAsia"/>
          <w:b w:val="0"/>
          <w:bCs w:val="0"/>
          <w:kern w:val="0"/>
          <w:sz w:val="24"/>
          <w:szCs w:val="24"/>
        </w:rPr>
        <w:t>将按照磋商响应供应商须知前附表载明的时间和地点举行磋商。</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kern w:val="0"/>
          <w:sz w:val="24"/>
          <w:szCs w:val="24"/>
        </w:rPr>
        <w:t>16</w:t>
      </w:r>
      <w:r>
        <w:rPr>
          <w:rFonts w:asciiTheme="minorEastAsia" w:eastAsiaTheme="minorEastAsia" w:hAnsiTheme="minorEastAsia" w:cs="宋体" w:hint="eastAsia"/>
          <w:b/>
          <w:bCs/>
          <w:kern w:val="0"/>
          <w:sz w:val="24"/>
          <w:szCs w:val="24"/>
        </w:rPr>
        <w:t>．</w:t>
      </w:r>
      <w:r>
        <w:rPr>
          <w:rFonts w:asciiTheme="minorEastAsia" w:eastAsiaTheme="minorEastAsia" w:hAnsiTheme="minorEastAsia" w:cs="宋体" w:hint="eastAsia"/>
          <w:b/>
          <w:bCs/>
          <w:sz w:val="24"/>
          <w:szCs w:val="24"/>
        </w:rPr>
        <w:t>磋商与评审</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16.1</w:t>
      </w:r>
      <w:r>
        <w:rPr>
          <w:rFonts w:asciiTheme="minorEastAsia" w:eastAsiaTheme="minorEastAsia" w:hAnsiTheme="minorEastAsia" w:cs="宋体" w:hint="eastAsia"/>
          <w:b/>
          <w:bCs/>
          <w:sz w:val="24"/>
          <w:szCs w:val="24"/>
        </w:rPr>
        <w:t>磋商与评审程序</w:t>
      </w:r>
    </w:p>
    <w:p w:rsidR="00D16CA0" w:rsidRDefault="003C378D">
      <w:pPr>
        <w:numPr>
          <w:ilvl w:val="255"/>
          <w:numId w:val="0"/>
        </w:numPr>
        <w:spacing w:line="360" w:lineRule="auto"/>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r>
        <w:rPr>
          <w:rFonts w:asciiTheme="minorEastAsia" w:eastAsiaTheme="minorEastAsia" w:hAnsiTheme="minorEastAsia" w:cs="宋体" w:hint="eastAsia"/>
          <w:kern w:val="0"/>
          <w:sz w:val="24"/>
          <w:szCs w:val="24"/>
        </w:rPr>
        <w:t>、磋商小组由采购人和评审专家构成，成员人数为</w:t>
      </w:r>
      <w:r>
        <w:rPr>
          <w:rFonts w:asciiTheme="minorEastAsia" w:eastAsiaTheme="minorEastAsia" w:hAnsiTheme="minorEastAsia" w:cs="宋体" w:hint="eastAsia"/>
          <w:kern w:val="0"/>
          <w:sz w:val="24"/>
          <w:szCs w:val="24"/>
        </w:rPr>
        <w:t>3</w:t>
      </w:r>
      <w:r>
        <w:rPr>
          <w:rFonts w:asciiTheme="minorEastAsia" w:eastAsiaTheme="minorEastAsia" w:hAnsiTheme="minorEastAsia" w:cs="宋体" w:hint="eastAsia"/>
          <w:kern w:val="0"/>
          <w:sz w:val="24"/>
          <w:szCs w:val="24"/>
        </w:rPr>
        <w:t>人以上单数。</w:t>
      </w:r>
    </w:p>
    <w:p w:rsidR="00D16CA0" w:rsidRDefault="003C378D">
      <w:pPr>
        <w:spacing w:line="360" w:lineRule="auto"/>
        <w:ind w:firstLineChars="200" w:firstLine="480"/>
        <w:rPr>
          <w:rFonts w:asciiTheme="minorEastAsia" w:eastAsiaTheme="minorEastAsia" w:hAnsiTheme="minorEastAsia"/>
          <w:kern w:val="0"/>
          <w:sz w:val="24"/>
          <w:szCs w:val="24"/>
        </w:rPr>
      </w:pPr>
      <w:r>
        <w:rPr>
          <w:rFonts w:asciiTheme="minorEastAsia" w:eastAsiaTheme="minorEastAsia" w:hAnsiTheme="minorEastAsia" w:cs="宋体" w:hint="eastAsia"/>
          <w:kern w:val="0"/>
          <w:sz w:val="24"/>
          <w:szCs w:val="24"/>
        </w:rPr>
        <w:t>2</w:t>
      </w:r>
      <w:r>
        <w:rPr>
          <w:rFonts w:asciiTheme="minorEastAsia" w:eastAsiaTheme="minorEastAsia" w:hAnsiTheme="minorEastAsia" w:cs="宋体" w:hint="eastAsia"/>
          <w:kern w:val="0"/>
          <w:sz w:val="24"/>
          <w:szCs w:val="24"/>
        </w:rPr>
        <w:t>、磋商小组首先对供应商的资格进行审查，资格审查不通过的，将不得进入磋商。</w:t>
      </w:r>
    </w:p>
    <w:p w:rsidR="00D16CA0" w:rsidRDefault="003C378D">
      <w:pPr>
        <w:spacing w:line="360" w:lineRule="auto"/>
        <w:ind w:firstLineChars="200" w:firstLine="480"/>
        <w:rPr>
          <w:rFonts w:asciiTheme="minorEastAsia" w:eastAsiaTheme="minorEastAsia" w:hAnsiTheme="minorEastAsia"/>
          <w:kern w:val="0"/>
          <w:sz w:val="24"/>
          <w:szCs w:val="24"/>
        </w:rPr>
      </w:pPr>
      <w:r>
        <w:rPr>
          <w:rFonts w:asciiTheme="minorEastAsia" w:eastAsiaTheme="minorEastAsia" w:hAnsiTheme="minorEastAsia" w:cs="宋体" w:hint="eastAsia"/>
          <w:kern w:val="0"/>
          <w:sz w:val="24"/>
          <w:szCs w:val="24"/>
        </w:rPr>
        <w:t>3</w:t>
      </w:r>
      <w:r>
        <w:rPr>
          <w:rFonts w:asciiTheme="minorEastAsia" w:eastAsiaTheme="minorEastAsia" w:hAnsiTheme="minorEastAsia" w:cs="宋体" w:hint="eastAsia"/>
          <w:kern w:val="0"/>
          <w:sz w:val="24"/>
          <w:szCs w:val="24"/>
        </w:rPr>
        <w:t>、磋商小组对供应商提交的磋商</w:t>
      </w:r>
      <w:proofErr w:type="gramStart"/>
      <w:r>
        <w:rPr>
          <w:rFonts w:asciiTheme="minorEastAsia" w:eastAsiaTheme="minorEastAsia" w:hAnsiTheme="minorEastAsia" w:cs="宋体" w:hint="eastAsia"/>
          <w:kern w:val="0"/>
          <w:sz w:val="24"/>
          <w:szCs w:val="24"/>
        </w:rPr>
        <w:t>响应书</w:t>
      </w:r>
      <w:proofErr w:type="gramEnd"/>
      <w:r>
        <w:rPr>
          <w:rFonts w:asciiTheme="minorEastAsia" w:eastAsiaTheme="minorEastAsia" w:hAnsiTheme="minorEastAsia" w:cs="宋体" w:hint="eastAsia"/>
          <w:kern w:val="0"/>
          <w:sz w:val="24"/>
          <w:szCs w:val="24"/>
        </w:rPr>
        <w:t>及样品（如有）进行审查，为磋商做好准备工作。</w:t>
      </w:r>
    </w:p>
    <w:p w:rsidR="00D16CA0" w:rsidRDefault="003C378D">
      <w:pPr>
        <w:spacing w:line="360" w:lineRule="auto"/>
        <w:ind w:firstLineChars="200" w:firstLine="480"/>
        <w:rPr>
          <w:rFonts w:asciiTheme="minorEastAsia" w:eastAsiaTheme="minorEastAsia" w:hAnsiTheme="minorEastAsia"/>
          <w:kern w:val="0"/>
          <w:sz w:val="24"/>
          <w:szCs w:val="24"/>
        </w:rPr>
      </w:pPr>
      <w:r>
        <w:rPr>
          <w:rFonts w:asciiTheme="minorEastAsia" w:eastAsiaTheme="minorEastAsia" w:hAnsiTheme="minorEastAsia" w:cs="宋体" w:hint="eastAsia"/>
          <w:kern w:val="0"/>
          <w:sz w:val="24"/>
          <w:szCs w:val="24"/>
        </w:rPr>
        <w:t>4</w:t>
      </w:r>
      <w:r>
        <w:rPr>
          <w:rFonts w:asciiTheme="minorEastAsia" w:eastAsiaTheme="minorEastAsia" w:hAnsiTheme="minorEastAsia" w:cs="宋体" w:hint="eastAsia"/>
          <w:kern w:val="0"/>
          <w:sz w:val="24"/>
          <w:szCs w:val="24"/>
        </w:rPr>
        <w:t>、磋商小组所有成员集中与单一供应商进行逐一磋商。磋商过程中可对磋商文件规定的内容进行变动，变动内容须经采购人代表确认。</w:t>
      </w:r>
    </w:p>
    <w:p w:rsidR="00D16CA0" w:rsidRDefault="003C378D">
      <w:pPr>
        <w:spacing w:line="360" w:lineRule="auto"/>
        <w:ind w:firstLineChars="200" w:firstLine="480"/>
        <w:rPr>
          <w:rFonts w:asciiTheme="minorEastAsia" w:eastAsiaTheme="minorEastAsia" w:hAnsiTheme="minorEastAsia"/>
          <w:kern w:val="0"/>
          <w:sz w:val="24"/>
          <w:szCs w:val="24"/>
        </w:rPr>
      </w:pPr>
      <w:r>
        <w:rPr>
          <w:rFonts w:asciiTheme="minorEastAsia" w:eastAsiaTheme="minorEastAsia" w:hAnsiTheme="minorEastAsia" w:cs="宋体" w:hint="eastAsia"/>
          <w:kern w:val="0"/>
          <w:sz w:val="24"/>
          <w:szCs w:val="24"/>
        </w:rPr>
        <w:t>5</w:t>
      </w:r>
      <w:r>
        <w:rPr>
          <w:rFonts w:asciiTheme="minorEastAsia" w:eastAsiaTheme="minorEastAsia" w:hAnsiTheme="minorEastAsia" w:cs="宋体" w:hint="eastAsia"/>
          <w:kern w:val="0"/>
          <w:sz w:val="24"/>
          <w:szCs w:val="24"/>
        </w:rPr>
        <w:t>、对否定的供应商，磋商小组要提出充足的否定理由，并填写在评审记录上；对评审结果持有异议的，按照少数服从多数的原则由磋商小组采取投票方式表决确定并记</w:t>
      </w:r>
      <w:r>
        <w:rPr>
          <w:rFonts w:asciiTheme="minorEastAsia" w:eastAsiaTheme="minorEastAsia" w:hAnsiTheme="minorEastAsia" w:cs="宋体" w:hint="eastAsia"/>
          <w:kern w:val="0"/>
          <w:sz w:val="24"/>
          <w:szCs w:val="24"/>
        </w:rPr>
        <w:lastRenderedPageBreak/>
        <w:t>录入评审记录。</w:t>
      </w:r>
    </w:p>
    <w:p w:rsidR="00D16CA0" w:rsidRDefault="003C378D">
      <w:pPr>
        <w:spacing w:line="360" w:lineRule="auto"/>
        <w:ind w:firstLineChars="200" w:firstLine="482"/>
        <w:rPr>
          <w:rFonts w:asciiTheme="minorEastAsia" w:eastAsiaTheme="minorEastAsia" w:hAnsiTheme="minorEastAsia" w:cs="宋体"/>
          <w:sz w:val="24"/>
          <w:szCs w:val="24"/>
        </w:rPr>
      </w:pPr>
      <w:r>
        <w:rPr>
          <w:rFonts w:asciiTheme="minorEastAsia" w:eastAsiaTheme="minorEastAsia" w:hAnsiTheme="minorEastAsia" w:cs="宋体" w:hint="eastAsia"/>
          <w:b/>
          <w:bCs/>
          <w:sz w:val="24"/>
          <w:szCs w:val="24"/>
        </w:rPr>
        <w:t xml:space="preserve">16.1.1 </w:t>
      </w:r>
      <w:r>
        <w:rPr>
          <w:rFonts w:asciiTheme="minorEastAsia" w:eastAsiaTheme="minorEastAsia" w:hAnsiTheme="minorEastAsia" w:cs="宋体" w:hint="eastAsia"/>
          <w:b/>
          <w:bCs/>
          <w:sz w:val="24"/>
          <w:szCs w:val="24"/>
        </w:rPr>
        <w:t>资格审查</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经磋商小组确定，有以下情形的供应</w:t>
      </w:r>
      <w:proofErr w:type="gramStart"/>
      <w:r>
        <w:rPr>
          <w:rFonts w:asciiTheme="minorEastAsia" w:eastAsiaTheme="minorEastAsia" w:hAnsiTheme="minorEastAsia" w:cs="宋体" w:hint="eastAsia"/>
          <w:sz w:val="24"/>
          <w:szCs w:val="24"/>
        </w:rPr>
        <w:t>商属于</w:t>
      </w:r>
      <w:proofErr w:type="gramEnd"/>
      <w:r>
        <w:rPr>
          <w:rFonts w:asciiTheme="minorEastAsia" w:eastAsiaTheme="minorEastAsia" w:hAnsiTheme="minorEastAsia" w:cs="宋体" w:hint="eastAsia"/>
          <w:sz w:val="24"/>
          <w:szCs w:val="24"/>
        </w:rPr>
        <w:t>无效响应：</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1</w:t>
      </w:r>
      <w:r>
        <w:rPr>
          <w:rFonts w:asciiTheme="minorEastAsia" w:eastAsiaTheme="minorEastAsia" w:hAnsiTheme="minorEastAsia" w:cs="宋体" w:hint="eastAsia"/>
          <w:sz w:val="24"/>
          <w:szCs w:val="24"/>
        </w:rPr>
        <w:t>）未按本磋商文件要求提供营业执照以及相关资质、资格证明材料或提供的材料不符合要求的；</w:t>
      </w:r>
    </w:p>
    <w:p w:rsidR="00D16CA0" w:rsidRDefault="003C378D">
      <w:pPr>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w:t>
      </w:r>
      <w:r>
        <w:rPr>
          <w:rFonts w:asciiTheme="minorEastAsia" w:eastAsiaTheme="minorEastAsia" w:hAnsiTheme="minorEastAsia" w:cs="宋体" w:hint="eastAsia"/>
          <w:sz w:val="24"/>
          <w:szCs w:val="24"/>
        </w:rPr>
        <w:t>）未提供样品的。（如有）</w:t>
      </w:r>
    </w:p>
    <w:p w:rsidR="00D16CA0" w:rsidRDefault="003C378D">
      <w:pPr>
        <w:numPr>
          <w:ilvl w:val="0"/>
          <w:numId w:val="2"/>
        </w:numPr>
        <w:spacing w:line="360" w:lineRule="auto"/>
        <w:ind w:firstLineChars="200" w:firstLine="480"/>
        <w:jc w:val="left"/>
        <w:rPr>
          <w:rFonts w:asciiTheme="minorEastAsia" w:eastAsiaTheme="minorEastAsia" w:hAnsiTheme="minorEastAsia" w:cs="黑体"/>
          <w:sz w:val="24"/>
          <w:szCs w:val="24"/>
        </w:rPr>
      </w:pPr>
      <w:r>
        <w:rPr>
          <w:rFonts w:asciiTheme="minorEastAsia" w:eastAsiaTheme="minorEastAsia" w:hAnsiTheme="minorEastAsia" w:cs="黑体" w:hint="eastAsia"/>
          <w:sz w:val="24"/>
          <w:szCs w:val="24"/>
        </w:rPr>
        <w:t>供应商未按照磋商文件要求</w:t>
      </w:r>
      <w:proofErr w:type="gramStart"/>
      <w:r>
        <w:rPr>
          <w:rFonts w:asciiTheme="minorEastAsia" w:eastAsiaTheme="minorEastAsia" w:hAnsiTheme="minorEastAsia" w:cs="黑体" w:hint="eastAsia"/>
          <w:sz w:val="24"/>
          <w:szCs w:val="24"/>
        </w:rPr>
        <w:t>提交磋商</w:t>
      </w:r>
      <w:proofErr w:type="gramEnd"/>
      <w:r>
        <w:rPr>
          <w:rFonts w:asciiTheme="minorEastAsia" w:eastAsiaTheme="minorEastAsia" w:hAnsiTheme="minorEastAsia" w:cs="黑体" w:hint="eastAsia"/>
          <w:sz w:val="24"/>
          <w:szCs w:val="24"/>
        </w:rPr>
        <w:t>保证</w:t>
      </w:r>
      <w:r>
        <w:rPr>
          <w:rFonts w:asciiTheme="minorEastAsia" w:eastAsiaTheme="minorEastAsia" w:hAnsiTheme="minorEastAsia" w:cs="黑体" w:hint="eastAsia"/>
          <w:sz w:val="24"/>
          <w:szCs w:val="24"/>
        </w:rPr>
        <w:t>金的；</w:t>
      </w:r>
    </w:p>
    <w:p w:rsidR="00D16CA0" w:rsidRDefault="003C378D">
      <w:pPr>
        <w:numPr>
          <w:ilvl w:val="0"/>
          <w:numId w:val="2"/>
        </w:numPr>
        <w:spacing w:line="360" w:lineRule="auto"/>
        <w:ind w:firstLineChars="200" w:firstLine="480"/>
        <w:jc w:val="left"/>
        <w:rPr>
          <w:rFonts w:asciiTheme="minorEastAsia" w:eastAsiaTheme="minorEastAsia" w:hAnsiTheme="minorEastAsia" w:cs="黑体"/>
          <w:sz w:val="24"/>
          <w:szCs w:val="24"/>
        </w:rPr>
      </w:pPr>
      <w:r>
        <w:rPr>
          <w:rFonts w:asciiTheme="minorEastAsia" w:eastAsiaTheme="minorEastAsia" w:hAnsiTheme="minorEastAsia" w:cs="黑体" w:hint="eastAsia"/>
          <w:sz w:val="24"/>
          <w:szCs w:val="24"/>
        </w:rPr>
        <w:t>供应商</w:t>
      </w:r>
      <w:proofErr w:type="gramStart"/>
      <w:r>
        <w:rPr>
          <w:rFonts w:asciiTheme="minorEastAsia" w:eastAsiaTheme="minorEastAsia" w:hAnsiTheme="minorEastAsia" w:cs="黑体" w:hint="eastAsia"/>
          <w:sz w:val="24"/>
          <w:szCs w:val="24"/>
        </w:rPr>
        <w:t>递交磋商</w:t>
      </w:r>
      <w:proofErr w:type="gramEnd"/>
      <w:r>
        <w:rPr>
          <w:rFonts w:asciiTheme="minorEastAsia" w:eastAsiaTheme="minorEastAsia" w:hAnsiTheme="minorEastAsia" w:cs="黑体" w:hint="eastAsia"/>
          <w:sz w:val="24"/>
          <w:szCs w:val="24"/>
        </w:rPr>
        <w:t>响应书后提交书面修改或撤回申请，但未在规定的磋商响应截止时间前提交已修改的磋商</w:t>
      </w:r>
      <w:proofErr w:type="gramStart"/>
      <w:r>
        <w:rPr>
          <w:rFonts w:asciiTheme="minorEastAsia" w:eastAsiaTheme="minorEastAsia" w:hAnsiTheme="minorEastAsia" w:cs="黑体" w:hint="eastAsia"/>
          <w:sz w:val="24"/>
          <w:szCs w:val="24"/>
        </w:rPr>
        <w:t>响应书</w:t>
      </w:r>
      <w:proofErr w:type="gramEnd"/>
      <w:r>
        <w:rPr>
          <w:rFonts w:asciiTheme="minorEastAsia" w:eastAsiaTheme="minorEastAsia" w:hAnsiTheme="minorEastAsia" w:cs="黑体" w:hint="eastAsia"/>
          <w:sz w:val="24"/>
          <w:szCs w:val="24"/>
        </w:rPr>
        <w:t>的，视为响应无效。</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 xml:space="preserve">16.1.2 </w:t>
      </w:r>
      <w:r>
        <w:rPr>
          <w:rFonts w:asciiTheme="minorEastAsia" w:eastAsiaTheme="minorEastAsia" w:hAnsiTheme="minorEastAsia" w:cs="宋体" w:hint="eastAsia"/>
          <w:b/>
          <w:bCs/>
          <w:sz w:val="24"/>
          <w:szCs w:val="24"/>
        </w:rPr>
        <w:t>磋商</w:t>
      </w:r>
      <w:proofErr w:type="gramStart"/>
      <w:r>
        <w:rPr>
          <w:rFonts w:asciiTheme="minorEastAsia" w:eastAsiaTheme="minorEastAsia" w:hAnsiTheme="minorEastAsia" w:cs="宋体" w:hint="eastAsia"/>
          <w:b/>
          <w:bCs/>
          <w:sz w:val="24"/>
          <w:szCs w:val="24"/>
        </w:rPr>
        <w:t>响应书</w:t>
      </w:r>
      <w:proofErr w:type="gramEnd"/>
      <w:r>
        <w:rPr>
          <w:rFonts w:asciiTheme="minorEastAsia" w:eastAsiaTheme="minorEastAsia" w:hAnsiTheme="minorEastAsia" w:cs="宋体" w:hint="eastAsia"/>
          <w:b/>
          <w:bCs/>
          <w:sz w:val="24"/>
          <w:szCs w:val="24"/>
        </w:rPr>
        <w:t>及样品（如有）</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磋商开始前，磋商小组将认真审查供应商提交的磋商响应书，了解其与磋商文件要求是否有偏离，并对照本磋商文件规定评判供应商是否合格。审查完磋商响应书后，对合格供应商提供的样品</w:t>
      </w:r>
      <w:r>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如有</w:t>
      </w:r>
      <w:r>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进行检验。</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 xml:space="preserve">16.1.3 </w:t>
      </w:r>
      <w:r>
        <w:rPr>
          <w:rFonts w:asciiTheme="minorEastAsia" w:eastAsiaTheme="minorEastAsia" w:hAnsiTheme="minorEastAsia" w:cs="宋体" w:hint="eastAsia"/>
          <w:b/>
          <w:bCs/>
          <w:sz w:val="24"/>
          <w:szCs w:val="24"/>
        </w:rPr>
        <w:t>磋商</w:t>
      </w:r>
    </w:p>
    <w:p w:rsidR="00D16CA0" w:rsidRDefault="003C378D">
      <w:pPr>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r>
        <w:rPr>
          <w:rFonts w:asciiTheme="minorEastAsia" w:eastAsiaTheme="minorEastAsia" w:hAnsiTheme="minorEastAsia" w:cs="宋体" w:hint="eastAsia"/>
          <w:sz w:val="24"/>
          <w:szCs w:val="24"/>
        </w:rPr>
        <w:t>、在掌握了供应商磋商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及样品的基本情况后，磋商小组将与供应商分别进行磋商。</w:t>
      </w:r>
      <w:r>
        <w:rPr>
          <w:rFonts w:asciiTheme="minorEastAsia" w:eastAsiaTheme="minorEastAsia" w:hAnsiTheme="minorEastAsia" w:cs="宋体" w:hint="eastAsia"/>
          <w:sz w:val="24"/>
          <w:szCs w:val="24"/>
        </w:rPr>
        <w:t xml:space="preserve"> </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2</w:t>
      </w:r>
      <w:r>
        <w:rPr>
          <w:rFonts w:asciiTheme="minorEastAsia" w:eastAsiaTheme="minorEastAsia" w:hAnsiTheme="minorEastAsia" w:cs="宋体" w:hint="eastAsia"/>
          <w:sz w:val="24"/>
          <w:szCs w:val="24"/>
        </w:rPr>
        <w:t>、在磋商过程中，磋商小组可以根据磋商文件和磋商情况实质性变动采购需求中的技术、服务要求以及合同草案条款，实质性变动内容是磋商文件的有效组成部分。实质性变动的内容，经采购人代表确认。</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 xml:space="preserve">16.1.4 </w:t>
      </w:r>
      <w:r>
        <w:rPr>
          <w:rFonts w:asciiTheme="minorEastAsia" w:eastAsiaTheme="minorEastAsia" w:hAnsiTheme="minorEastAsia" w:cs="宋体" w:hint="eastAsia"/>
          <w:b/>
          <w:bCs/>
          <w:sz w:val="24"/>
          <w:szCs w:val="24"/>
        </w:rPr>
        <w:t>报价</w:t>
      </w:r>
    </w:p>
    <w:p w:rsidR="00D16CA0" w:rsidRDefault="003C378D">
      <w:pPr>
        <w:numPr>
          <w:ilvl w:val="0"/>
          <w:numId w:val="1"/>
        </w:num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响应报价超过项目预算控制数或不按规定格式进行报价的属于无效响应。报价表应按要求填写并装订入响应文件内。</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2</w:t>
      </w:r>
      <w:r>
        <w:rPr>
          <w:rFonts w:asciiTheme="minorEastAsia" w:eastAsiaTheme="minorEastAsia" w:hAnsiTheme="minorEastAsia" w:cs="宋体" w:hint="eastAsia"/>
          <w:sz w:val="24"/>
          <w:szCs w:val="24"/>
        </w:rPr>
        <w:t>、磋商结束后，磋商小组将要求所有继续参加磋商的供应商在规定的时间内提交最后报价，最后报价表由采购代理机构工作人员现场发放。最后报价不得高于本单位第一轮报价，否则为无效报价。</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16.1.5</w:t>
      </w:r>
      <w:r>
        <w:rPr>
          <w:rFonts w:asciiTheme="minorEastAsia" w:eastAsiaTheme="minorEastAsia" w:hAnsiTheme="minorEastAsia" w:cs="宋体" w:hint="eastAsia"/>
          <w:b/>
          <w:bCs/>
          <w:sz w:val="24"/>
          <w:szCs w:val="24"/>
        </w:rPr>
        <w:t>成交候选供应商</w:t>
      </w:r>
    </w:p>
    <w:p w:rsidR="00D16CA0" w:rsidRDefault="003C378D">
      <w:pPr>
        <w:spacing w:line="360" w:lineRule="auto"/>
        <w:ind w:firstLineChars="200" w:firstLine="482"/>
        <w:rPr>
          <w:rFonts w:asciiTheme="minorEastAsia" w:eastAsiaTheme="minorEastAsia" w:hAnsiTheme="minorEastAsia"/>
          <w:kern w:val="0"/>
          <w:sz w:val="24"/>
          <w:szCs w:val="24"/>
          <w:highlight w:val="yellow"/>
        </w:rPr>
      </w:pPr>
      <w:r>
        <w:rPr>
          <w:rFonts w:asciiTheme="minorEastAsia" w:eastAsiaTheme="minorEastAsia" w:hAnsiTheme="minorEastAsia" w:cs="宋体" w:hint="eastAsia"/>
          <w:b/>
          <w:bCs/>
          <w:sz w:val="24"/>
          <w:szCs w:val="24"/>
          <w:u w:val="single"/>
        </w:rPr>
        <w:t>磋商小组应当根据综合评分情况，按照评审得分由高到低顺序推荐有排序的</w:t>
      </w:r>
      <w:r>
        <w:rPr>
          <w:rFonts w:asciiTheme="minorEastAsia" w:eastAsiaTheme="minorEastAsia" w:hAnsiTheme="minorEastAsia" w:cs="宋体" w:hint="eastAsia"/>
          <w:b/>
          <w:bCs/>
          <w:sz w:val="24"/>
          <w:szCs w:val="24"/>
          <w:u w:val="single"/>
        </w:rPr>
        <w:t>2</w:t>
      </w:r>
      <w:r>
        <w:rPr>
          <w:rFonts w:asciiTheme="minorEastAsia" w:eastAsiaTheme="minorEastAsia" w:hAnsiTheme="minorEastAsia" w:cs="宋体" w:hint="eastAsia"/>
          <w:b/>
          <w:bCs/>
          <w:sz w:val="24"/>
          <w:szCs w:val="24"/>
          <w:u w:val="single"/>
        </w:rPr>
        <w:t>名成交候选供应商，并编写评审报告。</w:t>
      </w:r>
      <w:r>
        <w:rPr>
          <w:rFonts w:asciiTheme="minorEastAsia" w:eastAsiaTheme="minorEastAsia" w:hAnsiTheme="minorEastAsia" w:cs="宋体" w:hint="eastAsia"/>
          <w:sz w:val="24"/>
          <w:szCs w:val="24"/>
        </w:rPr>
        <w:t>评审得分相同的，按照最后报价由低到高的顺序推荐。评审得分且最后报价相同的，按照现场抽签顺序推荐。同时将评审结果形成评审意见，</w:t>
      </w:r>
      <w:r>
        <w:rPr>
          <w:rFonts w:asciiTheme="minorEastAsia" w:eastAsiaTheme="minorEastAsia" w:hAnsiTheme="minorEastAsia" w:cs="宋体" w:hint="eastAsia"/>
          <w:sz w:val="24"/>
          <w:szCs w:val="24"/>
        </w:rPr>
        <w:lastRenderedPageBreak/>
        <w:t>报采购人依法确定成交供应商</w:t>
      </w:r>
      <w:r>
        <w:rPr>
          <w:rFonts w:asciiTheme="minorEastAsia" w:eastAsiaTheme="minorEastAsia" w:hAnsiTheme="minorEastAsia" w:cs="宋体" w:hint="eastAsia"/>
          <w:color w:val="0000FF"/>
          <w:sz w:val="24"/>
          <w:szCs w:val="24"/>
        </w:rPr>
        <w:t>。</w:t>
      </w:r>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 xml:space="preserve">17. </w:t>
      </w:r>
      <w:r>
        <w:rPr>
          <w:rFonts w:asciiTheme="minorEastAsia" w:eastAsiaTheme="minorEastAsia" w:hAnsiTheme="minorEastAsia" w:cs="宋体" w:hint="eastAsia"/>
          <w:b/>
          <w:bCs/>
          <w:sz w:val="24"/>
          <w:szCs w:val="24"/>
        </w:rPr>
        <w:t>经磋商小组确定，有以下情形的供应商视为不合格供应商，其磋商响应将被否决：</w:t>
      </w:r>
    </w:p>
    <w:p w:rsidR="00D16CA0" w:rsidRDefault="003C378D">
      <w:pPr>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r>
        <w:rPr>
          <w:rFonts w:asciiTheme="minorEastAsia" w:eastAsiaTheme="minorEastAsia" w:hAnsiTheme="minorEastAsia" w:cs="宋体" w:hint="eastAsia"/>
          <w:sz w:val="24"/>
          <w:szCs w:val="24"/>
        </w:rPr>
        <w:t>）资格审查未通过的；</w:t>
      </w:r>
    </w:p>
    <w:p w:rsidR="00D16CA0" w:rsidRDefault="003C378D">
      <w:pPr>
        <w:spacing w:line="360" w:lineRule="auto"/>
        <w:ind w:firstLineChars="200" w:firstLine="480"/>
        <w:rPr>
          <w:rFonts w:asciiTheme="minorEastAsia" w:eastAsiaTheme="minorEastAsia" w:hAnsiTheme="minorEastAsia"/>
          <w:kern w:val="0"/>
          <w:sz w:val="24"/>
          <w:szCs w:val="24"/>
        </w:rPr>
      </w:pPr>
      <w:r>
        <w:rPr>
          <w:rFonts w:asciiTheme="minorEastAsia" w:eastAsiaTheme="minorEastAsia" w:hAnsiTheme="minorEastAsia" w:cs="宋体" w:hint="eastAsia"/>
          <w:kern w:val="0"/>
          <w:sz w:val="24"/>
          <w:szCs w:val="24"/>
        </w:rPr>
        <w:t>2</w:t>
      </w:r>
      <w:r>
        <w:rPr>
          <w:rFonts w:asciiTheme="minorEastAsia" w:eastAsiaTheme="minorEastAsia" w:hAnsiTheme="minorEastAsia" w:cs="宋体" w:hint="eastAsia"/>
          <w:kern w:val="0"/>
          <w:sz w:val="24"/>
          <w:szCs w:val="24"/>
        </w:rPr>
        <w:t>）磋商</w:t>
      </w:r>
      <w:proofErr w:type="gramStart"/>
      <w:r>
        <w:rPr>
          <w:rFonts w:asciiTheme="minorEastAsia" w:eastAsiaTheme="minorEastAsia" w:hAnsiTheme="minorEastAsia" w:cs="宋体" w:hint="eastAsia"/>
          <w:kern w:val="0"/>
          <w:sz w:val="24"/>
          <w:szCs w:val="24"/>
        </w:rPr>
        <w:t>响应书</w:t>
      </w:r>
      <w:proofErr w:type="gramEnd"/>
      <w:r>
        <w:rPr>
          <w:rFonts w:asciiTheme="minorEastAsia" w:eastAsiaTheme="minorEastAsia" w:hAnsiTheme="minorEastAsia" w:cs="宋体" w:hint="eastAsia"/>
          <w:kern w:val="0"/>
          <w:sz w:val="24"/>
          <w:szCs w:val="24"/>
        </w:rPr>
        <w:t>未加盖单位印章和法定代表人（或授权委托人）签章的；</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3</w:t>
      </w:r>
      <w:r>
        <w:rPr>
          <w:rFonts w:asciiTheme="minorEastAsia" w:eastAsiaTheme="minorEastAsia" w:hAnsiTheme="minorEastAsia" w:cs="宋体" w:hint="eastAsia"/>
          <w:sz w:val="24"/>
          <w:szCs w:val="24"/>
        </w:rPr>
        <w:t>）所提供的货物</w:t>
      </w:r>
      <w:r>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服务</w:t>
      </w:r>
      <w:r>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采购清单缺少的；</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）关键性商务、技术参数以及相关要求不能得到真正满足的；</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）样品不符合要求的（如有）；</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 xml:space="preserve">6) </w:t>
      </w:r>
      <w:r>
        <w:rPr>
          <w:rFonts w:asciiTheme="minorEastAsia" w:eastAsiaTheme="minorEastAsia" w:hAnsiTheme="minorEastAsia" w:cs="宋体" w:hint="eastAsia"/>
          <w:sz w:val="24"/>
          <w:szCs w:val="24"/>
        </w:rPr>
        <w:t>报价超过项目预算控制数或不按规定格式进行报价的属于无效报价。</w:t>
      </w:r>
    </w:p>
    <w:p w:rsidR="00D16CA0" w:rsidRDefault="003C378D">
      <w:pPr>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7</w:t>
      </w:r>
      <w:r>
        <w:rPr>
          <w:rFonts w:asciiTheme="minorEastAsia" w:eastAsiaTheme="minorEastAsia" w:hAnsiTheme="minorEastAsia" w:cs="宋体" w:hint="eastAsia"/>
          <w:sz w:val="24"/>
          <w:szCs w:val="24"/>
        </w:rPr>
        <w:t>）其它不满足本磋商文件要求和法律法规规定应当否决的情形。</w:t>
      </w:r>
    </w:p>
    <w:p w:rsidR="00D16CA0" w:rsidRDefault="00D16CA0">
      <w:pPr>
        <w:pStyle w:val="af0"/>
        <w:adjustRightInd/>
        <w:spacing w:line="360" w:lineRule="auto"/>
        <w:jc w:val="center"/>
        <w:rPr>
          <w:rFonts w:asciiTheme="minorEastAsia" w:eastAsiaTheme="minorEastAsia" w:hAnsiTheme="minorEastAsia"/>
          <w:b/>
          <w:bCs/>
          <w:szCs w:val="24"/>
        </w:rPr>
      </w:pPr>
      <w:bookmarkStart w:id="14" w:name="_Toc383776348"/>
    </w:p>
    <w:p w:rsidR="00D16CA0" w:rsidRDefault="003C378D">
      <w:pPr>
        <w:pStyle w:val="af0"/>
        <w:adjustRightInd/>
        <w:spacing w:line="360" w:lineRule="auto"/>
        <w:jc w:val="center"/>
        <w:rPr>
          <w:rFonts w:asciiTheme="minorEastAsia" w:eastAsiaTheme="minorEastAsia" w:hAnsiTheme="minorEastAsia"/>
          <w:b/>
          <w:bCs/>
          <w:szCs w:val="24"/>
        </w:rPr>
      </w:pPr>
      <w:r>
        <w:rPr>
          <w:rFonts w:asciiTheme="minorEastAsia" w:eastAsiaTheme="minorEastAsia" w:hAnsiTheme="minorEastAsia" w:hint="eastAsia"/>
          <w:b/>
          <w:bCs/>
          <w:szCs w:val="24"/>
        </w:rPr>
        <w:t>（五）磋商办法</w:t>
      </w:r>
    </w:p>
    <w:p w:rsidR="00D16CA0" w:rsidRDefault="003C378D">
      <w:pPr>
        <w:pStyle w:val="af0"/>
        <w:adjustRightInd/>
        <w:spacing w:line="360" w:lineRule="auto"/>
        <w:ind w:firstLineChars="200" w:firstLine="480"/>
        <w:jc w:val="both"/>
        <w:rPr>
          <w:rFonts w:asciiTheme="minorEastAsia" w:eastAsiaTheme="minorEastAsia" w:hAnsiTheme="minorEastAsia"/>
          <w:b/>
          <w:bCs/>
          <w:szCs w:val="24"/>
        </w:rPr>
      </w:pPr>
      <w:r>
        <w:rPr>
          <w:rFonts w:asciiTheme="minorEastAsia" w:eastAsiaTheme="minorEastAsia" w:hAnsiTheme="minorEastAsia" w:hint="eastAsia"/>
          <w:szCs w:val="24"/>
        </w:rPr>
        <w:t>本着坚持“公开、公平、公正”的原则，为维护磋商双方的合法权益，增加评审工作透明度，保证评审、定审的科学性、公正性和可操作性，根据《中华人民共和国政府采购法》、《政府采购竞争性磋商采购方式管理暂行办法》等法律法规的精神，并结合本项目实际制定本办法。</w:t>
      </w:r>
      <w:r>
        <w:rPr>
          <w:rFonts w:asciiTheme="minorEastAsia" w:eastAsiaTheme="minorEastAsia" w:hAnsiTheme="minorEastAsia" w:hint="eastAsia"/>
          <w:b/>
          <w:bCs/>
          <w:szCs w:val="24"/>
        </w:rPr>
        <w:t>综合评分法，是指响应文件满足磋商文件全部实质性要求且按评审因素的量化指标评审得分最高的供应商为成交候选供应商的评审方法。</w:t>
      </w:r>
    </w:p>
    <w:p w:rsidR="00D16CA0" w:rsidRDefault="003C378D">
      <w:pPr>
        <w:pStyle w:val="af0"/>
        <w:numPr>
          <w:ilvl w:val="0"/>
          <w:numId w:val="3"/>
        </w:numPr>
        <w:adjustRightInd/>
        <w:spacing w:line="360" w:lineRule="auto"/>
        <w:ind w:firstLineChars="200" w:firstLine="482"/>
        <w:jc w:val="both"/>
        <w:rPr>
          <w:rFonts w:asciiTheme="minorEastAsia" w:eastAsiaTheme="minorEastAsia" w:hAnsiTheme="minorEastAsia" w:cs="宋体"/>
          <w:b/>
          <w:bCs/>
          <w:szCs w:val="24"/>
        </w:rPr>
      </w:pPr>
      <w:r>
        <w:rPr>
          <w:rFonts w:asciiTheme="minorEastAsia" w:eastAsiaTheme="minorEastAsia" w:hAnsiTheme="minorEastAsia" w:cs="宋体" w:hint="eastAsia"/>
          <w:b/>
          <w:bCs/>
          <w:szCs w:val="24"/>
        </w:rPr>
        <w:t>评审标准（满分</w:t>
      </w:r>
      <w:r>
        <w:rPr>
          <w:rFonts w:asciiTheme="minorEastAsia" w:eastAsiaTheme="minorEastAsia" w:hAnsiTheme="minorEastAsia" w:cs="宋体" w:hint="eastAsia"/>
          <w:b/>
          <w:bCs/>
          <w:szCs w:val="24"/>
        </w:rPr>
        <w:t>100</w:t>
      </w:r>
      <w:r>
        <w:rPr>
          <w:rFonts w:asciiTheme="minorEastAsia" w:eastAsiaTheme="minorEastAsia" w:hAnsiTheme="minorEastAsia" w:cs="宋体" w:hint="eastAsia"/>
          <w:b/>
          <w:bCs/>
          <w:szCs w:val="24"/>
        </w:rPr>
        <w:t>分）</w:t>
      </w:r>
    </w:p>
    <w:p w:rsidR="00D16CA0" w:rsidRDefault="003C378D">
      <w:pPr>
        <w:spacing w:line="360" w:lineRule="auto"/>
        <w:ind w:left="420"/>
        <w:rPr>
          <w:rFonts w:asciiTheme="minorEastAsia" w:eastAsiaTheme="minorEastAsia" w:hAnsiTheme="minorEastAsia"/>
          <w:sz w:val="24"/>
          <w:szCs w:val="24"/>
        </w:rPr>
      </w:pPr>
      <w:r>
        <w:rPr>
          <w:rFonts w:asciiTheme="minorEastAsia" w:eastAsiaTheme="minorEastAsia" w:hAnsiTheme="minorEastAsia" w:hint="eastAsia"/>
          <w:kern w:val="0"/>
          <w:sz w:val="24"/>
          <w:szCs w:val="24"/>
        </w:rPr>
        <w:t>（满分</w:t>
      </w:r>
      <w:r>
        <w:rPr>
          <w:rFonts w:asciiTheme="minorEastAsia" w:eastAsiaTheme="minorEastAsia" w:hAnsiTheme="minorEastAsia" w:hint="eastAsia"/>
          <w:kern w:val="0"/>
          <w:sz w:val="24"/>
          <w:szCs w:val="24"/>
        </w:rPr>
        <w:t>100</w:t>
      </w:r>
      <w:r>
        <w:rPr>
          <w:rFonts w:asciiTheme="minorEastAsia" w:eastAsiaTheme="minorEastAsia" w:hAnsiTheme="minorEastAsia" w:hint="eastAsia"/>
          <w:kern w:val="0"/>
          <w:sz w:val="24"/>
          <w:szCs w:val="24"/>
        </w:rPr>
        <w:t>分，计算过程和结果四舍五入，精确到小数点后两位。）</w:t>
      </w:r>
    </w:p>
    <w:tbl>
      <w:tblPr>
        <w:tblW w:w="964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135"/>
        <w:gridCol w:w="992"/>
        <w:gridCol w:w="4111"/>
        <w:gridCol w:w="2551"/>
        <w:gridCol w:w="851"/>
      </w:tblGrid>
      <w:tr w:rsidR="00D16CA0">
        <w:trPr>
          <w:trHeight w:val="61"/>
        </w:trPr>
        <w:tc>
          <w:tcPr>
            <w:tcW w:w="1135" w:type="dxa"/>
            <w:vAlign w:val="center"/>
          </w:tcPr>
          <w:p w:rsidR="00D16CA0" w:rsidRDefault="003C378D">
            <w:pPr>
              <w:adjustRightInd w:val="0"/>
              <w:snapToGrid w:val="0"/>
              <w:spacing w:before="100" w:beforeAutospacing="1" w:after="100" w:afterAutospacing="1"/>
              <w:jc w:val="center"/>
              <w:rPr>
                <w:rFonts w:ascii="宋体" w:hAnsi="宋体"/>
                <w:kern w:val="0"/>
              </w:rPr>
            </w:pPr>
            <w:r>
              <w:rPr>
                <w:rFonts w:ascii="宋体" w:hAnsi="宋体" w:hint="eastAsia"/>
                <w:kern w:val="0"/>
              </w:rPr>
              <w:t>评分标准</w:t>
            </w:r>
          </w:p>
        </w:tc>
        <w:tc>
          <w:tcPr>
            <w:tcW w:w="5103" w:type="dxa"/>
            <w:gridSpan w:val="2"/>
            <w:vAlign w:val="center"/>
          </w:tcPr>
          <w:p w:rsidR="00D16CA0" w:rsidRDefault="003C378D">
            <w:pPr>
              <w:adjustRightInd w:val="0"/>
              <w:snapToGrid w:val="0"/>
              <w:spacing w:before="100" w:beforeAutospacing="1" w:after="100" w:afterAutospacing="1"/>
              <w:jc w:val="center"/>
              <w:rPr>
                <w:rFonts w:ascii="宋体" w:hAnsi="宋体"/>
                <w:kern w:val="0"/>
              </w:rPr>
            </w:pPr>
            <w:r>
              <w:rPr>
                <w:rFonts w:ascii="宋体" w:hAnsi="宋体" w:hint="eastAsia"/>
                <w:kern w:val="0"/>
              </w:rPr>
              <w:t>评分因素</w:t>
            </w:r>
          </w:p>
        </w:tc>
        <w:tc>
          <w:tcPr>
            <w:tcW w:w="2551" w:type="dxa"/>
            <w:vAlign w:val="center"/>
          </w:tcPr>
          <w:p w:rsidR="00D16CA0" w:rsidRDefault="003C378D">
            <w:pPr>
              <w:adjustRightInd w:val="0"/>
              <w:snapToGrid w:val="0"/>
              <w:spacing w:before="100" w:beforeAutospacing="1" w:after="100" w:afterAutospacing="1"/>
              <w:jc w:val="center"/>
              <w:rPr>
                <w:rFonts w:ascii="宋体" w:hAnsi="宋体"/>
                <w:kern w:val="0"/>
              </w:rPr>
            </w:pPr>
            <w:r>
              <w:rPr>
                <w:rFonts w:ascii="宋体" w:hAnsi="宋体" w:hint="eastAsia"/>
                <w:kern w:val="0"/>
              </w:rPr>
              <w:t>所需提供材料</w:t>
            </w:r>
          </w:p>
        </w:tc>
        <w:tc>
          <w:tcPr>
            <w:tcW w:w="851" w:type="dxa"/>
            <w:vAlign w:val="center"/>
          </w:tcPr>
          <w:p w:rsidR="00D16CA0" w:rsidRDefault="003C378D">
            <w:pPr>
              <w:adjustRightInd w:val="0"/>
              <w:snapToGrid w:val="0"/>
              <w:spacing w:before="100" w:beforeAutospacing="1" w:after="100" w:afterAutospacing="1"/>
              <w:jc w:val="center"/>
              <w:rPr>
                <w:rFonts w:ascii="宋体" w:hAnsi="宋体"/>
                <w:kern w:val="0"/>
              </w:rPr>
            </w:pPr>
            <w:r>
              <w:rPr>
                <w:rFonts w:ascii="宋体" w:hAnsi="宋体" w:hint="eastAsia"/>
                <w:kern w:val="0"/>
              </w:rPr>
              <w:t>分值</w:t>
            </w:r>
          </w:p>
        </w:tc>
      </w:tr>
      <w:tr w:rsidR="00D16CA0">
        <w:trPr>
          <w:trHeight w:val="61"/>
        </w:trPr>
        <w:tc>
          <w:tcPr>
            <w:tcW w:w="1135" w:type="dxa"/>
            <w:vMerge w:val="restart"/>
            <w:vAlign w:val="center"/>
          </w:tcPr>
          <w:p w:rsidR="00D16CA0" w:rsidRDefault="003C378D">
            <w:pPr>
              <w:spacing w:line="300" w:lineRule="exact"/>
              <w:jc w:val="center"/>
              <w:rPr>
                <w:rFonts w:ascii="宋体" w:hAnsi="宋体"/>
                <w:kern w:val="0"/>
              </w:rPr>
            </w:pPr>
            <w:r>
              <w:rPr>
                <w:rFonts w:ascii="宋体" w:hAnsi="宋体" w:hint="eastAsia"/>
                <w:kern w:val="0"/>
              </w:rPr>
              <w:t>技术部分标准</w:t>
            </w:r>
          </w:p>
          <w:p w:rsidR="00D16CA0" w:rsidRDefault="003C378D">
            <w:pPr>
              <w:spacing w:line="300" w:lineRule="exact"/>
              <w:jc w:val="center"/>
              <w:rPr>
                <w:rFonts w:ascii="宋体" w:hAnsi="宋体"/>
                <w:kern w:val="0"/>
              </w:rPr>
            </w:pPr>
            <w:r>
              <w:rPr>
                <w:rFonts w:ascii="宋体" w:hAnsi="宋体" w:hint="eastAsia"/>
                <w:kern w:val="0"/>
              </w:rPr>
              <w:t>（</w:t>
            </w:r>
            <w:r>
              <w:rPr>
                <w:rFonts w:ascii="宋体" w:hAnsi="宋体" w:hint="eastAsia"/>
                <w:kern w:val="0"/>
              </w:rPr>
              <w:t>70</w:t>
            </w:r>
            <w:r>
              <w:rPr>
                <w:rFonts w:ascii="宋体" w:hAnsi="宋体" w:hint="eastAsia"/>
                <w:kern w:val="0"/>
              </w:rPr>
              <w:t>）</w:t>
            </w:r>
          </w:p>
        </w:tc>
        <w:tc>
          <w:tcPr>
            <w:tcW w:w="992" w:type="dxa"/>
            <w:vAlign w:val="center"/>
          </w:tcPr>
          <w:p w:rsidR="00D16CA0" w:rsidRDefault="003C378D">
            <w:pPr>
              <w:spacing w:line="300" w:lineRule="exact"/>
              <w:jc w:val="center"/>
              <w:rPr>
                <w:rFonts w:ascii="宋体" w:hAnsi="宋体"/>
                <w:kern w:val="0"/>
              </w:rPr>
            </w:pPr>
            <w:r>
              <w:rPr>
                <w:rFonts w:ascii="宋体" w:hAnsi="宋体" w:hint="eastAsia"/>
                <w:kern w:val="0"/>
              </w:rPr>
              <w:t>方案</w:t>
            </w:r>
          </w:p>
        </w:tc>
        <w:tc>
          <w:tcPr>
            <w:tcW w:w="4111" w:type="dxa"/>
            <w:vAlign w:val="center"/>
          </w:tcPr>
          <w:p w:rsidR="00D16CA0" w:rsidRDefault="00D16CA0">
            <w:pPr>
              <w:adjustRightInd w:val="0"/>
              <w:snapToGrid w:val="0"/>
              <w:spacing w:line="0" w:lineRule="atLeast"/>
              <w:jc w:val="left"/>
              <w:rPr>
                <w:rFonts w:ascii="宋体" w:hAnsi="宋体"/>
                <w:kern w:val="0"/>
              </w:rPr>
            </w:pPr>
            <w:r>
              <w:rPr>
                <w:rFonts w:ascii="宋体" w:hAnsi="宋体" w:hint="eastAsia"/>
                <w:kern w:val="0"/>
              </w:rPr>
              <w:fldChar w:fldCharType="begin"/>
            </w:r>
            <w:r w:rsidR="003C378D">
              <w:rPr>
                <w:rFonts w:ascii="宋体" w:hAnsi="宋体" w:hint="eastAsia"/>
                <w:kern w:val="0"/>
              </w:rPr>
              <w:instrText xml:space="preserve"> = 1 \* GB3 \* MERGEFORMAT </w:instrText>
            </w:r>
            <w:r>
              <w:rPr>
                <w:rFonts w:ascii="宋体" w:hAnsi="宋体" w:hint="eastAsia"/>
                <w:kern w:val="0"/>
              </w:rPr>
              <w:fldChar w:fldCharType="separate"/>
            </w:r>
            <w:r w:rsidR="003C378D">
              <w:rPr>
                <w:rFonts w:ascii="宋体" w:hAnsi="宋体" w:hint="eastAsia"/>
                <w:kern w:val="0"/>
              </w:rPr>
              <w:t>①</w:t>
            </w:r>
            <w:r>
              <w:rPr>
                <w:rFonts w:ascii="宋体" w:hAnsi="宋体" w:hint="eastAsia"/>
                <w:kern w:val="0"/>
              </w:rPr>
              <w:fldChar w:fldCharType="end"/>
            </w:r>
            <w:r w:rsidR="003C378D">
              <w:rPr>
                <w:rFonts w:ascii="宋体" w:hAnsi="宋体" w:hint="eastAsia"/>
                <w:kern w:val="0"/>
              </w:rPr>
              <w:t>内容包括工作组织方案</w:t>
            </w:r>
            <w:r w:rsidR="003C378D">
              <w:rPr>
                <w:rFonts w:ascii="宋体" w:hAnsi="宋体" w:hint="eastAsia"/>
                <w:kern w:val="0"/>
              </w:rPr>
              <w:t>5</w:t>
            </w:r>
            <w:r w:rsidR="003C378D">
              <w:rPr>
                <w:rFonts w:ascii="宋体" w:hAnsi="宋体" w:hint="eastAsia"/>
                <w:kern w:val="0"/>
              </w:rPr>
              <w:t>分：很好</w:t>
            </w:r>
            <w:r w:rsidR="003C378D">
              <w:rPr>
                <w:rFonts w:ascii="宋体" w:hAnsi="宋体" w:hint="eastAsia"/>
                <w:kern w:val="0"/>
              </w:rPr>
              <w:t>5</w:t>
            </w:r>
            <w:r w:rsidR="003C378D">
              <w:rPr>
                <w:rFonts w:ascii="宋体" w:hAnsi="宋体" w:hint="eastAsia"/>
                <w:kern w:val="0"/>
              </w:rPr>
              <w:t>分，较好</w:t>
            </w:r>
            <w:r w:rsidR="003C378D">
              <w:rPr>
                <w:rFonts w:ascii="宋体" w:hAnsi="宋体" w:hint="eastAsia"/>
                <w:kern w:val="0"/>
              </w:rPr>
              <w:t>3</w:t>
            </w:r>
            <w:r w:rsidR="003C378D">
              <w:rPr>
                <w:rFonts w:ascii="宋体" w:hAnsi="宋体" w:hint="eastAsia"/>
                <w:kern w:val="0"/>
              </w:rPr>
              <w:t>分，较差</w:t>
            </w:r>
            <w:r w:rsidR="003C378D">
              <w:rPr>
                <w:rFonts w:ascii="宋体" w:hAnsi="宋体" w:hint="eastAsia"/>
                <w:kern w:val="0"/>
              </w:rPr>
              <w:t>1</w:t>
            </w:r>
            <w:r w:rsidR="003C378D">
              <w:rPr>
                <w:rFonts w:ascii="宋体" w:hAnsi="宋体" w:hint="eastAsia"/>
                <w:kern w:val="0"/>
              </w:rPr>
              <w:t>分；</w:t>
            </w:r>
          </w:p>
          <w:p w:rsidR="00D16CA0" w:rsidRDefault="00D16CA0">
            <w:pPr>
              <w:adjustRightInd w:val="0"/>
              <w:snapToGrid w:val="0"/>
              <w:spacing w:line="0" w:lineRule="atLeast"/>
              <w:jc w:val="left"/>
              <w:rPr>
                <w:rFonts w:ascii="宋体" w:hAnsi="宋体"/>
                <w:kern w:val="0"/>
              </w:rPr>
            </w:pPr>
            <w:r>
              <w:rPr>
                <w:rFonts w:ascii="宋体" w:hAnsi="宋体" w:hint="eastAsia"/>
                <w:kern w:val="0"/>
              </w:rPr>
              <w:fldChar w:fldCharType="begin"/>
            </w:r>
            <w:r w:rsidR="003C378D">
              <w:rPr>
                <w:rFonts w:ascii="宋体" w:hAnsi="宋体" w:hint="eastAsia"/>
                <w:kern w:val="0"/>
              </w:rPr>
              <w:instrText xml:space="preserve"> = 2 \* GB3 \* MERGEFORMAT </w:instrText>
            </w:r>
            <w:r>
              <w:rPr>
                <w:rFonts w:ascii="宋体" w:hAnsi="宋体" w:hint="eastAsia"/>
                <w:kern w:val="0"/>
              </w:rPr>
              <w:fldChar w:fldCharType="separate"/>
            </w:r>
            <w:r w:rsidR="003C378D">
              <w:rPr>
                <w:rFonts w:ascii="宋体" w:hAnsi="宋体" w:hint="eastAsia"/>
                <w:kern w:val="0"/>
              </w:rPr>
              <w:t>②</w:t>
            </w:r>
            <w:r>
              <w:rPr>
                <w:rFonts w:ascii="宋体" w:hAnsi="宋体" w:hint="eastAsia"/>
                <w:kern w:val="0"/>
              </w:rPr>
              <w:fldChar w:fldCharType="end"/>
            </w:r>
            <w:r w:rsidR="003C378D">
              <w:rPr>
                <w:rFonts w:ascii="宋体" w:hAnsi="宋体" w:hint="eastAsia"/>
                <w:kern w:val="0"/>
              </w:rPr>
              <w:t>审计难点重点分析</w:t>
            </w:r>
            <w:r w:rsidR="003C378D">
              <w:rPr>
                <w:rFonts w:ascii="宋体" w:hAnsi="宋体" w:hint="eastAsia"/>
                <w:kern w:val="0"/>
              </w:rPr>
              <w:t>5</w:t>
            </w:r>
            <w:r w:rsidR="003C378D">
              <w:rPr>
                <w:rFonts w:ascii="宋体" w:hAnsi="宋体" w:hint="eastAsia"/>
                <w:kern w:val="0"/>
              </w:rPr>
              <w:t>分：很好</w:t>
            </w:r>
            <w:r w:rsidR="003C378D">
              <w:rPr>
                <w:rFonts w:ascii="宋体" w:hAnsi="宋体" w:hint="eastAsia"/>
                <w:kern w:val="0"/>
              </w:rPr>
              <w:t>5</w:t>
            </w:r>
            <w:r w:rsidR="003C378D">
              <w:rPr>
                <w:rFonts w:ascii="宋体" w:hAnsi="宋体" w:hint="eastAsia"/>
                <w:kern w:val="0"/>
              </w:rPr>
              <w:t>分，较好</w:t>
            </w:r>
            <w:r w:rsidR="003C378D">
              <w:rPr>
                <w:rFonts w:ascii="宋体" w:hAnsi="宋体" w:hint="eastAsia"/>
                <w:kern w:val="0"/>
              </w:rPr>
              <w:t>3</w:t>
            </w:r>
            <w:r w:rsidR="003C378D">
              <w:rPr>
                <w:rFonts w:ascii="宋体" w:hAnsi="宋体" w:hint="eastAsia"/>
                <w:kern w:val="0"/>
              </w:rPr>
              <w:t>分，较差</w:t>
            </w:r>
            <w:r w:rsidR="003C378D">
              <w:rPr>
                <w:rFonts w:ascii="宋体" w:hAnsi="宋体" w:hint="eastAsia"/>
                <w:kern w:val="0"/>
              </w:rPr>
              <w:t>1</w:t>
            </w:r>
            <w:r w:rsidR="003C378D">
              <w:rPr>
                <w:rFonts w:ascii="宋体" w:hAnsi="宋体" w:hint="eastAsia"/>
                <w:kern w:val="0"/>
              </w:rPr>
              <w:t>分；</w:t>
            </w:r>
          </w:p>
          <w:p w:rsidR="00D16CA0" w:rsidRDefault="00D16CA0">
            <w:pPr>
              <w:adjustRightInd w:val="0"/>
              <w:snapToGrid w:val="0"/>
              <w:spacing w:line="0" w:lineRule="atLeast"/>
              <w:jc w:val="left"/>
              <w:rPr>
                <w:rFonts w:ascii="宋体" w:hAnsi="宋体"/>
                <w:kern w:val="0"/>
              </w:rPr>
            </w:pPr>
            <w:r>
              <w:rPr>
                <w:rFonts w:ascii="宋体" w:hAnsi="宋体" w:hint="eastAsia"/>
                <w:kern w:val="0"/>
              </w:rPr>
              <w:fldChar w:fldCharType="begin"/>
            </w:r>
            <w:r w:rsidR="003C378D">
              <w:rPr>
                <w:rFonts w:ascii="宋体" w:hAnsi="宋体" w:hint="eastAsia"/>
                <w:kern w:val="0"/>
              </w:rPr>
              <w:instrText xml:space="preserve"> = 3 \* GB3 \* MERGEFORMAT </w:instrText>
            </w:r>
            <w:r>
              <w:rPr>
                <w:rFonts w:ascii="宋体" w:hAnsi="宋体" w:hint="eastAsia"/>
                <w:kern w:val="0"/>
              </w:rPr>
              <w:fldChar w:fldCharType="separate"/>
            </w:r>
            <w:r w:rsidR="003C378D">
              <w:rPr>
                <w:rFonts w:ascii="宋体" w:hAnsi="宋体" w:hint="eastAsia"/>
                <w:kern w:val="0"/>
              </w:rPr>
              <w:t>③</w:t>
            </w:r>
            <w:r>
              <w:rPr>
                <w:rFonts w:ascii="宋体" w:hAnsi="宋体" w:hint="eastAsia"/>
                <w:kern w:val="0"/>
              </w:rPr>
              <w:fldChar w:fldCharType="end"/>
            </w:r>
            <w:r w:rsidR="003C378D">
              <w:rPr>
                <w:rFonts w:ascii="宋体" w:hAnsi="宋体" w:hint="eastAsia"/>
                <w:kern w:val="0"/>
              </w:rPr>
              <w:t>审计风险评估</w:t>
            </w:r>
            <w:r w:rsidR="003C378D">
              <w:rPr>
                <w:rFonts w:ascii="宋体" w:hAnsi="宋体" w:hint="eastAsia"/>
                <w:kern w:val="0"/>
              </w:rPr>
              <w:t>5</w:t>
            </w:r>
            <w:r w:rsidR="003C378D">
              <w:rPr>
                <w:rFonts w:ascii="宋体" w:hAnsi="宋体" w:hint="eastAsia"/>
                <w:kern w:val="0"/>
              </w:rPr>
              <w:t>分：很好</w:t>
            </w:r>
            <w:r w:rsidR="003C378D">
              <w:rPr>
                <w:rFonts w:ascii="宋体" w:hAnsi="宋体" w:hint="eastAsia"/>
                <w:kern w:val="0"/>
              </w:rPr>
              <w:t>5</w:t>
            </w:r>
            <w:r w:rsidR="003C378D">
              <w:rPr>
                <w:rFonts w:ascii="宋体" w:hAnsi="宋体" w:hint="eastAsia"/>
                <w:kern w:val="0"/>
              </w:rPr>
              <w:t>分，较好</w:t>
            </w:r>
            <w:r w:rsidR="003C378D">
              <w:rPr>
                <w:rFonts w:ascii="宋体" w:hAnsi="宋体" w:hint="eastAsia"/>
                <w:kern w:val="0"/>
              </w:rPr>
              <w:t>3</w:t>
            </w:r>
            <w:r w:rsidR="003C378D">
              <w:rPr>
                <w:rFonts w:ascii="宋体" w:hAnsi="宋体" w:hint="eastAsia"/>
                <w:kern w:val="0"/>
              </w:rPr>
              <w:t>分，较差</w:t>
            </w:r>
            <w:r w:rsidR="003C378D">
              <w:rPr>
                <w:rFonts w:ascii="宋体" w:hAnsi="宋体" w:hint="eastAsia"/>
                <w:kern w:val="0"/>
              </w:rPr>
              <w:t>1</w:t>
            </w:r>
            <w:r w:rsidR="003C378D">
              <w:rPr>
                <w:rFonts w:ascii="宋体" w:hAnsi="宋体" w:hint="eastAsia"/>
                <w:kern w:val="0"/>
              </w:rPr>
              <w:t>分；</w:t>
            </w:r>
          </w:p>
          <w:p w:rsidR="00D16CA0" w:rsidRDefault="00D16CA0">
            <w:pPr>
              <w:adjustRightInd w:val="0"/>
              <w:snapToGrid w:val="0"/>
              <w:spacing w:line="0" w:lineRule="atLeast"/>
              <w:jc w:val="left"/>
              <w:rPr>
                <w:rFonts w:ascii="宋体" w:hAnsi="宋体"/>
                <w:kern w:val="0"/>
              </w:rPr>
            </w:pPr>
            <w:r>
              <w:rPr>
                <w:rFonts w:ascii="宋体" w:hAnsi="宋体" w:hint="eastAsia"/>
                <w:kern w:val="0"/>
              </w:rPr>
              <w:fldChar w:fldCharType="begin"/>
            </w:r>
            <w:r w:rsidR="003C378D">
              <w:rPr>
                <w:rFonts w:ascii="宋体" w:hAnsi="宋体" w:hint="eastAsia"/>
                <w:kern w:val="0"/>
              </w:rPr>
              <w:instrText xml:space="preserve"> = 4 \* GB3 \* MERGEFORMAT </w:instrText>
            </w:r>
            <w:r>
              <w:rPr>
                <w:rFonts w:ascii="宋体" w:hAnsi="宋体" w:hint="eastAsia"/>
                <w:kern w:val="0"/>
              </w:rPr>
              <w:fldChar w:fldCharType="separate"/>
            </w:r>
            <w:r w:rsidR="003C378D">
              <w:rPr>
                <w:rFonts w:ascii="宋体" w:hAnsi="宋体" w:hint="eastAsia"/>
                <w:kern w:val="0"/>
              </w:rPr>
              <w:t>④</w:t>
            </w:r>
            <w:r>
              <w:rPr>
                <w:rFonts w:ascii="宋体" w:hAnsi="宋体" w:hint="eastAsia"/>
                <w:kern w:val="0"/>
              </w:rPr>
              <w:fldChar w:fldCharType="end"/>
            </w:r>
            <w:r w:rsidR="003C378D">
              <w:rPr>
                <w:rFonts w:ascii="宋体" w:hAnsi="宋体" w:hint="eastAsia"/>
                <w:kern w:val="0"/>
              </w:rPr>
              <w:t>提出审计工作建设性建议</w:t>
            </w:r>
            <w:r w:rsidR="003C378D">
              <w:rPr>
                <w:rFonts w:ascii="宋体" w:hAnsi="宋体" w:hint="eastAsia"/>
                <w:kern w:val="0"/>
              </w:rPr>
              <w:t>5</w:t>
            </w:r>
            <w:r w:rsidR="003C378D">
              <w:rPr>
                <w:rFonts w:ascii="宋体" w:hAnsi="宋体" w:hint="eastAsia"/>
                <w:kern w:val="0"/>
              </w:rPr>
              <w:t>分：很好</w:t>
            </w:r>
            <w:r w:rsidR="003C378D">
              <w:rPr>
                <w:rFonts w:ascii="宋体" w:hAnsi="宋体" w:hint="eastAsia"/>
                <w:kern w:val="0"/>
              </w:rPr>
              <w:t>5</w:t>
            </w:r>
            <w:r w:rsidR="003C378D">
              <w:rPr>
                <w:rFonts w:ascii="宋体" w:hAnsi="宋体" w:hint="eastAsia"/>
                <w:kern w:val="0"/>
              </w:rPr>
              <w:t>分，较好</w:t>
            </w:r>
            <w:r w:rsidR="003C378D">
              <w:rPr>
                <w:rFonts w:ascii="宋体" w:hAnsi="宋体" w:hint="eastAsia"/>
                <w:kern w:val="0"/>
              </w:rPr>
              <w:t>3</w:t>
            </w:r>
            <w:r w:rsidR="003C378D">
              <w:rPr>
                <w:rFonts w:ascii="宋体" w:hAnsi="宋体" w:hint="eastAsia"/>
                <w:kern w:val="0"/>
              </w:rPr>
              <w:t>分，较差</w:t>
            </w:r>
            <w:r w:rsidR="003C378D">
              <w:rPr>
                <w:rFonts w:ascii="宋体" w:hAnsi="宋体" w:hint="eastAsia"/>
                <w:kern w:val="0"/>
              </w:rPr>
              <w:t>1</w:t>
            </w:r>
            <w:r w:rsidR="003C378D">
              <w:rPr>
                <w:rFonts w:ascii="宋体" w:hAnsi="宋体" w:hint="eastAsia"/>
                <w:kern w:val="0"/>
              </w:rPr>
              <w:t>分；</w:t>
            </w:r>
          </w:p>
          <w:p w:rsidR="00D16CA0" w:rsidRDefault="00D16CA0">
            <w:pPr>
              <w:adjustRightInd w:val="0"/>
              <w:snapToGrid w:val="0"/>
              <w:spacing w:line="0" w:lineRule="atLeast"/>
              <w:jc w:val="left"/>
              <w:rPr>
                <w:rFonts w:ascii="宋体" w:hAnsi="宋体"/>
                <w:kern w:val="0"/>
              </w:rPr>
            </w:pPr>
            <w:r>
              <w:rPr>
                <w:rFonts w:ascii="宋体" w:hAnsi="宋体" w:hint="eastAsia"/>
                <w:kern w:val="0"/>
              </w:rPr>
              <w:fldChar w:fldCharType="begin"/>
            </w:r>
            <w:r w:rsidR="003C378D">
              <w:rPr>
                <w:rFonts w:ascii="宋体" w:hAnsi="宋体" w:hint="eastAsia"/>
                <w:kern w:val="0"/>
              </w:rPr>
              <w:instrText xml:space="preserve"> = 5 \* GB3 \* MERGEFORMAT </w:instrText>
            </w:r>
            <w:r>
              <w:rPr>
                <w:rFonts w:ascii="宋体" w:hAnsi="宋体" w:hint="eastAsia"/>
                <w:kern w:val="0"/>
              </w:rPr>
              <w:fldChar w:fldCharType="separate"/>
            </w:r>
            <w:r w:rsidR="003C378D">
              <w:rPr>
                <w:rFonts w:ascii="宋体" w:hAnsi="宋体" w:hint="eastAsia"/>
                <w:kern w:val="0"/>
              </w:rPr>
              <w:t>⑤</w:t>
            </w:r>
            <w:r>
              <w:rPr>
                <w:rFonts w:ascii="宋体" w:hAnsi="宋体" w:hint="eastAsia"/>
                <w:kern w:val="0"/>
              </w:rPr>
              <w:fldChar w:fldCharType="end"/>
            </w:r>
            <w:r w:rsidR="003C378D">
              <w:rPr>
                <w:rFonts w:ascii="宋体" w:hAnsi="宋体" w:hint="eastAsia"/>
                <w:kern w:val="0"/>
              </w:rPr>
              <w:t>审计质量控制措施</w:t>
            </w:r>
            <w:r w:rsidR="003C378D">
              <w:rPr>
                <w:rFonts w:ascii="宋体" w:hAnsi="宋体" w:hint="eastAsia"/>
                <w:kern w:val="0"/>
              </w:rPr>
              <w:t>5</w:t>
            </w:r>
            <w:r w:rsidR="003C378D">
              <w:rPr>
                <w:rFonts w:ascii="宋体" w:hAnsi="宋体" w:hint="eastAsia"/>
                <w:kern w:val="0"/>
              </w:rPr>
              <w:t>分：很好</w:t>
            </w:r>
            <w:r w:rsidR="003C378D">
              <w:rPr>
                <w:rFonts w:ascii="宋体" w:hAnsi="宋体" w:hint="eastAsia"/>
                <w:kern w:val="0"/>
              </w:rPr>
              <w:t>5</w:t>
            </w:r>
            <w:r w:rsidR="003C378D">
              <w:rPr>
                <w:rFonts w:ascii="宋体" w:hAnsi="宋体" w:hint="eastAsia"/>
                <w:kern w:val="0"/>
              </w:rPr>
              <w:t>分，较好</w:t>
            </w:r>
            <w:r w:rsidR="003C378D">
              <w:rPr>
                <w:rFonts w:ascii="宋体" w:hAnsi="宋体" w:hint="eastAsia"/>
                <w:kern w:val="0"/>
              </w:rPr>
              <w:t>3</w:t>
            </w:r>
            <w:r w:rsidR="003C378D">
              <w:rPr>
                <w:rFonts w:ascii="宋体" w:hAnsi="宋体" w:hint="eastAsia"/>
                <w:kern w:val="0"/>
              </w:rPr>
              <w:t>分，较差</w:t>
            </w:r>
            <w:r w:rsidR="003C378D">
              <w:rPr>
                <w:rFonts w:ascii="宋体" w:hAnsi="宋体" w:hint="eastAsia"/>
                <w:kern w:val="0"/>
              </w:rPr>
              <w:t>1</w:t>
            </w:r>
            <w:r w:rsidR="003C378D">
              <w:rPr>
                <w:rFonts w:ascii="宋体" w:hAnsi="宋体" w:hint="eastAsia"/>
                <w:kern w:val="0"/>
              </w:rPr>
              <w:t>分；</w:t>
            </w:r>
          </w:p>
          <w:p w:rsidR="00D16CA0" w:rsidRDefault="003C378D">
            <w:pPr>
              <w:adjustRightInd w:val="0"/>
              <w:snapToGrid w:val="0"/>
              <w:spacing w:line="0" w:lineRule="atLeast"/>
              <w:jc w:val="left"/>
              <w:rPr>
                <w:rFonts w:ascii="宋体" w:hAnsi="宋体"/>
                <w:kern w:val="0"/>
              </w:rPr>
            </w:pPr>
            <w:r>
              <w:rPr>
                <w:rFonts w:ascii="宋体" w:hAnsi="宋体" w:hint="eastAsia"/>
                <w:kern w:val="0"/>
              </w:rPr>
              <w:t>⑥</w:t>
            </w:r>
            <w:r>
              <w:rPr>
                <w:rFonts w:hint="eastAsia"/>
              </w:rPr>
              <w:t>审核服务的承诺</w:t>
            </w:r>
            <w:r>
              <w:rPr>
                <w:rFonts w:hint="eastAsia"/>
              </w:rPr>
              <w:t>5</w:t>
            </w:r>
            <w:r>
              <w:rPr>
                <w:rFonts w:hint="eastAsia"/>
              </w:rPr>
              <w:t>分：</w:t>
            </w:r>
            <w:r>
              <w:rPr>
                <w:rFonts w:ascii="宋体" w:hAnsi="宋体" w:hint="eastAsia"/>
                <w:kern w:val="0"/>
              </w:rPr>
              <w:t>很好</w:t>
            </w:r>
            <w:r>
              <w:rPr>
                <w:rFonts w:ascii="宋体" w:hAnsi="宋体" w:hint="eastAsia"/>
                <w:kern w:val="0"/>
              </w:rPr>
              <w:t>5</w:t>
            </w:r>
            <w:r>
              <w:rPr>
                <w:rFonts w:ascii="宋体" w:hAnsi="宋体" w:hint="eastAsia"/>
                <w:kern w:val="0"/>
              </w:rPr>
              <w:t>分，较好</w:t>
            </w:r>
            <w:r>
              <w:rPr>
                <w:rFonts w:ascii="宋体" w:hAnsi="宋体" w:hint="eastAsia"/>
                <w:kern w:val="0"/>
              </w:rPr>
              <w:t>3</w:t>
            </w:r>
            <w:r>
              <w:rPr>
                <w:rFonts w:ascii="宋体" w:hAnsi="宋体" w:hint="eastAsia"/>
                <w:kern w:val="0"/>
              </w:rPr>
              <w:t>分，较差</w:t>
            </w:r>
            <w:r>
              <w:rPr>
                <w:rFonts w:ascii="宋体" w:hAnsi="宋体" w:hint="eastAsia"/>
                <w:kern w:val="0"/>
              </w:rPr>
              <w:t>1</w:t>
            </w:r>
            <w:r>
              <w:rPr>
                <w:rFonts w:ascii="宋体" w:hAnsi="宋体" w:hint="eastAsia"/>
                <w:kern w:val="0"/>
              </w:rPr>
              <w:t>分；</w:t>
            </w:r>
          </w:p>
          <w:p w:rsidR="00D16CA0" w:rsidRDefault="003C378D">
            <w:pPr>
              <w:snapToGrid w:val="0"/>
              <w:spacing w:line="320" w:lineRule="exact"/>
              <w:rPr>
                <w:rFonts w:ascii="宋体" w:hAnsi="宋体"/>
                <w:kern w:val="0"/>
              </w:rPr>
            </w:pPr>
            <w:r>
              <w:rPr>
                <w:rFonts w:ascii="宋体" w:hAnsi="宋体" w:hint="eastAsia"/>
                <w:kern w:val="0"/>
              </w:rPr>
              <w:t>以上方案由评委综合评价。</w:t>
            </w:r>
          </w:p>
        </w:tc>
        <w:tc>
          <w:tcPr>
            <w:tcW w:w="2551" w:type="dxa"/>
            <w:vAlign w:val="center"/>
          </w:tcPr>
          <w:p w:rsidR="00D16CA0" w:rsidRDefault="003C378D">
            <w:pPr>
              <w:pStyle w:val="ac"/>
              <w:spacing w:line="240" w:lineRule="atLeast"/>
              <w:ind w:firstLineChars="150" w:firstLine="315"/>
              <w:outlineLvl w:val="0"/>
              <w:rPr>
                <w:rFonts w:ascii="宋体" w:hAnsi="宋体" w:cs="Times New Roman"/>
                <w:kern w:val="0"/>
                <w:sz w:val="21"/>
                <w:szCs w:val="21"/>
              </w:rPr>
            </w:pPr>
            <w:r>
              <w:rPr>
                <w:rFonts w:ascii="宋体" w:hAnsi="宋体" w:cs="Times New Roman" w:hint="eastAsia"/>
                <w:kern w:val="0"/>
                <w:sz w:val="21"/>
                <w:szCs w:val="21"/>
              </w:rPr>
              <w:t>提供方案装订入磋商响应文件，未提供方案的不得分。（其中：</w:t>
            </w:r>
            <w:r>
              <w:rPr>
                <w:rFonts w:ascii="宋体" w:hAnsi="宋体" w:cs="Times New Roman" w:hint="eastAsia"/>
                <w:kern w:val="0"/>
                <w:sz w:val="21"/>
                <w:szCs w:val="21"/>
              </w:rPr>
              <w:t>1.</w:t>
            </w:r>
            <w:r>
              <w:rPr>
                <w:rFonts w:ascii="宋体" w:hAnsi="宋体" w:cs="Times New Roman" w:hint="eastAsia"/>
                <w:kern w:val="0"/>
                <w:sz w:val="21"/>
                <w:szCs w:val="21"/>
              </w:rPr>
              <w:t>审计质量保证措施：至少应包括审核程序及标准、审计项目复核管理制度、廉政监管措施等。</w:t>
            </w:r>
          </w:p>
          <w:p w:rsidR="00D16CA0" w:rsidRDefault="003C378D">
            <w:pPr>
              <w:pStyle w:val="ac"/>
              <w:spacing w:line="240" w:lineRule="atLeast"/>
              <w:ind w:firstLineChars="150" w:firstLine="315"/>
              <w:outlineLvl w:val="0"/>
              <w:rPr>
                <w:rFonts w:ascii="宋体" w:hAnsi="宋体"/>
                <w:kern w:val="0"/>
                <w:sz w:val="21"/>
                <w:szCs w:val="21"/>
              </w:rPr>
            </w:pPr>
            <w:r>
              <w:rPr>
                <w:rFonts w:ascii="宋体" w:hAnsi="宋体" w:cs="Times New Roman" w:hint="eastAsia"/>
                <w:kern w:val="0"/>
                <w:sz w:val="21"/>
                <w:szCs w:val="21"/>
              </w:rPr>
              <w:t>2.</w:t>
            </w:r>
            <w:r>
              <w:rPr>
                <w:rFonts w:ascii="宋体" w:hAnsi="宋体" w:cs="Times New Roman" w:hint="eastAsia"/>
                <w:kern w:val="0"/>
                <w:sz w:val="21"/>
                <w:szCs w:val="21"/>
              </w:rPr>
              <w:t>审核服务的承诺：至少应包括组织保证、审核时限、误差率控制等。</w:t>
            </w:r>
            <w:r>
              <w:rPr>
                <w:rFonts w:ascii="宋体" w:hAnsi="宋体" w:hint="eastAsia"/>
                <w:kern w:val="0"/>
              </w:rPr>
              <w:t>）</w:t>
            </w:r>
          </w:p>
        </w:tc>
        <w:tc>
          <w:tcPr>
            <w:tcW w:w="851" w:type="dxa"/>
            <w:vAlign w:val="center"/>
          </w:tcPr>
          <w:p w:rsidR="00D16CA0" w:rsidRDefault="003C378D">
            <w:pPr>
              <w:spacing w:line="300" w:lineRule="exact"/>
              <w:jc w:val="center"/>
              <w:rPr>
                <w:rFonts w:ascii="宋体" w:hAnsi="宋体"/>
                <w:kern w:val="0"/>
              </w:rPr>
            </w:pPr>
            <w:r>
              <w:rPr>
                <w:rFonts w:ascii="宋体" w:hAnsi="宋体" w:hint="eastAsia"/>
                <w:kern w:val="0"/>
              </w:rPr>
              <w:t>3</w:t>
            </w:r>
            <w:r>
              <w:rPr>
                <w:rFonts w:ascii="宋体" w:hAnsi="宋体" w:hint="eastAsia"/>
                <w:kern w:val="0"/>
              </w:rPr>
              <w:t>0</w:t>
            </w:r>
          </w:p>
        </w:tc>
      </w:tr>
      <w:tr w:rsidR="00D16CA0">
        <w:trPr>
          <w:trHeight w:val="2175"/>
        </w:trPr>
        <w:tc>
          <w:tcPr>
            <w:tcW w:w="1135" w:type="dxa"/>
            <w:vMerge/>
            <w:vAlign w:val="center"/>
          </w:tcPr>
          <w:p w:rsidR="00D16CA0" w:rsidRDefault="00D16CA0">
            <w:pPr>
              <w:spacing w:line="300" w:lineRule="exact"/>
              <w:jc w:val="center"/>
              <w:rPr>
                <w:rFonts w:ascii="宋体" w:hAnsi="宋体"/>
                <w:kern w:val="0"/>
              </w:rPr>
            </w:pPr>
          </w:p>
        </w:tc>
        <w:tc>
          <w:tcPr>
            <w:tcW w:w="992" w:type="dxa"/>
            <w:vAlign w:val="center"/>
          </w:tcPr>
          <w:p w:rsidR="00D16CA0" w:rsidRDefault="003C378D">
            <w:pPr>
              <w:spacing w:line="300" w:lineRule="exact"/>
              <w:jc w:val="center"/>
              <w:rPr>
                <w:rFonts w:ascii="宋体" w:hAnsi="宋体"/>
                <w:kern w:val="0"/>
              </w:rPr>
            </w:pPr>
            <w:r>
              <w:rPr>
                <w:rFonts w:ascii="宋体" w:hAnsi="宋体" w:hint="eastAsia"/>
                <w:kern w:val="0"/>
              </w:rPr>
              <w:t>拟派人员配备</w:t>
            </w:r>
          </w:p>
        </w:tc>
        <w:tc>
          <w:tcPr>
            <w:tcW w:w="4111" w:type="dxa"/>
            <w:vAlign w:val="center"/>
          </w:tcPr>
          <w:p w:rsidR="00D16CA0" w:rsidRDefault="003C378D">
            <w:pPr>
              <w:snapToGrid w:val="0"/>
              <w:spacing w:line="320" w:lineRule="exact"/>
              <w:rPr>
                <w:rFonts w:ascii="宋体" w:hAnsi="宋体"/>
                <w:kern w:val="0"/>
              </w:rPr>
            </w:pPr>
            <w:r>
              <w:rPr>
                <w:rFonts w:ascii="宋体" w:hAnsi="宋体" w:hint="eastAsia"/>
                <w:kern w:val="0"/>
              </w:rPr>
              <w:t>1</w:t>
            </w:r>
            <w:r>
              <w:rPr>
                <w:rFonts w:ascii="宋体" w:hAnsi="宋体" w:hint="eastAsia"/>
                <w:kern w:val="0"/>
              </w:rPr>
              <w:t>、项目负责人：</w:t>
            </w:r>
          </w:p>
          <w:p w:rsidR="00D16CA0" w:rsidRDefault="003C378D">
            <w:pPr>
              <w:snapToGrid w:val="0"/>
              <w:spacing w:line="320" w:lineRule="exact"/>
              <w:rPr>
                <w:rFonts w:ascii="宋体" w:hAnsi="宋体"/>
                <w:kern w:val="0"/>
              </w:rPr>
            </w:pPr>
            <w:r>
              <w:rPr>
                <w:rFonts w:ascii="宋体" w:hAnsi="宋体" w:hint="eastAsia"/>
                <w:kern w:val="0"/>
              </w:rPr>
              <w:t>①拟委派项目负责人具有高级职称的加</w:t>
            </w:r>
            <w:r>
              <w:rPr>
                <w:rFonts w:ascii="宋体" w:hAnsi="宋体" w:hint="eastAsia"/>
                <w:kern w:val="0"/>
              </w:rPr>
              <w:t>5</w:t>
            </w:r>
            <w:r>
              <w:rPr>
                <w:rFonts w:ascii="宋体" w:hAnsi="宋体" w:hint="eastAsia"/>
                <w:kern w:val="0"/>
              </w:rPr>
              <w:t>分，具有中级职称的加</w:t>
            </w:r>
            <w:r>
              <w:rPr>
                <w:rFonts w:ascii="宋体" w:hAnsi="宋体" w:hint="eastAsia"/>
                <w:kern w:val="0"/>
              </w:rPr>
              <w:t>3</w:t>
            </w:r>
            <w:r>
              <w:rPr>
                <w:rFonts w:ascii="宋体" w:hAnsi="宋体" w:hint="eastAsia"/>
                <w:kern w:val="0"/>
              </w:rPr>
              <w:t>分；本项最高得</w:t>
            </w:r>
            <w:r>
              <w:rPr>
                <w:rFonts w:ascii="宋体" w:hAnsi="宋体" w:hint="eastAsia"/>
                <w:kern w:val="0"/>
              </w:rPr>
              <w:t>5</w:t>
            </w:r>
            <w:r>
              <w:rPr>
                <w:rFonts w:ascii="宋体" w:hAnsi="宋体" w:hint="eastAsia"/>
                <w:kern w:val="0"/>
              </w:rPr>
              <w:t>分。</w:t>
            </w:r>
            <w:r>
              <w:rPr>
                <w:rFonts w:ascii="宋体" w:hAnsi="宋体" w:hint="eastAsia"/>
                <w:kern w:val="0"/>
              </w:rPr>
              <w:t xml:space="preserve">  </w:t>
            </w:r>
          </w:p>
          <w:p w:rsidR="00D16CA0" w:rsidRDefault="003C378D">
            <w:pPr>
              <w:snapToGrid w:val="0"/>
              <w:spacing w:line="320" w:lineRule="exact"/>
              <w:rPr>
                <w:rFonts w:ascii="宋体" w:hAnsi="宋体"/>
                <w:kern w:val="0"/>
              </w:rPr>
            </w:pPr>
            <w:r>
              <w:rPr>
                <w:rFonts w:ascii="宋体" w:hAnsi="宋体" w:hint="eastAsia"/>
                <w:kern w:val="0"/>
              </w:rPr>
              <w:t>2</w:t>
            </w:r>
            <w:r>
              <w:rPr>
                <w:rFonts w:ascii="宋体" w:hAnsi="宋体" w:hint="eastAsia"/>
                <w:kern w:val="0"/>
              </w:rPr>
              <w:t>、技术团队（项目负责人除外）：</w:t>
            </w:r>
          </w:p>
          <w:p w:rsidR="00D16CA0" w:rsidRDefault="00D16CA0">
            <w:pPr>
              <w:snapToGrid w:val="0"/>
              <w:spacing w:line="320" w:lineRule="exact"/>
              <w:rPr>
                <w:rFonts w:ascii="宋体" w:hAnsi="宋体"/>
                <w:kern w:val="0"/>
              </w:rPr>
            </w:pPr>
            <w:r>
              <w:rPr>
                <w:rFonts w:ascii="宋体" w:hAnsi="宋体" w:hint="eastAsia"/>
                <w:kern w:val="0"/>
              </w:rPr>
              <w:fldChar w:fldCharType="begin"/>
            </w:r>
            <w:r w:rsidR="003C378D">
              <w:rPr>
                <w:rFonts w:ascii="宋体" w:hAnsi="宋体" w:hint="eastAsia"/>
                <w:kern w:val="0"/>
              </w:rPr>
              <w:instrText xml:space="preserve"> = 2 \* GB3 \* MERGEFORMAT </w:instrText>
            </w:r>
            <w:r>
              <w:rPr>
                <w:rFonts w:ascii="宋体" w:hAnsi="宋体" w:hint="eastAsia"/>
                <w:kern w:val="0"/>
              </w:rPr>
              <w:fldChar w:fldCharType="separate"/>
            </w:r>
            <w:r w:rsidR="003C378D">
              <w:t>②</w:t>
            </w:r>
            <w:r>
              <w:rPr>
                <w:rFonts w:ascii="宋体" w:hAnsi="宋体" w:hint="eastAsia"/>
                <w:kern w:val="0"/>
              </w:rPr>
              <w:fldChar w:fldCharType="end"/>
            </w:r>
            <w:r w:rsidR="003C378D">
              <w:rPr>
                <w:rFonts w:ascii="宋体" w:hAnsi="宋体" w:hint="eastAsia"/>
                <w:kern w:val="0"/>
              </w:rPr>
              <w:t>具有国家注册</w:t>
            </w:r>
            <w:proofErr w:type="gramStart"/>
            <w:r w:rsidR="003C378D">
              <w:rPr>
                <w:rFonts w:ascii="宋体" w:hAnsi="宋体" w:hint="eastAsia"/>
                <w:kern w:val="0"/>
              </w:rPr>
              <w:t>造价师</w:t>
            </w:r>
            <w:proofErr w:type="gramEnd"/>
            <w:r w:rsidR="003C378D">
              <w:rPr>
                <w:rFonts w:ascii="宋体" w:hAnsi="宋体" w:hint="eastAsia"/>
                <w:kern w:val="0"/>
              </w:rPr>
              <w:t>证书的每人得</w:t>
            </w:r>
            <w:r w:rsidR="003C378D">
              <w:rPr>
                <w:rFonts w:ascii="宋体" w:hAnsi="宋体" w:hint="eastAsia"/>
                <w:kern w:val="0"/>
              </w:rPr>
              <w:t xml:space="preserve">2 </w:t>
            </w:r>
            <w:r w:rsidR="003C378D">
              <w:rPr>
                <w:rFonts w:ascii="宋体" w:hAnsi="宋体" w:hint="eastAsia"/>
                <w:kern w:val="0"/>
              </w:rPr>
              <w:t>分，本项最高得</w:t>
            </w:r>
            <w:r w:rsidR="003C378D">
              <w:rPr>
                <w:rFonts w:ascii="宋体" w:hAnsi="宋体" w:hint="eastAsia"/>
                <w:kern w:val="0"/>
              </w:rPr>
              <w:t>4</w:t>
            </w:r>
            <w:r w:rsidR="003C378D">
              <w:rPr>
                <w:rFonts w:ascii="宋体" w:hAnsi="宋体" w:hint="eastAsia"/>
                <w:kern w:val="0"/>
              </w:rPr>
              <w:t>分。</w:t>
            </w:r>
          </w:p>
        </w:tc>
        <w:tc>
          <w:tcPr>
            <w:tcW w:w="2551" w:type="dxa"/>
            <w:vAlign w:val="center"/>
          </w:tcPr>
          <w:p w:rsidR="00D16CA0" w:rsidRDefault="003C378D">
            <w:pPr>
              <w:spacing w:line="300" w:lineRule="exact"/>
              <w:jc w:val="center"/>
              <w:rPr>
                <w:rFonts w:ascii="宋体" w:hAnsi="宋体"/>
                <w:kern w:val="0"/>
              </w:rPr>
            </w:pPr>
            <w:r>
              <w:rPr>
                <w:rFonts w:ascii="宋体" w:hAnsi="宋体" w:hint="eastAsia"/>
                <w:kern w:val="0"/>
              </w:rPr>
              <w:t>需提供</w:t>
            </w:r>
            <w:proofErr w:type="gramStart"/>
            <w:r>
              <w:rPr>
                <w:rFonts w:ascii="宋体" w:hAnsi="宋体" w:hint="eastAsia"/>
                <w:kern w:val="0"/>
              </w:rPr>
              <w:t>承诺函与人员</w:t>
            </w:r>
            <w:proofErr w:type="gramEnd"/>
            <w:r>
              <w:rPr>
                <w:rFonts w:ascii="宋体" w:hAnsi="宋体"/>
                <w:kern w:val="0"/>
              </w:rPr>
              <w:t>清单一览表</w:t>
            </w:r>
            <w:r>
              <w:rPr>
                <w:rFonts w:ascii="宋体" w:hAnsi="宋体" w:hint="eastAsia"/>
                <w:kern w:val="0"/>
              </w:rPr>
              <w:t>,</w:t>
            </w:r>
            <w:r>
              <w:rPr>
                <w:rFonts w:ascii="宋体" w:hAnsi="宋体" w:hint="eastAsia"/>
                <w:kern w:val="0"/>
              </w:rPr>
              <w:t>及</w:t>
            </w:r>
            <w:r>
              <w:rPr>
                <w:rFonts w:ascii="宋体" w:hAnsi="宋体" w:hint="eastAsia"/>
                <w:kern w:val="0"/>
              </w:rPr>
              <w:t>开标</w:t>
            </w:r>
            <w:r>
              <w:rPr>
                <w:rFonts w:ascii="宋体" w:hAnsi="宋体" w:hint="eastAsia"/>
                <w:kern w:val="0"/>
              </w:rPr>
              <w:t>前</w:t>
            </w:r>
            <w:r>
              <w:rPr>
                <w:rFonts w:ascii="宋体" w:hAnsi="宋体"/>
                <w:kern w:val="0"/>
              </w:rPr>
              <w:t>半年内连续</w:t>
            </w:r>
            <w:r>
              <w:rPr>
                <w:rFonts w:ascii="宋体" w:hAnsi="宋体" w:hint="eastAsia"/>
                <w:kern w:val="0"/>
              </w:rPr>
              <w:t>3</w:t>
            </w:r>
            <w:r>
              <w:rPr>
                <w:rFonts w:ascii="宋体" w:hAnsi="宋体" w:hint="eastAsia"/>
                <w:kern w:val="0"/>
              </w:rPr>
              <w:t>个月在该单位</w:t>
            </w:r>
            <w:r>
              <w:rPr>
                <w:rFonts w:ascii="宋体" w:hAnsi="宋体"/>
                <w:kern w:val="0"/>
              </w:rPr>
              <w:t>的社保缴纳证明</w:t>
            </w:r>
            <w:r>
              <w:rPr>
                <w:rFonts w:ascii="宋体" w:hAnsi="宋体" w:hint="eastAsia"/>
                <w:kern w:val="0"/>
              </w:rPr>
              <w:t>的</w:t>
            </w:r>
            <w:r>
              <w:rPr>
                <w:rFonts w:ascii="宋体" w:hAnsi="宋体" w:hint="eastAsia"/>
                <w:kern w:val="0"/>
              </w:rPr>
              <w:t>复印件或影印件</w:t>
            </w:r>
          </w:p>
        </w:tc>
        <w:tc>
          <w:tcPr>
            <w:tcW w:w="851" w:type="dxa"/>
            <w:vAlign w:val="center"/>
          </w:tcPr>
          <w:p w:rsidR="00D16CA0" w:rsidRDefault="003C378D">
            <w:pPr>
              <w:spacing w:line="300" w:lineRule="exact"/>
              <w:jc w:val="center"/>
              <w:rPr>
                <w:rFonts w:ascii="宋体" w:hAnsi="宋体"/>
                <w:kern w:val="0"/>
              </w:rPr>
            </w:pPr>
            <w:r>
              <w:rPr>
                <w:rFonts w:ascii="宋体" w:hAnsi="宋体" w:hint="eastAsia"/>
                <w:kern w:val="0"/>
              </w:rPr>
              <w:t>9</w:t>
            </w:r>
          </w:p>
        </w:tc>
      </w:tr>
      <w:tr w:rsidR="00D16CA0">
        <w:trPr>
          <w:trHeight w:val="90"/>
        </w:trPr>
        <w:tc>
          <w:tcPr>
            <w:tcW w:w="1135" w:type="dxa"/>
            <w:vMerge/>
            <w:vAlign w:val="center"/>
          </w:tcPr>
          <w:p w:rsidR="00D16CA0" w:rsidRDefault="00D16CA0">
            <w:pPr>
              <w:spacing w:line="300" w:lineRule="exact"/>
              <w:jc w:val="center"/>
              <w:rPr>
                <w:rFonts w:ascii="宋体" w:hAnsi="宋体"/>
                <w:kern w:val="0"/>
              </w:rPr>
            </w:pPr>
          </w:p>
        </w:tc>
        <w:tc>
          <w:tcPr>
            <w:tcW w:w="992" w:type="dxa"/>
            <w:vAlign w:val="center"/>
          </w:tcPr>
          <w:p w:rsidR="00D16CA0" w:rsidRDefault="003C378D">
            <w:pPr>
              <w:spacing w:line="300" w:lineRule="exact"/>
              <w:jc w:val="center"/>
              <w:rPr>
                <w:rFonts w:ascii="宋体" w:hAnsi="宋体"/>
                <w:kern w:val="0"/>
              </w:rPr>
            </w:pPr>
            <w:r>
              <w:rPr>
                <w:rFonts w:ascii="宋体" w:hAnsi="宋体" w:hint="eastAsia"/>
                <w:kern w:val="0"/>
              </w:rPr>
              <w:t>企业</w:t>
            </w:r>
          </w:p>
          <w:p w:rsidR="00D16CA0" w:rsidRDefault="003C378D">
            <w:pPr>
              <w:spacing w:line="300" w:lineRule="exact"/>
              <w:jc w:val="center"/>
              <w:rPr>
                <w:rFonts w:ascii="宋体" w:hAnsi="宋体"/>
                <w:kern w:val="0"/>
              </w:rPr>
            </w:pPr>
            <w:r>
              <w:rPr>
                <w:rFonts w:ascii="宋体" w:hAnsi="宋体" w:hint="eastAsia"/>
                <w:kern w:val="0"/>
              </w:rPr>
              <w:t>荣誉</w:t>
            </w:r>
          </w:p>
          <w:p w:rsidR="00D16CA0" w:rsidRDefault="00D16CA0">
            <w:pPr>
              <w:spacing w:line="300" w:lineRule="exact"/>
              <w:jc w:val="center"/>
              <w:rPr>
                <w:rFonts w:ascii="宋体" w:hAnsi="宋体"/>
                <w:kern w:val="0"/>
              </w:rPr>
            </w:pPr>
          </w:p>
        </w:tc>
        <w:tc>
          <w:tcPr>
            <w:tcW w:w="4111" w:type="dxa"/>
            <w:vAlign w:val="center"/>
          </w:tcPr>
          <w:p w:rsidR="00D16CA0" w:rsidRDefault="003C378D">
            <w:pPr>
              <w:widowControl/>
              <w:numPr>
                <w:ilvl w:val="0"/>
                <w:numId w:val="4"/>
              </w:numPr>
              <w:ind w:firstLineChars="100" w:firstLine="210"/>
              <w:jc w:val="left"/>
            </w:pPr>
            <w:r>
              <w:rPr>
                <w:rFonts w:hint="eastAsia"/>
              </w:rPr>
              <w:t>自</w:t>
            </w:r>
            <w:r>
              <w:rPr>
                <w:rFonts w:hint="eastAsia"/>
              </w:rPr>
              <w:t>2016</w:t>
            </w:r>
            <w:r>
              <w:rPr>
                <w:rFonts w:hint="eastAsia"/>
              </w:rPr>
              <w:t>年</w:t>
            </w:r>
            <w:r>
              <w:rPr>
                <w:rFonts w:hint="eastAsia"/>
              </w:rPr>
              <w:t>1</w:t>
            </w:r>
            <w:r>
              <w:rPr>
                <w:rFonts w:hint="eastAsia"/>
              </w:rPr>
              <w:t>月</w:t>
            </w:r>
            <w:r>
              <w:rPr>
                <w:rFonts w:hint="eastAsia"/>
              </w:rPr>
              <w:t>1</w:t>
            </w:r>
            <w:r>
              <w:rPr>
                <w:rFonts w:hint="eastAsia"/>
              </w:rPr>
              <w:t>日以来，投标人获得一个地市级以上（含地市级）审计机关入库得</w:t>
            </w:r>
            <w:r>
              <w:rPr>
                <w:rFonts w:hint="eastAsia"/>
              </w:rPr>
              <w:t>5</w:t>
            </w:r>
            <w:r>
              <w:rPr>
                <w:rFonts w:hint="eastAsia"/>
              </w:rPr>
              <w:t>分；获得一个县（县级市）级以上入库得</w:t>
            </w:r>
            <w:r>
              <w:rPr>
                <w:rFonts w:hint="eastAsia"/>
              </w:rPr>
              <w:t>3</w:t>
            </w:r>
            <w:r>
              <w:rPr>
                <w:rFonts w:hint="eastAsia"/>
              </w:rPr>
              <w:t>分，本项最高得</w:t>
            </w:r>
            <w:r>
              <w:rPr>
                <w:rFonts w:hint="eastAsia"/>
              </w:rPr>
              <w:t>5</w:t>
            </w:r>
            <w:r>
              <w:rPr>
                <w:rFonts w:hint="eastAsia"/>
              </w:rPr>
              <w:t>分。</w:t>
            </w:r>
          </w:p>
          <w:p w:rsidR="00D16CA0" w:rsidRDefault="003C378D">
            <w:pPr>
              <w:widowControl/>
              <w:numPr>
                <w:ilvl w:val="0"/>
                <w:numId w:val="4"/>
              </w:numPr>
              <w:ind w:firstLineChars="100" w:firstLine="210"/>
              <w:jc w:val="left"/>
            </w:pPr>
            <w:r>
              <w:rPr>
                <w:rFonts w:hint="eastAsia"/>
              </w:rPr>
              <w:t>投标人获得国家级行政主管部门颁发的重合同守信用的得</w:t>
            </w:r>
            <w:r>
              <w:rPr>
                <w:rFonts w:hint="eastAsia"/>
              </w:rPr>
              <w:t xml:space="preserve"> 5</w:t>
            </w:r>
            <w:r>
              <w:rPr>
                <w:rFonts w:hint="eastAsia"/>
              </w:rPr>
              <w:t>分，获得省级行政主管部门颁发的重合同守信用的得</w:t>
            </w:r>
            <w:r>
              <w:rPr>
                <w:rFonts w:hint="eastAsia"/>
              </w:rPr>
              <w:t xml:space="preserve"> 3</w:t>
            </w:r>
            <w:r>
              <w:rPr>
                <w:rFonts w:hint="eastAsia"/>
              </w:rPr>
              <w:t>分，获得市级（含地市级）行政主管部门颁发的重合同守信用的得</w:t>
            </w:r>
            <w:r>
              <w:rPr>
                <w:rFonts w:hint="eastAsia"/>
              </w:rPr>
              <w:t>1</w:t>
            </w:r>
            <w:r>
              <w:rPr>
                <w:rFonts w:hint="eastAsia"/>
              </w:rPr>
              <w:t>分，没有不得分。本项最高得</w:t>
            </w:r>
            <w:r>
              <w:rPr>
                <w:rFonts w:hint="eastAsia"/>
              </w:rPr>
              <w:t>5</w:t>
            </w:r>
            <w:r>
              <w:rPr>
                <w:rFonts w:hint="eastAsia"/>
              </w:rPr>
              <w:t>分。</w:t>
            </w:r>
          </w:p>
          <w:p w:rsidR="00D16CA0" w:rsidRDefault="003C378D">
            <w:pPr>
              <w:widowControl/>
              <w:numPr>
                <w:ilvl w:val="0"/>
                <w:numId w:val="4"/>
              </w:numPr>
              <w:ind w:firstLineChars="100" w:firstLine="210"/>
              <w:jc w:val="left"/>
              <w:rPr>
                <w:rFonts w:ascii="宋体" w:hAnsi="宋体"/>
                <w:kern w:val="0"/>
              </w:rPr>
            </w:pPr>
            <w:r>
              <w:rPr>
                <w:rFonts w:hint="eastAsia"/>
              </w:rPr>
              <w:t>项目负责人获得行政主管部门颁发的优秀</w:t>
            </w:r>
            <w:proofErr w:type="gramStart"/>
            <w:r>
              <w:rPr>
                <w:rFonts w:hint="eastAsia"/>
              </w:rPr>
              <w:t>造价师</w:t>
            </w:r>
            <w:proofErr w:type="gramEnd"/>
            <w:r>
              <w:rPr>
                <w:rFonts w:hint="eastAsia"/>
              </w:rPr>
              <w:t>的得</w:t>
            </w:r>
            <w:r>
              <w:rPr>
                <w:rFonts w:hint="eastAsia"/>
              </w:rPr>
              <w:t>2</w:t>
            </w:r>
            <w:r>
              <w:rPr>
                <w:rFonts w:hint="eastAsia"/>
              </w:rPr>
              <w:t>分。</w:t>
            </w:r>
          </w:p>
        </w:tc>
        <w:tc>
          <w:tcPr>
            <w:tcW w:w="2551" w:type="dxa"/>
            <w:vAlign w:val="center"/>
          </w:tcPr>
          <w:p w:rsidR="00D16CA0" w:rsidRDefault="003C378D">
            <w:pPr>
              <w:spacing w:line="300" w:lineRule="exact"/>
              <w:jc w:val="center"/>
              <w:rPr>
                <w:rFonts w:ascii="宋体" w:hAnsi="宋体"/>
                <w:kern w:val="0"/>
              </w:rPr>
            </w:pPr>
            <w:r>
              <w:rPr>
                <w:rFonts w:ascii="宋体" w:hAnsi="宋体" w:hint="eastAsia"/>
                <w:kern w:val="0"/>
              </w:rPr>
              <w:t>提供证书的扫描件（复印件或影印件）加盖公章装订在投标文件内。（证书须在有效期内，如证书上不能反映有效期限，须出具发证部门关于证书有效期限的证明，否则评标委员会有权不予计分。或</w:t>
            </w:r>
            <w:proofErr w:type="gramStart"/>
            <w:r>
              <w:rPr>
                <w:rFonts w:ascii="宋体" w:hAnsi="宋体" w:hint="eastAsia"/>
                <w:kern w:val="0"/>
              </w:rPr>
              <w:t>提供官网查询</w:t>
            </w:r>
            <w:proofErr w:type="gramEnd"/>
            <w:r>
              <w:rPr>
                <w:rFonts w:ascii="宋体" w:hAnsi="宋体" w:hint="eastAsia"/>
                <w:kern w:val="0"/>
              </w:rPr>
              <w:t>所在页截图并附查询网址链接。没有按上述要求提供的不得分）</w:t>
            </w:r>
          </w:p>
        </w:tc>
        <w:tc>
          <w:tcPr>
            <w:tcW w:w="851" w:type="dxa"/>
            <w:vAlign w:val="center"/>
          </w:tcPr>
          <w:p w:rsidR="00D16CA0" w:rsidRDefault="003C378D">
            <w:pPr>
              <w:spacing w:line="300" w:lineRule="exact"/>
              <w:jc w:val="center"/>
              <w:rPr>
                <w:rFonts w:ascii="宋体" w:hAnsi="宋体"/>
                <w:kern w:val="0"/>
              </w:rPr>
            </w:pPr>
            <w:r>
              <w:rPr>
                <w:rFonts w:ascii="宋体" w:hAnsi="宋体" w:hint="eastAsia"/>
                <w:kern w:val="0"/>
              </w:rPr>
              <w:t>12</w:t>
            </w:r>
          </w:p>
        </w:tc>
      </w:tr>
      <w:tr w:rsidR="00D16CA0">
        <w:trPr>
          <w:trHeight w:val="61"/>
        </w:trPr>
        <w:tc>
          <w:tcPr>
            <w:tcW w:w="1135" w:type="dxa"/>
            <w:vMerge/>
            <w:vAlign w:val="center"/>
          </w:tcPr>
          <w:p w:rsidR="00D16CA0" w:rsidRDefault="00D16CA0">
            <w:pPr>
              <w:spacing w:line="300" w:lineRule="exact"/>
              <w:jc w:val="center"/>
              <w:rPr>
                <w:rFonts w:ascii="宋体" w:hAnsi="宋体"/>
                <w:kern w:val="0"/>
              </w:rPr>
            </w:pPr>
          </w:p>
        </w:tc>
        <w:tc>
          <w:tcPr>
            <w:tcW w:w="992" w:type="dxa"/>
            <w:vAlign w:val="center"/>
          </w:tcPr>
          <w:p w:rsidR="00D16CA0" w:rsidRDefault="003C378D">
            <w:pPr>
              <w:spacing w:line="300" w:lineRule="exact"/>
              <w:jc w:val="center"/>
              <w:rPr>
                <w:rFonts w:ascii="宋体" w:hAnsi="宋体"/>
                <w:kern w:val="0"/>
              </w:rPr>
            </w:pPr>
            <w:r>
              <w:rPr>
                <w:rFonts w:ascii="宋体" w:hAnsi="宋体" w:hint="eastAsia"/>
                <w:kern w:val="0"/>
              </w:rPr>
              <w:t>本地化服务</w:t>
            </w:r>
          </w:p>
        </w:tc>
        <w:tc>
          <w:tcPr>
            <w:tcW w:w="4111" w:type="dxa"/>
            <w:vAlign w:val="center"/>
          </w:tcPr>
          <w:p w:rsidR="00D16CA0" w:rsidRDefault="003C378D">
            <w:pPr>
              <w:jc w:val="left"/>
              <w:rPr>
                <w:rFonts w:ascii="宋体" w:hAnsi="宋体"/>
                <w:kern w:val="0"/>
              </w:rPr>
            </w:pPr>
            <w:r>
              <w:rPr>
                <w:rFonts w:hint="eastAsia"/>
              </w:rPr>
              <w:t>投标人企业注册所在地在铜陵区域内注册或在铜陵区域内设有分支机构的得</w:t>
            </w:r>
            <w:r>
              <w:rPr>
                <w:rFonts w:hint="eastAsia"/>
              </w:rPr>
              <w:t>4</w:t>
            </w:r>
            <w:r>
              <w:rPr>
                <w:rFonts w:hint="eastAsia"/>
              </w:rPr>
              <w:t>分，没有的不得分。</w:t>
            </w:r>
          </w:p>
        </w:tc>
        <w:tc>
          <w:tcPr>
            <w:tcW w:w="2551" w:type="dxa"/>
            <w:vAlign w:val="center"/>
          </w:tcPr>
          <w:p w:rsidR="00D16CA0" w:rsidRDefault="003C378D">
            <w:pPr>
              <w:spacing w:line="300" w:lineRule="exact"/>
              <w:jc w:val="left"/>
              <w:rPr>
                <w:rFonts w:ascii="宋体" w:hAnsi="宋体"/>
                <w:kern w:val="0"/>
              </w:rPr>
            </w:pPr>
            <w:r>
              <w:rPr>
                <w:rFonts w:ascii="宋体" w:hAnsi="宋体" w:hint="eastAsia"/>
                <w:kern w:val="0"/>
              </w:rPr>
              <w:t>注册登记</w:t>
            </w:r>
            <w:r>
              <w:rPr>
                <w:rFonts w:ascii="宋体" w:hAnsi="宋体"/>
                <w:kern w:val="0"/>
              </w:rPr>
              <w:t>地</w:t>
            </w:r>
            <w:r>
              <w:rPr>
                <w:rFonts w:ascii="宋体" w:hAnsi="宋体" w:hint="eastAsia"/>
                <w:kern w:val="0"/>
              </w:rPr>
              <w:t>在</w:t>
            </w:r>
            <w:r>
              <w:rPr>
                <w:rFonts w:ascii="宋体" w:hAnsi="宋体"/>
                <w:kern w:val="0"/>
              </w:rPr>
              <w:t>铜陵的</w:t>
            </w:r>
            <w:r>
              <w:rPr>
                <w:rFonts w:ascii="宋体" w:hAnsi="宋体" w:hint="eastAsia"/>
                <w:kern w:val="0"/>
              </w:rPr>
              <w:t>提供营业执照（复印件）</w:t>
            </w:r>
            <w:r>
              <w:rPr>
                <w:rFonts w:ascii="宋体" w:hAnsi="宋体" w:hint="eastAsia"/>
                <w:kern w:val="0"/>
              </w:rPr>
              <w:t>,</w:t>
            </w:r>
            <w:r>
              <w:rPr>
                <w:rFonts w:ascii="宋体" w:hAnsi="宋体" w:hint="eastAsia"/>
                <w:kern w:val="0"/>
              </w:rPr>
              <w:t>外地</w:t>
            </w:r>
            <w:r>
              <w:rPr>
                <w:rFonts w:ascii="宋体" w:hAnsi="宋体"/>
                <w:kern w:val="0"/>
              </w:rPr>
              <w:t>企业提供承诺函</w:t>
            </w:r>
            <w:r>
              <w:rPr>
                <w:rFonts w:ascii="宋体" w:hAnsi="宋体" w:hint="eastAsia"/>
                <w:kern w:val="0"/>
              </w:rPr>
              <w:t>,</w:t>
            </w:r>
            <w:r>
              <w:rPr>
                <w:rFonts w:ascii="宋体" w:hAnsi="宋体" w:hint="eastAsia"/>
                <w:kern w:val="0"/>
              </w:rPr>
              <w:t>未提供</w:t>
            </w:r>
            <w:r>
              <w:rPr>
                <w:rFonts w:ascii="宋体" w:hAnsi="宋体"/>
                <w:kern w:val="0"/>
              </w:rPr>
              <w:t>不得</w:t>
            </w:r>
            <w:r>
              <w:rPr>
                <w:rFonts w:ascii="宋体" w:hAnsi="宋体" w:hint="eastAsia"/>
                <w:kern w:val="0"/>
              </w:rPr>
              <w:t>分</w:t>
            </w:r>
          </w:p>
        </w:tc>
        <w:tc>
          <w:tcPr>
            <w:tcW w:w="851" w:type="dxa"/>
            <w:vAlign w:val="center"/>
          </w:tcPr>
          <w:p w:rsidR="00D16CA0" w:rsidRDefault="003C378D">
            <w:pPr>
              <w:spacing w:line="300" w:lineRule="exact"/>
              <w:jc w:val="center"/>
              <w:rPr>
                <w:rFonts w:ascii="宋体" w:hAnsi="宋体"/>
                <w:kern w:val="0"/>
              </w:rPr>
            </w:pPr>
            <w:r>
              <w:rPr>
                <w:rFonts w:ascii="宋体" w:hAnsi="宋体" w:hint="eastAsia"/>
                <w:kern w:val="0"/>
              </w:rPr>
              <w:t>4</w:t>
            </w:r>
          </w:p>
        </w:tc>
      </w:tr>
      <w:tr w:rsidR="00D16CA0">
        <w:trPr>
          <w:trHeight w:val="415"/>
        </w:trPr>
        <w:tc>
          <w:tcPr>
            <w:tcW w:w="1135" w:type="dxa"/>
            <w:vMerge/>
            <w:vAlign w:val="center"/>
          </w:tcPr>
          <w:p w:rsidR="00D16CA0" w:rsidRDefault="00D16CA0">
            <w:pPr>
              <w:autoSpaceDE w:val="0"/>
              <w:autoSpaceDN w:val="0"/>
              <w:adjustRightInd w:val="0"/>
              <w:spacing w:line="300" w:lineRule="exact"/>
              <w:rPr>
                <w:rFonts w:ascii="宋体" w:hAnsi="宋体"/>
                <w:kern w:val="0"/>
              </w:rPr>
            </w:pPr>
          </w:p>
        </w:tc>
        <w:tc>
          <w:tcPr>
            <w:tcW w:w="992" w:type="dxa"/>
            <w:vAlign w:val="center"/>
          </w:tcPr>
          <w:p w:rsidR="00D16CA0" w:rsidRDefault="003C378D">
            <w:pPr>
              <w:spacing w:line="300" w:lineRule="exact"/>
              <w:jc w:val="center"/>
              <w:rPr>
                <w:rFonts w:ascii="宋体" w:hAnsi="宋体"/>
                <w:kern w:val="0"/>
              </w:rPr>
            </w:pPr>
            <w:r>
              <w:rPr>
                <w:rFonts w:ascii="宋体" w:hAnsi="宋体" w:hint="eastAsia"/>
                <w:kern w:val="0"/>
              </w:rPr>
              <w:t>类似</w:t>
            </w:r>
          </w:p>
          <w:p w:rsidR="00D16CA0" w:rsidRDefault="003C378D">
            <w:pPr>
              <w:spacing w:line="300" w:lineRule="exact"/>
              <w:jc w:val="center"/>
              <w:rPr>
                <w:rFonts w:ascii="宋体" w:hAnsi="宋体"/>
                <w:kern w:val="0"/>
              </w:rPr>
            </w:pPr>
            <w:r>
              <w:rPr>
                <w:rFonts w:ascii="宋体" w:hAnsi="宋体" w:hint="eastAsia"/>
                <w:kern w:val="0"/>
              </w:rPr>
              <w:t>业绩</w:t>
            </w:r>
          </w:p>
        </w:tc>
        <w:tc>
          <w:tcPr>
            <w:tcW w:w="4111" w:type="dxa"/>
            <w:vAlign w:val="center"/>
          </w:tcPr>
          <w:p w:rsidR="00D16CA0" w:rsidRDefault="003C378D">
            <w:pPr>
              <w:tabs>
                <w:tab w:val="left" w:pos="312"/>
              </w:tabs>
              <w:spacing w:line="300" w:lineRule="exact"/>
              <w:rPr>
                <w:rFonts w:ascii="宋体" w:hAnsi="宋体"/>
                <w:kern w:val="0"/>
              </w:rPr>
            </w:pPr>
            <w:r>
              <w:rPr>
                <w:rFonts w:ascii="宋体" w:hAnsi="宋体" w:cs="宋体" w:hint="eastAsia"/>
                <w:color w:val="000000" w:themeColor="text1"/>
              </w:rPr>
              <w:t>自</w:t>
            </w:r>
            <w:r>
              <w:rPr>
                <w:rFonts w:ascii="宋体" w:hAnsi="宋体" w:cs="宋体" w:hint="eastAsia"/>
                <w:color w:val="000000" w:themeColor="text1"/>
              </w:rPr>
              <w:t>2016</w:t>
            </w:r>
            <w:r>
              <w:rPr>
                <w:rFonts w:ascii="宋体" w:hAnsi="宋体" w:cs="宋体" w:hint="eastAsia"/>
                <w:color w:val="000000" w:themeColor="text1"/>
              </w:rPr>
              <w:t>年</w:t>
            </w:r>
            <w:r>
              <w:rPr>
                <w:rFonts w:ascii="宋体" w:hAnsi="宋体" w:cs="宋体" w:hint="eastAsia"/>
                <w:color w:val="000000" w:themeColor="text1"/>
              </w:rPr>
              <w:t>1</w:t>
            </w:r>
            <w:r>
              <w:rPr>
                <w:rFonts w:ascii="宋体" w:hAnsi="宋体" w:cs="宋体" w:hint="eastAsia"/>
                <w:color w:val="000000" w:themeColor="text1"/>
              </w:rPr>
              <w:t>月</w:t>
            </w:r>
            <w:r>
              <w:rPr>
                <w:rFonts w:ascii="宋体" w:hAnsi="宋体" w:cs="宋体" w:hint="eastAsia"/>
                <w:color w:val="000000" w:themeColor="text1"/>
              </w:rPr>
              <w:t>1</w:t>
            </w:r>
            <w:r>
              <w:rPr>
                <w:rFonts w:ascii="宋体" w:hAnsi="宋体" w:cs="宋体" w:hint="eastAsia"/>
                <w:color w:val="000000" w:themeColor="text1"/>
              </w:rPr>
              <w:t>日</w:t>
            </w:r>
            <w:r>
              <w:rPr>
                <w:rFonts w:ascii="宋体" w:hAnsi="宋体" w:cs="宋体" w:hint="eastAsia"/>
              </w:rPr>
              <w:t>—</w:t>
            </w:r>
            <w:r>
              <w:rPr>
                <w:rFonts w:ascii="宋体" w:hAnsi="宋体" w:hint="eastAsia"/>
              </w:rPr>
              <w:t>开标截止</w:t>
            </w:r>
            <w:r>
              <w:rPr>
                <w:rFonts w:ascii="宋体" w:hAnsi="宋体"/>
              </w:rPr>
              <w:t>之日</w:t>
            </w:r>
            <w:r>
              <w:rPr>
                <w:rFonts w:ascii="宋体" w:hAnsi="宋体" w:cs="宋体" w:hint="eastAsia"/>
                <w:color w:val="000000" w:themeColor="text1"/>
              </w:rPr>
              <w:t>（以合同签订时间为准），供应商每提供</w:t>
            </w:r>
            <w:r>
              <w:rPr>
                <w:rFonts w:ascii="宋体" w:hAnsi="宋体" w:cs="宋体" w:hint="eastAsia"/>
                <w:color w:val="000000" w:themeColor="text1"/>
              </w:rPr>
              <w:t xml:space="preserve"> 1 </w:t>
            </w:r>
            <w:r>
              <w:rPr>
                <w:rFonts w:ascii="宋体" w:hAnsi="宋体" w:cs="宋体" w:hint="eastAsia"/>
                <w:color w:val="000000" w:themeColor="text1"/>
              </w:rPr>
              <w:t>份单项</w:t>
            </w:r>
            <w:r>
              <w:rPr>
                <w:rFonts w:ascii="宋体" w:hAnsi="宋体" w:cs="宋体" w:hint="eastAsia"/>
                <w:color w:val="000000" w:themeColor="text1"/>
              </w:rPr>
              <w:t>园林绿化工程</w:t>
            </w:r>
            <w:r>
              <w:rPr>
                <w:rFonts w:ascii="宋体" w:hAnsi="宋体" w:cs="宋体" w:hint="eastAsia"/>
                <w:color w:val="000000" w:themeColor="text1"/>
              </w:rPr>
              <w:t>跟踪审计服务项目合同金额在</w:t>
            </w:r>
            <w:r>
              <w:rPr>
                <w:rFonts w:ascii="宋体" w:hAnsi="宋体" w:cs="宋体" w:hint="eastAsia"/>
                <w:color w:val="000000" w:themeColor="text1"/>
              </w:rPr>
              <w:t>500</w:t>
            </w:r>
            <w:r>
              <w:rPr>
                <w:rFonts w:ascii="宋体" w:hAnsi="宋体" w:cs="宋体" w:hint="eastAsia"/>
                <w:color w:val="000000" w:themeColor="text1"/>
              </w:rPr>
              <w:t>万元</w:t>
            </w:r>
            <w:r>
              <w:rPr>
                <w:rFonts w:ascii="宋体" w:hAnsi="宋体" w:cs="宋体" w:hint="eastAsia"/>
                <w:color w:val="000000" w:themeColor="text1"/>
              </w:rPr>
              <w:t>及以上</w:t>
            </w:r>
            <w:r>
              <w:rPr>
                <w:rFonts w:ascii="宋体" w:hAnsi="宋体" w:cs="宋体" w:hint="eastAsia"/>
                <w:color w:val="000000" w:themeColor="text1"/>
              </w:rPr>
              <w:t>服务业绩的得</w:t>
            </w:r>
            <w:r>
              <w:rPr>
                <w:rFonts w:ascii="宋体" w:hAnsi="宋体" w:cs="宋体" w:hint="eastAsia"/>
                <w:color w:val="000000" w:themeColor="text1"/>
              </w:rPr>
              <w:t>5</w:t>
            </w:r>
            <w:r>
              <w:rPr>
                <w:rFonts w:ascii="宋体" w:hAnsi="宋体" w:cs="宋体" w:hint="eastAsia"/>
                <w:color w:val="000000" w:themeColor="text1"/>
              </w:rPr>
              <w:t>分，最高得</w:t>
            </w:r>
            <w:r>
              <w:rPr>
                <w:rFonts w:ascii="宋体" w:hAnsi="宋体" w:cs="宋体" w:hint="eastAsia"/>
                <w:color w:val="000000" w:themeColor="text1"/>
              </w:rPr>
              <w:t>15</w:t>
            </w:r>
            <w:r>
              <w:rPr>
                <w:rFonts w:ascii="宋体" w:hAnsi="宋体" w:cs="宋体" w:hint="eastAsia"/>
                <w:color w:val="000000" w:themeColor="text1"/>
              </w:rPr>
              <w:t>分；</w:t>
            </w:r>
            <w:r>
              <w:rPr>
                <w:rFonts w:ascii="宋体" w:hAnsi="宋体" w:cs="宋体" w:hint="eastAsia"/>
                <w:color w:val="000000" w:themeColor="text1"/>
              </w:rPr>
              <w:t xml:space="preserve">    </w:t>
            </w:r>
          </w:p>
        </w:tc>
        <w:tc>
          <w:tcPr>
            <w:tcW w:w="2551" w:type="dxa"/>
            <w:vAlign w:val="center"/>
          </w:tcPr>
          <w:p w:rsidR="00D16CA0" w:rsidRDefault="003C378D">
            <w:pPr>
              <w:autoSpaceDE w:val="0"/>
              <w:autoSpaceDN w:val="0"/>
              <w:adjustRightInd w:val="0"/>
              <w:spacing w:line="300" w:lineRule="exact"/>
              <w:jc w:val="center"/>
              <w:rPr>
                <w:rFonts w:ascii="宋体" w:hAnsi="宋体"/>
                <w:kern w:val="0"/>
              </w:rPr>
            </w:pPr>
            <w:r>
              <w:rPr>
                <w:rFonts w:ascii="宋体" w:hAnsi="宋体" w:hint="eastAsia"/>
                <w:kern w:val="0"/>
              </w:rPr>
              <w:t>须提供委托合同或委托证明、或成果文件等有效证明复印件或影印件</w:t>
            </w:r>
            <w:r>
              <w:rPr>
                <w:rFonts w:ascii="宋体" w:hAnsi="宋体" w:hint="eastAsia"/>
                <w:kern w:val="0"/>
              </w:rPr>
              <w:t>.</w:t>
            </w:r>
          </w:p>
        </w:tc>
        <w:tc>
          <w:tcPr>
            <w:tcW w:w="851" w:type="dxa"/>
            <w:vAlign w:val="center"/>
          </w:tcPr>
          <w:p w:rsidR="00D16CA0" w:rsidRDefault="003C378D">
            <w:pPr>
              <w:autoSpaceDE w:val="0"/>
              <w:autoSpaceDN w:val="0"/>
              <w:adjustRightInd w:val="0"/>
              <w:spacing w:line="300" w:lineRule="exact"/>
              <w:jc w:val="center"/>
              <w:rPr>
                <w:rFonts w:ascii="宋体" w:hAnsi="宋体"/>
                <w:kern w:val="0"/>
              </w:rPr>
            </w:pPr>
            <w:r>
              <w:rPr>
                <w:rFonts w:ascii="宋体" w:hAnsi="宋体" w:hint="eastAsia"/>
                <w:kern w:val="0"/>
              </w:rPr>
              <w:t>15</w:t>
            </w:r>
          </w:p>
        </w:tc>
      </w:tr>
      <w:tr w:rsidR="00D16CA0">
        <w:trPr>
          <w:trHeight w:val="415"/>
        </w:trPr>
        <w:tc>
          <w:tcPr>
            <w:tcW w:w="1135" w:type="dxa"/>
            <w:vAlign w:val="center"/>
          </w:tcPr>
          <w:p w:rsidR="00D16CA0" w:rsidRDefault="003C378D">
            <w:pPr>
              <w:autoSpaceDE w:val="0"/>
              <w:autoSpaceDN w:val="0"/>
              <w:adjustRightInd w:val="0"/>
              <w:spacing w:line="300" w:lineRule="exact"/>
              <w:jc w:val="center"/>
              <w:rPr>
                <w:rFonts w:ascii="宋体" w:hAnsi="宋体"/>
                <w:kern w:val="0"/>
              </w:rPr>
            </w:pPr>
            <w:r>
              <w:rPr>
                <w:rFonts w:ascii="宋体" w:hAnsi="宋体" w:hint="eastAsia"/>
                <w:kern w:val="0"/>
              </w:rPr>
              <w:t>报价部分评分</w:t>
            </w:r>
            <w:r>
              <w:rPr>
                <w:rFonts w:ascii="宋体" w:hAnsi="宋体" w:hint="eastAsia"/>
                <w:kern w:val="0"/>
              </w:rPr>
              <w:t xml:space="preserve"> </w:t>
            </w:r>
            <w:r>
              <w:rPr>
                <w:rFonts w:ascii="宋体" w:hAnsi="宋体" w:hint="eastAsia"/>
                <w:kern w:val="0"/>
              </w:rPr>
              <w:t>（</w:t>
            </w:r>
            <w:r>
              <w:rPr>
                <w:rFonts w:ascii="宋体" w:hAnsi="宋体" w:hint="eastAsia"/>
                <w:kern w:val="0"/>
              </w:rPr>
              <w:t>30</w:t>
            </w:r>
            <w:r>
              <w:rPr>
                <w:rFonts w:ascii="宋体" w:hAnsi="宋体" w:hint="eastAsia"/>
                <w:kern w:val="0"/>
              </w:rPr>
              <w:t>）</w:t>
            </w:r>
          </w:p>
        </w:tc>
        <w:tc>
          <w:tcPr>
            <w:tcW w:w="5103" w:type="dxa"/>
            <w:gridSpan w:val="2"/>
            <w:vAlign w:val="center"/>
          </w:tcPr>
          <w:p w:rsidR="00D16CA0" w:rsidRDefault="003C378D">
            <w:pPr>
              <w:spacing w:line="300" w:lineRule="exact"/>
              <w:rPr>
                <w:rFonts w:ascii="宋体" w:hAnsi="宋体"/>
                <w:kern w:val="0"/>
              </w:rPr>
            </w:pPr>
            <w:r>
              <w:rPr>
                <w:rFonts w:ascii="宋体" w:hAnsi="宋体" w:hint="eastAsia"/>
                <w:kern w:val="0"/>
              </w:rPr>
              <w:t>根据各供应商的最终有效磋商响应报价，以满足磋商文件要求且最终有效磋商响应价格最低的供应商报价为评审基准价，其价格分为满分</w:t>
            </w:r>
            <w:r>
              <w:rPr>
                <w:rFonts w:ascii="宋体" w:hAnsi="宋体" w:hint="eastAsia"/>
                <w:kern w:val="0"/>
              </w:rPr>
              <w:t>30</w:t>
            </w:r>
            <w:r>
              <w:rPr>
                <w:rFonts w:ascii="宋体" w:hAnsi="宋体" w:hint="eastAsia"/>
                <w:kern w:val="0"/>
              </w:rPr>
              <w:t>分。其它供应商的价格</w:t>
            </w:r>
            <w:proofErr w:type="gramStart"/>
            <w:r>
              <w:rPr>
                <w:rFonts w:ascii="宋体" w:hAnsi="宋体" w:hint="eastAsia"/>
                <w:kern w:val="0"/>
              </w:rPr>
              <w:t>分统一</w:t>
            </w:r>
            <w:proofErr w:type="gramEnd"/>
            <w:r>
              <w:rPr>
                <w:rFonts w:ascii="宋体" w:hAnsi="宋体" w:hint="eastAsia"/>
                <w:kern w:val="0"/>
              </w:rPr>
              <w:t>按照下列公式计算：磋商响应报价得分</w:t>
            </w:r>
            <w:r>
              <w:rPr>
                <w:rFonts w:ascii="宋体" w:hAnsi="宋体" w:hint="eastAsia"/>
                <w:kern w:val="0"/>
              </w:rPr>
              <w:t>=(</w:t>
            </w:r>
            <w:r>
              <w:rPr>
                <w:rFonts w:ascii="宋体" w:hAnsi="宋体" w:hint="eastAsia"/>
                <w:kern w:val="0"/>
              </w:rPr>
              <w:t>评审基准价／磋商响应报价</w:t>
            </w:r>
            <w:r>
              <w:rPr>
                <w:rFonts w:ascii="宋体" w:hAnsi="宋体" w:hint="eastAsia"/>
                <w:kern w:val="0"/>
              </w:rPr>
              <w:t>)</w:t>
            </w:r>
            <w:r>
              <w:rPr>
                <w:rFonts w:ascii="宋体" w:hAnsi="宋体" w:hint="eastAsia"/>
                <w:kern w:val="0"/>
              </w:rPr>
              <w:t>×</w:t>
            </w:r>
            <w:r>
              <w:rPr>
                <w:rFonts w:ascii="宋体" w:hAnsi="宋体" w:hint="eastAsia"/>
                <w:kern w:val="0"/>
              </w:rPr>
              <w:t>30</w:t>
            </w:r>
            <w:r>
              <w:rPr>
                <w:rFonts w:ascii="宋体" w:hAnsi="宋体" w:hint="eastAsia"/>
                <w:kern w:val="0"/>
              </w:rPr>
              <w:t>（四舍五入，精确到小数点后二位）。</w:t>
            </w:r>
          </w:p>
        </w:tc>
        <w:tc>
          <w:tcPr>
            <w:tcW w:w="2551" w:type="dxa"/>
            <w:vAlign w:val="center"/>
          </w:tcPr>
          <w:p w:rsidR="00D16CA0" w:rsidRDefault="003C378D">
            <w:pPr>
              <w:pStyle w:val="ac"/>
              <w:spacing w:line="240" w:lineRule="atLeast"/>
              <w:outlineLvl w:val="0"/>
              <w:rPr>
                <w:rFonts w:ascii="宋体" w:hAnsi="宋体" w:cs="Times New Roman"/>
                <w:kern w:val="0"/>
                <w:sz w:val="21"/>
                <w:szCs w:val="21"/>
              </w:rPr>
            </w:pPr>
            <w:r>
              <w:rPr>
                <w:rFonts w:ascii="宋体" w:hAnsi="宋体" w:cs="Times New Roman" w:hint="eastAsia"/>
                <w:kern w:val="0"/>
                <w:sz w:val="21"/>
                <w:szCs w:val="21"/>
              </w:rPr>
              <w:t>以报价表中的金额为准</w:t>
            </w:r>
          </w:p>
        </w:tc>
        <w:tc>
          <w:tcPr>
            <w:tcW w:w="851" w:type="dxa"/>
            <w:vAlign w:val="center"/>
          </w:tcPr>
          <w:p w:rsidR="00D16CA0" w:rsidRDefault="003C378D">
            <w:pPr>
              <w:autoSpaceDE w:val="0"/>
              <w:autoSpaceDN w:val="0"/>
              <w:adjustRightInd w:val="0"/>
              <w:spacing w:line="300" w:lineRule="exact"/>
              <w:jc w:val="center"/>
              <w:rPr>
                <w:rFonts w:ascii="宋体" w:hAnsi="宋体"/>
                <w:kern w:val="0"/>
              </w:rPr>
            </w:pPr>
            <w:r>
              <w:rPr>
                <w:rFonts w:ascii="宋体" w:hAnsi="宋体" w:hint="eastAsia"/>
                <w:kern w:val="0"/>
              </w:rPr>
              <w:t>30</w:t>
            </w:r>
          </w:p>
        </w:tc>
      </w:tr>
    </w:tbl>
    <w:p w:rsidR="00D16CA0" w:rsidRDefault="003C378D">
      <w:pPr>
        <w:pStyle w:val="002"/>
        <w:tabs>
          <w:tab w:val="left" w:pos="748"/>
          <w:tab w:val="center" w:pos="4211"/>
        </w:tabs>
        <w:spacing w:line="360" w:lineRule="auto"/>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（六）合同的签订、履行及签收</w:t>
      </w:r>
      <w:bookmarkEnd w:id="14"/>
    </w:p>
    <w:p w:rsidR="00D16CA0" w:rsidRDefault="003C378D">
      <w:pPr>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19</w:t>
      </w:r>
      <w:r>
        <w:rPr>
          <w:rFonts w:asciiTheme="minorEastAsia" w:eastAsiaTheme="minorEastAsia" w:hAnsiTheme="minorEastAsia" w:cs="宋体" w:hint="eastAsia"/>
          <w:b/>
          <w:bCs/>
          <w:sz w:val="24"/>
          <w:szCs w:val="24"/>
        </w:rPr>
        <w:t>．合同的签订、履行及签收</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19.1</w:t>
      </w:r>
      <w:r>
        <w:rPr>
          <w:rFonts w:asciiTheme="minorEastAsia" w:eastAsiaTheme="minorEastAsia" w:hAnsiTheme="minorEastAsia" w:cs="宋体" w:hint="eastAsia"/>
          <w:sz w:val="24"/>
          <w:szCs w:val="24"/>
        </w:rPr>
        <w:t>签订合同</w:t>
      </w:r>
    </w:p>
    <w:p w:rsidR="00D16CA0" w:rsidRDefault="003C378D">
      <w:pPr>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19.1.1</w:t>
      </w:r>
      <w:r>
        <w:rPr>
          <w:rFonts w:asciiTheme="minorEastAsia" w:eastAsiaTheme="minorEastAsia" w:hAnsiTheme="minorEastAsia" w:cs="宋体" w:hint="eastAsia"/>
          <w:sz w:val="24"/>
          <w:szCs w:val="24"/>
        </w:rPr>
        <w:t>成交供应商在收到采购代理机构发出的《成交通知书》后，应在磋商文件规定的时间内与采购人签订合同。由于成交供应商的原因逾期未签订合同的，将视为放弃成交，取消其成交资格并将按相关规定进行处理。包括但不限于不予</w:t>
      </w:r>
      <w:proofErr w:type="gramStart"/>
      <w:r>
        <w:rPr>
          <w:rFonts w:asciiTheme="minorEastAsia" w:eastAsiaTheme="minorEastAsia" w:hAnsiTheme="minorEastAsia" w:cs="宋体" w:hint="eastAsia"/>
          <w:sz w:val="24"/>
          <w:szCs w:val="24"/>
        </w:rPr>
        <w:t>退还磋商</w:t>
      </w:r>
      <w:proofErr w:type="gramEnd"/>
      <w:r>
        <w:rPr>
          <w:rFonts w:asciiTheme="minorEastAsia" w:eastAsiaTheme="minorEastAsia" w:hAnsiTheme="minorEastAsia" w:cs="宋体" w:hint="eastAsia"/>
          <w:sz w:val="24"/>
          <w:szCs w:val="24"/>
        </w:rPr>
        <w:t>保证金、赔偿逾期时间内采购人所花费的一切损失等</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lastRenderedPageBreak/>
        <w:t>19.1.2</w:t>
      </w:r>
      <w:r>
        <w:rPr>
          <w:rFonts w:asciiTheme="minorEastAsia" w:eastAsiaTheme="minorEastAsia" w:hAnsiTheme="minorEastAsia" w:cs="宋体" w:hint="eastAsia"/>
          <w:sz w:val="24"/>
          <w:szCs w:val="24"/>
        </w:rPr>
        <w:t>具体采购时，采购人不得向成交供应商提出任何不合理的要求，作为签订合同的条件，不得与成交供应商私下订立背离合同实质性内容的任何协议，所签订的合同不得对竞争性磋商文件和成交供应商磋商</w:t>
      </w:r>
      <w:proofErr w:type="gramStart"/>
      <w:r>
        <w:rPr>
          <w:rFonts w:asciiTheme="minorEastAsia" w:eastAsiaTheme="minorEastAsia" w:hAnsiTheme="minorEastAsia" w:cs="宋体" w:hint="eastAsia"/>
          <w:sz w:val="24"/>
          <w:szCs w:val="24"/>
        </w:rPr>
        <w:t>响应书</w:t>
      </w:r>
      <w:proofErr w:type="gramEnd"/>
      <w:r>
        <w:rPr>
          <w:rFonts w:asciiTheme="minorEastAsia" w:eastAsiaTheme="minorEastAsia" w:hAnsiTheme="minorEastAsia" w:cs="宋体" w:hint="eastAsia"/>
          <w:sz w:val="24"/>
          <w:szCs w:val="24"/>
        </w:rPr>
        <w:t>作实质性修改。</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19.2</w:t>
      </w:r>
      <w:r>
        <w:rPr>
          <w:rFonts w:asciiTheme="minorEastAsia" w:eastAsiaTheme="minorEastAsia" w:hAnsiTheme="minorEastAsia" w:cs="宋体" w:hint="eastAsia"/>
          <w:sz w:val="24"/>
          <w:szCs w:val="24"/>
        </w:rPr>
        <w:t>履行合同</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19.2.1</w:t>
      </w:r>
      <w:r>
        <w:rPr>
          <w:rFonts w:asciiTheme="minorEastAsia" w:eastAsiaTheme="minorEastAsia" w:hAnsiTheme="minorEastAsia" w:cs="宋体" w:hint="eastAsia"/>
          <w:sz w:val="24"/>
          <w:szCs w:val="24"/>
        </w:rPr>
        <w:t>成交供应商与采购人签订合同后，合同双方应严格执行合同条款，履行合同规定的义务，保证合同的顺利完成。</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19.2.2</w:t>
      </w:r>
      <w:r>
        <w:rPr>
          <w:rFonts w:asciiTheme="minorEastAsia" w:eastAsiaTheme="minorEastAsia" w:hAnsiTheme="minorEastAsia" w:cs="黑体" w:hint="eastAsia"/>
          <w:sz w:val="24"/>
          <w:szCs w:val="24"/>
        </w:rPr>
        <w:t>若双方履行合同时发生纠纷，应协商处理，协商不成的，按照合同约定处理</w:t>
      </w:r>
      <w:r>
        <w:rPr>
          <w:rFonts w:asciiTheme="minorEastAsia" w:eastAsiaTheme="minorEastAsia" w:hAnsiTheme="minorEastAsia" w:cs="宋体" w:hint="eastAsia"/>
          <w:sz w:val="24"/>
          <w:szCs w:val="24"/>
        </w:rPr>
        <w:t>。</w:t>
      </w:r>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19.2.3</w:t>
      </w:r>
      <w:r>
        <w:rPr>
          <w:rFonts w:asciiTheme="minorEastAsia" w:eastAsiaTheme="minorEastAsia" w:hAnsiTheme="minorEastAsia" w:cs="宋体" w:hint="eastAsia"/>
          <w:sz w:val="24"/>
          <w:szCs w:val="24"/>
        </w:rPr>
        <w:t>签收：成交供应商完成合同约定的内容后，由采购人依据合同进行签收。</w:t>
      </w:r>
    </w:p>
    <w:p w:rsidR="00D16CA0" w:rsidRDefault="00D16CA0">
      <w:pPr>
        <w:pStyle w:val="002"/>
        <w:spacing w:line="360" w:lineRule="auto"/>
        <w:rPr>
          <w:rFonts w:asciiTheme="minorEastAsia" w:eastAsiaTheme="minorEastAsia" w:hAnsiTheme="minorEastAsia" w:cs="宋体"/>
          <w:b/>
          <w:bCs/>
          <w:sz w:val="24"/>
          <w:szCs w:val="24"/>
        </w:rPr>
      </w:pPr>
      <w:bookmarkStart w:id="15" w:name="_Toc383776349"/>
    </w:p>
    <w:p w:rsidR="00D16CA0" w:rsidRDefault="003C378D">
      <w:pPr>
        <w:pStyle w:val="002"/>
        <w:spacing w:line="360" w:lineRule="auto"/>
        <w:rPr>
          <w:rFonts w:asciiTheme="minorEastAsia" w:eastAsiaTheme="minorEastAsia" w:hAnsiTheme="minorEastAsia"/>
          <w:b/>
          <w:bCs/>
          <w:sz w:val="24"/>
          <w:szCs w:val="24"/>
        </w:rPr>
      </w:pPr>
      <w:r>
        <w:rPr>
          <w:rFonts w:asciiTheme="minorEastAsia" w:eastAsiaTheme="minorEastAsia" w:hAnsiTheme="minorEastAsia" w:cs="宋体" w:hint="eastAsia"/>
          <w:b/>
          <w:bCs/>
          <w:sz w:val="24"/>
          <w:szCs w:val="24"/>
        </w:rPr>
        <w:t>（七）质</w:t>
      </w:r>
      <w:r>
        <w:rPr>
          <w:rFonts w:asciiTheme="minorEastAsia" w:eastAsiaTheme="minorEastAsia" w:hAnsiTheme="minorEastAsia" w:cs="宋体" w:hint="eastAsia"/>
          <w:b/>
          <w:bCs/>
          <w:sz w:val="24"/>
          <w:szCs w:val="24"/>
        </w:rPr>
        <w:t>疑</w:t>
      </w:r>
      <w:bookmarkEnd w:id="15"/>
    </w:p>
    <w:p w:rsidR="00D16CA0" w:rsidRDefault="003C378D">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20</w:t>
      </w:r>
      <w:r>
        <w:rPr>
          <w:rFonts w:asciiTheme="minorEastAsia" w:eastAsiaTheme="minorEastAsia" w:hAnsiTheme="minorEastAsia" w:cs="宋体" w:hint="eastAsia"/>
          <w:sz w:val="24"/>
          <w:szCs w:val="24"/>
        </w:rPr>
        <w:t>．质疑</w:t>
      </w:r>
    </w:p>
    <w:p w:rsidR="00D16CA0" w:rsidRDefault="003C378D">
      <w:pPr>
        <w:pStyle w:val="001"/>
        <w:numPr>
          <w:ilvl w:val="0"/>
          <w:numId w:val="0"/>
        </w:numPr>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bookmarkStart w:id="16" w:name="_Toc383776350"/>
      <w:r>
        <w:rPr>
          <w:rFonts w:asciiTheme="minorEastAsia" w:eastAsiaTheme="minorEastAsia" w:hAnsiTheme="minorEastAsia" w:hint="eastAsia"/>
          <w:b w:val="0"/>
          <w:bCs w:val="0"/>
          <w:sz w:val="24"/>
          <w:szCs w:val="24"/>
        </w:rPr>
        <w:t>供应商对成交公示有异议的，应在成交公</w:t>
      </w:r>
      <w:proofErr w:type="gramStart"/>
      <w:r>
        <w:rPr>
          <w:rFonts w:asciiTheme="minorEastAsia" w:eastAsiaTheme="minorEastAsia" w:hAnsiTheme="minorEastAsia" w:hint="eastAsia"/>
          <w:b w:val="0"/>
          <w:bCs w:val="0"/>
          <w:sz w:val="24"/>
          <w:szCs w:val="24"/>
        </w:rPr>
        <w:t>示发布</w:t>
      </w:r>
      <w:proofErr w:type="gramEnd"/>
      <w:r>
        <w:rPr>
          <w:rFonts w:asciiTheme="minorEastAsia" w:eastAsiaTheme="minorEastAsia" w:hAnsiTheme="minorEastAsia" w:hint="eastAsia"/>
          <w:b w:val="0"/>
          <w:bCs w:val="0"/>
          <w:sz w:val="24"/>
          <w:szCs w:val="24"/>
        </w:rPr>
        <w:t>期间内以书面形式提出质疑，逾期不予受理。关于竞争性磋商文件中非通用条款部分方面及评审结果的质疑向采购人提出，采购人在七个工作日内</w:t>
      </w:r>
      <w:proofErr w:type="gramStart"/>
      <w:r>
        <w:rPr>
          <w:rFonts w:asciiTheme="minorEastAsia" w:eastAsiaTheme="minorEastAsia" w:hAnsiTheme="minorEastAsia" w:hint="eastAsia"/>
          <w:b w:val="0"/>
          <w:bCs w:val="0"/>
          <w:sz w:val="24"/>
          <w:szCs w:val="24"/>
        </w:rPr>
        <w:t>作出</w:t>
      </w:r>
      <w:proofErr w:type="gramEnd"/>
      <w:r>
        <w:rPr>
          <w:rFonts w:asciiTheme="minorEastAsia" w:eastAsiaTheme="minorEastAsia" w:hAnsiTheme="minorEastAsia" w:hint="eastAsia"/>
          <w:b w:val="0"/>
          <w:bCs w:val="0"/>
          <w:sz w:val="24"/>
          <w:szCs w:val="24"/>
        </w:rPr>
        <w:t>答复，关于竞争性磋商文件通用条款部分以及采购程序方面的质疑向采购代理单位提出，由采购代理单位</w:t>
      </w:r>
      <w:proofErr w:type="gramStart"/>
      <w:r>
        <w:rPr>
          <w:rFonts w:asciiTheme="minorEastAsia" w:eastAsiaTheme="minorEastAsia" w:hAnsiTheme="minorEastAsia" w:hint="eastAsia"/>
          <w:b w:val="0"/>
          <w:bCs w:val="0"/>
          <w:sz w:val="24"/>
          <w:szCs w:val="24"/>
        </w:rPr>
        <w:t>作出</w:t>
      </w:r>
      <w:proofErr w:type="gramEnd"/>
      <w:r>
        <w:rPr>
          <w:rFonts w:asciiTheme="minorEastAsia" w:eastAsiaTheme="minorEastAsia" w:hAnsiTheme="minorEastAsia" w:hint="eastAsia"/>
          <w:b w:val="0"/>
          <w:bCs w:val="0"/>
          <w:sz w:val="24"/>
          <w:szCs w:val="24"/>
        </w:rPr>
        <w:t>答复。质疑供应商对答复内容不满意的或受理单位未在规定时间内</w:t>
      </w:r>
      <w:proofErr w:type="gramStart"/>
      <w:r>
        <w:rPr>
          <w:rFonts w:asciiTheme="minorEastAsia" w:eastAsiaTheme="minorEastAsia" w:hAnsiTheme="minorEastAsia" w:hint="eastAsia"/>
          <w:b w:val="0"/>
          <w:bCs w:val="0"/>
          <w:sz w:val="24"/>
          <w:szCs w:val="24"/>
        </w:rPr>
        <w:t>作出</w:t>
      </w:r>
      <w:proofErr w:type="gramEnd"/>
      <w:r>
        <w:rPr>
          <w:rFonts w:asciiTheme="minorEastAsia" w:eastAsiaTheme="minorEastAsia" w:hAnsiTheme="minorEastAsia" w:hint="eastAsia"/>
          <w:b w:val="0"/>
          <w:bCs w:val="0"/>
          <w:sz w:val="24"/>
          <w:szCs w:val="24"/>
        </w:rPr>
        <w:t>答复的，可在答复期满后十五个工作日内向相关行政部门提出投诉。</w:t>
      </w:r>
      <w:bookmarkEnd w:id="16"/>
    </w:p>
    <w:p w:rsidR="00D16CA0" w:rsidRDefault="00D16CA0">
      <w:pPr>
        <w:pStyle w:val="001"/>
        <w:numPr>
          <w:ilvl w:val="0"/>
          <w:numId w:val="0"/>
        </w:numPr>
        <w:tabs>
          <w:tab w:val="clear" w:pos="1080"/>
          <w:tab w:val="left" w:pos="1800"/>
        </w:tabs>
        <w:spacing w:line="360" w:lineRule="auto"/>
        <w:jc w:val="both"/>
        <w:rPr>
          <w:rFonts w:asciiTheme="minorEastAsia" w:eastAsiaTheme="minorEastAsia" w:hAnsiTheme="minorEastAsia"/>
          <w:b w:val="0"/>
          <w:bCs w:val="0"/>
          <w:sz w:val="24"/>
          <w:szCs w:val="24"/>
        </w:rPr>
      </w:pPr>
    </w:p>
    <w:p w:rsidR="00D16CA0" w:rsidRDefault="003C378D">
      <w:pPr>
        <w:pStyle w:val="002"/>
        <w:numPr>
          <w:ilvl w:val="0"/>
          <w:numId w:val="5"/>
        </w:numPr>
        <w:spacing w:line="360" w:lineRule="auto"/>
        <w:rPr>
          <w:rFonts w:asciiTheme="minorEastAsia" w:eastAsiaTheme="minorEastAsia" w:hAnsiTheme="minorEastAsia" w:cs="宋体"/>
          <w:b/>
          <w:bCs/>
        </w:rPr>
      </w:pPr>
      <w:r>
        <w:rPr>
          <w:rFonts w:asciiTheme="minorEastAsia" w:eastAsiaTheme="minorEastAsia" w:hAnsiTheme="minorEastAsia" w:cs="宋体" w:hint="eastAsia"/>
          <w:b/>
          <w:bCs/>
        </w:rPr>
        <w:t>项目需求</w:t>
      </w:r>
      <w:bookmarkStart w:id="17" w:name="_Toc383776351"/>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根据工作安排，现对铜陵学院</w:t>
      </w:r>
      <w:r>
        <w:rPr>
          <w:rFonts w:asciiTheme="minorEastAsia" w:eastAsiaTheme="minorEastAsia" w:hAnsiTheme="minorEastAsia" w:hint="eastAsia"/>
          <w:b w:val="0"/>
          <w:bCs w:val="0"/>
          <w:sz w:val="24"/>
          <w:szCs w:val="24"/>
        </w:rPr>
        <w:t>翠湖校区</w:t>
      </w:r>
      <w:r>
        <w:rPr>
          <w:rFonts w:asciiTheme="minorEastAsia" w:eastAsiaTheme="minorEastAsia" w:hAnsiTheme="minorEastAsia" w:hint="eastAsia"/>
          <w:b w:val="0"/>
          <w:bCs w:val="0"/>
          <w:sz w:val="24"/>
          <w:szCs w:val="24"/>
        </w:rPr>
        <w:t>工程委托第三方进行全过程跟踪审计</w:t>
      </w:r>
    </w:p>
    <w:p w:rsidR="00D16CA0" w:rsidRDefault="003C378D">
      <w:pPr>
        <w:pStyle w:val="001"/>
        <w:numPr>
          <w:ilvl w:val="0"/>
          <w:numId w:val="0"/>
        </w:numPr>
        <w:tabs>
          <w:tab w:val="clear" w:pos="1080"/>
          <w:tab w:val="left" w:pos="1800"/>
        </w:tabs>
        <w:spacing w:line="360" w:lineRule="auto"/>
        <w:ind w:firstLineChars="196" w:firstLine="472"/>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一、项目概况</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w:t>
      </w:r>
      <w:r>
        <w:rPr>
          <w:rFonts w:asciiTheme="minorEastAsia" w:eastAsiaTheme="minorEastAsia" w:hAnsiTheme="minorEastAsia" w:hint="eastAsia"/>
          <w:b w:val="0"/>
          <w:bCs w:val="0"/>
          <w:sz w:val="24"/>
          <w:szCs w:val="24"/>
        </w:rPr>
        <w:t>1</w:t>
      </w:r>
      <w:r>
        <w:rPr>
          <w:rFonts w:asciiTheme="minorEastAsia" w:eastAsiaTheme="minorEastAsia" w:hAnsiTheme="minorEastAsia" w:hint="eastAsia"/>
          <w:b w:val="0"/>
          <w:bCs w:val="0"/>
          <w:sz w:val="24"/>
          <w:szCs w:val="24"/>
        </w:rPr>
        <w:t>）项目名称</w:t>
      </w:r>
      <w:r>
        <w:rPr>
          <w:rFonts w:asciiTheme="minorEastAsia" w:eastAsiaTheme="minorEastAsia" w:hAnsiTheme="minorEastAsia" w:hint="eastAsia"/>
          <w:b w:val="0"/>
          <w:bCs w:val="0"/>
          <w:sz w:val="24"/>
          <w:szCs w:val="24"/>
        </w:rPr>
        <w:t xml:space="preserve">: </w:t>
      </w:r>
      <w:r>
        <w:rPr>
          <w:rFonts w:asciiTheme="minorEastAsia" w:eastAsiaTheme="minorEastAsia" w:hAnsiTheme="minorEastAsia" w:hint="eastAsia"/>
          <w:b w:val="0"/>
          <w:bCs w:val="0"/>
          <w:sz w:val="24"/>
          <w:szCs w:val="24"/>
        </w:rPr>
        <w:t>铜陵学院翠湖校区景观提升改造工程跟踪审计项目</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w:t>
      </w:r>
      <w:r>
        <w:rPr>
          <w:rFonts w:asciiTheme="minorEastAsia" w:eastAsiaTheme="minorEastAsia" w:hAnsiTheme="minorEastAsia" w:hint="eastAsia"/>
          <w:b w:val="0"/>
          <w:bCs w:val="0"/>
          <w:sz w:val="24"/>
          <w:szCs w:val="24"/>
        </w:rPr>
        <w:t>2</w:t>
      </w:r>
      <w:r>
        <w:rPr>
          <w:rFonts w:asciiTheme="minorEastAsia" w:eastAsiaTheme="minorEastAsia" w:hAnsiTheme="minorEastAsia" w:hint="eastAsia"/>
          <w:b w:val="0"/>
          <w:bCs w:val="0"/>
          <w:sz w:val="24"/>
          <w:szCs w:val="24"/>
        </w:rPr>
        <w:t>）跟踪审计服务要求：</w:t>
      </w:r>
    </w:p>
    <w:p w:rsidR="00D16CA0" w:rsidRDefault="003C378D">
      <w:pPr>
        <w:pStyle w:val="001"/>
        <w:numPr>
          <w:ilvl w:val="0"/>
          <w:numId w:val="0"/>
        </w:numPr>
        <w:tabs>
          <w:tab w:val="clear" w:pos="1080"/>
          <w:tab w:val="left" w:pos="1800"/>
        </w:tabs>
        <w:spacing w:line="360" w:lineRule="auto"/>
        <w:ind w:firstLineChars="196" w:firstLine="472"/>
        <w:jc w:val="left"/>
        <w:rPr>
          <w:rFonts w:asciiTheme="minorEastAsia" w:eastAsiaTheme="minorEastAsia" w:hAnsiTheme="minorEastAsia"/>
          <w:sz w:val="24"/>
          <w:szCs w:val="24"/>
        </w:rPr>
      </w:pPr>
      <w:r>
        <w:rPr>
          <w:rFonts w:asciiTheme="minorEastAsia" w:eastAsiaTheme="minorEastAsia" w:hAnsiTheme="minorEastAsia" w:hint="eastAsia"/>
          <w:sz w:val="24"/>
          <w:szCs w:val="24"/>
        </w:rPr>
        <w:t>跟踪审计人员须为常驻施工现场人员，要求如下：</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1</w:t>
      </w:r>
      <w:r>
        <w:rPr>
          <w:rFonts w:asciiTheme="minorEastAsia" w:eastAsiaTheme="minorEastAsia" w:hAnsiTheme="minorEastAsia" w:hint="eastAsia"/>
          <w:b w:val="0"/>
          <w:bCs w:val="0"/>
          <w:sz w:val="24"/>
          <w:szCs w:val="24"/>
        </w:rPr>
        <w:t>、审计负责人必须是注册造价师，所有人员注册和人事代理关系在投标人，提供</w:t>
      </w:r>
      <w:r>
        <w:rPr>
          <w:rFonts w:asciiTheme="minorEastAsia" w:eastAsiaTheme="minorEastAsia" w:hAnsiTheme="minorEastAsia" w:hint="eastAsia"/>
          <w:b w:val="0"/>
          <w:bCs w:val="0"/>
          <w:sz w:val="24"/>
          <w:szCs w:val="24"/>
        </w:rPr>
        <w:t>2018</w:t>
      </w:r>
      <w:r>
        <w:rPr>
          <w:rFonts w:asciiTheme="minorEastAsia" w:eastAsiaTheme="minorEastAsia" w:hAnsiTheme="minorEastAsia" w:hint="eastAsia"/>
          <w:b w:val="0"/>
          <w:bCs w:val="0"/>
          <w:sz w:val="24"/>
          <w:szCs w:val="24"/>
        </w:rPr>
        <w:t>年</w:t>
      </w:r>
      <w:r>
        <w:rPr>
          <w:rFonts w:asciiTheme="minorEastAsia" w:eastAsiaTheme="minorEastAsia" w:hAnsiTheme="minorEastAsia" w:hint="eastAsia"/>
          <w:b w:val="0"/>
          <w:bCs w:val="0"/>
          <w:sz w:val="24"/>
          <w:szCs w:val="24"/>
        </w:rPr>
        <w:t>10</w:t>
      </w:r>
      <w:r>
        <w:rPr>
          <w:rFonts w:asciiTheme="minorEastAsia" w:eastAsiaTheme="minorEastAsia" w:hAnsiTheme="minorEastAsia" w:hint="eastAsia"/>
          <w:b w:val="0"/>
          <w:bCs w:val="0"/>
          <w:sz w:val="24"/>
          <w:szCs w:val="24"/>
        </w:rPr>
        <w:t>月至</w:t>
      </w:r>
      <w:r>
        <w:rPr>
          <w:rFonts w:asciiTheme="minorEastAsia" w:eastAsiaTheme="minorEastAsia" w:hAnsiTheme="minorEastAsia" w:hint="eastAsia"/>
          <w:b w:val="0"/>
          <w:bCs w:val="0"/>
          <w:sz w:val="24"/>
          <w:szCs w:val="24"/>
        </w:rPr>
        <w:t>2019</w:t>
      </w:r>
      <w:r>
        <w:rPr>
          <w:rFonts w:asciiTheme="minorEastAsia" w:eastAsiaTheme="minorEastAsia" w:hAnsiTheme="minorEastAsia" w:hint="eastAsia"/>
          <w:b w:val="0"/>
          <w:bCs w:val="0"/>
          <w:sz w:val="24"/>
          <w:szCs w:val="24"/>
        </w:rPr>
        <w:t>年</w:t>
      </w:r>
      <w:r>
        <w:rPr>
          <w:rFonts w:asciiTheme="minorEastAsia" w:eastAsiaTheme="minorEastAsia" w:hAnsiTheme="minorEastAsia" w:hint="eastAsia"/>
          <w:b w:val="0"/>
          <w:bCs w:val="0"/>
          <w:sz w:val="24"/>
          <w:szCs w:val="24"/>
        </w:rPr>
        <w:t>3</w:t>
      </w:r>
      <w:r>
        <w:rPr>
          <w:rFonts w:asciiTheme="minorEastAsia" w:eastAsiaTheme="minorEastAsia" w:hAnsiTheme="minorEastAsia" w:hint="eastAsia"/>
          <w:b w:val="0"/>
          <w:bCs w:val="0"/>
          <w:sz w:val="24"/>
          <w:szCs w:val="24"/>
        </w:rPr>
        <w:t>月社会保障金的证明材料（附缴费清单）。</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注：提供的缴纳社会保障金的证明材料必须能清楚地显示缴纳时间、缴纳单位及人员姓名等信息，原件现场核查，否则不予认可；提供参审人员造价师、</w:t>
      </w:r>
      <w:proofErr w:type="gramStart"/>
      <w:r>
        <w:rPr>
          <w:rFonts w:asciiTheme="minorEastAsia" w:eastAsiaTheme="minorEastAsia" w:hAnsiTheme="minorEastAsia" w:hint="eastAsia"/>
          <w:b w:val="0"/>
          <w:bCs w:val="0"/>
          <w:sz w:val="24"/>
          <w:szCs w:val="24"/>
        </w:rPr>
        <w:t>造价员原件</w:t>
      </w:r>
      <w:proofErr w:type="gramEnd"/>
      <w:r>
        <w:rPr>
          <w:rFonts w:asciiTheme="minorEastAsia" w:eastAsiaTheme="minorEastAsia" w:hAnsiTheme="minorEastAsia" w:hint="eastAsia"/>
          <w:b w:val="0"/>
          <w:bCs w:val="0"/>
          <w:sz w:val="24"/>
          <w:szCs w:val="24"/>
        </w:rPr>
        <w:t>现场核查，否则不予认可。退休人员须在投标文件中提供退休证明及返聘合同材料。</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lastRenderedPageBreak/>
        <w:t>2</w:t>
      </w:r>
      <w:r>
        <w:rPr>
          <w:rFonts w:asciiTheme="minorEastAsia" w:eastAsiaTheme="minorEastAsia" w:hAnsiTheme="minorEastAsia" w:hint="eastAsia"/>
          <w:b w:val="0"/>
          <w:bCs w:val="0"/>
          <w:sz w:val="24"/>
          <w:szCs w:val="24"/>
        </w:rPr>
        <w:t>、本项目审计</w:t>
      </w:r>
      <w:r>
        <w:rPr>
          <w:rFonts w:asciiTheme="minorEastAsia" w:eastAsiaTheme="minorEastAsia" w:hAnsiTheme="minorEastAsia" w:hint="eastAsia"/>
          <w:b w:val="0"/>
          <w:bCs w:val="0"/>
          <w:sz w:val="24"/>
          <w:szCs w:val="24"/>
        </w:rPr>
        <w:t>组人员至少配置</w:t>
      </w:r>
      <w:r>
        <w:rPr>
          <w:rFonts w:asciiTheme="minorEastAsia" w:eastAsiaTheme="minorEastAsia" w:hAnsiTheme="minorEastAsia" w:hint="eastAsia"/>
          <w:b w:val="0"/>
          <w:bCs w:val="0"/>
          <w:sz w:val="24"/>
          <w:szCs w:val="24"/>
        </w:rPr>
        <w:t>2</w:t>
      </w:r>
      <w:r>
        <w:rPr>
          <w:rFonts w:asciiTheme="minorEastAsia" w:eastAsiaTheme="minorEastAsia" w:hAnsiTheme="minorEastAsia" w:hint="eastAsia"/>
          <w:b w:val="0"/>
          <w:bCs w:val="0"/>
          <w:sz w:val="24"/>
          <w:szCs w:val="24"/>
        </w:rPr>
        <w:t>人，其中：</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拟派</w:t>
      </w:r>
      <w:r>
        <w:rPr>
          <w:rFonts w:asciiTheme="minorEastAsia" w:eastAsiaTheme="minorEastAsia" w:hAnsiTheme="minorEastAsia" w:hint="eastAsia"/>
          <w:b w:val="0"/>
          <w:bCs w:val="0"/>
          <w:sz w:val="24"/>
          <w:szCs w:val="24"/>
        </w:rPr>
        <w:t xml:space="preserve"> 1 </w:t>
      </w:r>
      <w:proofErr w:type="gramStart"/>
      <w:r>
        <w:rPr>
          <w:rFonts w:asciiTheme="minorEastAsia" w:eastAsiaTheme="minorEastAsia" w:hAnsiTheme="minorEastAsia" w:hint="eastAsia"/>
          <w:b w:val="0"/>
          <w:bCs w:val="0"/>
          <w:sz w:val="24"/>
          <w:szCs w:val="24"/>
        </w:rPr>
        <w:t>名项目</w:t>
      </w:r>
      <w:proofErr w:type="gramEnd"/>
      <w:r>
        <w:rPr>
          <w:rFonts w:asciiTheme="minorEastAsia" w:eastAsiaTheme="minorEastAsia" w:hAnsiTheme="minorEastAsia" w:hint="eastAsia"/>
          <w:b w:val="0"/>
          <w:bCs w:val="0"/>
          <w:sz w:val="24"/>
          <w:szCs w:val="24"/>
        </w:rPr>
        <w:t>负责人</w:t>
      </w:r>
      <w:r>
        <w:rPr>
          <w:rFonts w:asciiTheme="minorEastAsia" w:eastAsiaTheme="minorEastAsia" w:hAnsiTheme="minorEastAsia" w:hint="eastAsia"/>
          <w:b w:val="0"/>
          <w:bCs w:val="0"/>
          <w:sz w:val="24"/>
          <w:szCs w:val="24"/>
        </w:rPr>
        <w:t>(</w:t>
      </w:r>
      <w:r>
        <w:rPr>
          <w:rFonts w:asciiTheme="minorEastAsia" w:eastAsiaTheme="minorEastAsia" w:hAnsiTheme="minorEastAsia" w:hint="eastAsia"/>
          <w:b w:val="0"/>
          <w:bCs w:val="0"/>
          <w:sz w:val="24"/>
          <w:szCs w:val="24"/>
        </w:rPr>
        <w:t>现场的全权代表</w:t>
      </w:r>
      <w:r>
        <w:rPr>
          <w:rFonts w:asciiTheme="minorEastAsia" w:eastAsiaTheme="minorEastAsia" w:hAnsiTheme="minorEastAsia" w:hint="eastAsia"/>
          <w:b w:val="0"/>
          <w:bCs w:val="0"/>
          <w:sz w:val="24"/>
          <w:szCs w:val="24"/>
        </w:rPr>
        <w:t>)</w:t>
      </w:r>
      <w:r>
        <w:rPr>
          <w:rFonts w:asciiTheme="minorEastAsia" w:eastAsiaTheme="minorEastAsia" w:hAnsiTheme="minorEastAsia" w:hint="eastAsia"/>
          <w:b w:val="0"/>
          <w:bCs w:val="0"/>
          <w:sz w:val="24"/>
          <w:szCs w:val="24"/>
        </w:rPr>
        <w:t>须具有国家注册</w:t>
      </w:r>
      <w:proofErr w:type="gramStart"/>
      <w:r>
        <w:rPr>
          <w:rFonts w:asciiTheme="minorEastAsia" w:eastAsiaTheme="minorEastAsia" w:hAnsiTheme="minorEastAsia" w:hint="eastAsia"/>
          <w:b w:val="0"/>
          <w:bCs w:val="0"/>
          <w:sz w:val="24"/>
          <w:szCs w:val="24"/>
        </w:rPr>
        <w:t>造价师</w:t>
      </w:r>
      <w:proofErr w:type="gramEnd"/>
      <w:r>
        <w:rPr>
          <w:rFonts w:asciiTheme="minorEastAsia" w:eastAsiaTheme="minorEastAsia" w:hAnsiTheme="minorEastAsia" w:hint="eastAsia"/>
          <w:b w:val="0"/>
          <w:bCs w:val="0"/>
          <w:sz w:val="24"/>
          <w:szCs w:val="24"/>
        </w:rPr>
        <w:t>证书，且审计组其他人员（不含拟派的项目负责人）至少配备</w:t>
      </w:r>
      <w:r>
        <w:rPr>
          <w:rFonts w:asciiTheme="minorEastAsia" w:eastAsiaTheme="minorEastAsia" w:hAnsiTheme="minorEastAsia" w:hint="eastAsia"/>
          <w:b w:val="0"/>
          <w:bCs w:val="0"/>
          <w:sz w:val="24"/>
          <w:szCs w:val="24"/>
        </w:rPr>
        <w:t xml:space="preserve"> 1</w:t>
      </w:r>
      <w:r>
        <w:rPr>
          <w:rFonts w:asciiTheme="minorEastAsia" w:eastAsiaTheme="minorEastAsia" w:hAnsiTheme="minorEastAsia" w:hint="eastAsia"/>
          <w:b w:val="0"/>
          <w:bCs w:val="0"/>
          <w:sz w:val="24"/>
          <w:szCs w:val="24"/>
        </w:rPr>
        <w:t>人为常驻施工现场的本项目造价人员。投标人指派的项目负责人，负责项目实施方案的制定，负责草拟审计报告初稿，负责和采购人、建设单位日常工作联系。投标文件中响应的针对本项目跟踪审计组人员须是常驻施工现场人员，非意外因素不随意变更。</w:t>
      </w:r>
    </w:p>
    <w:p w:rsidR="00D16CA0" w:rsidRDefault="003C378D">
      <w:pPr>
        <w:pStyle w:val="001"/>
        <w:numPr>
          <w:ilvl w:val="0"/>
          <w:numId w:val="0"/>
        </w:numPr>
        <w:tabs>
          <w:tab w:val="clear" w:pos="1080"/>
          <w:tab w:val="left" w:pos="1800"/>
        </w:tabs>
        <w:spacing w:line="360" w:lineRule="auto"/>
        <w:ind w:firstLineChars="196" w:firstLine="472"/>
        <w:jc w:val="left"/>
        <w:rPr>
          <w:rFonts w:asciiTheme="minorEastAsia" w:eastAsiaTheme="minorEastAsia" w:hAnsiTheme="minorEastAsia"/>
          <w:b w:val="0"/>
          <w:bCs w:val="0"/>
          <w:sz w:val="24"/>
          <w:szCs w:val="24"/>
        </w:rPr>
      </w:pPr>
      <w:r>
        <w:rPr>
          <w:rFonts w:asciiTheme="minorEastAsia" w:eastAsiaTheme="minorEastAsia" w:hAnsiTheme="minorEastAsia" w:hint="eastAsia"/>
          <w:sz w:val="24"/>
          <w:szCs w:val="24"/>
        </w:rPr>
        <w:t>审计质量</w:t>
      </w:r>
      <w:r>
        <w:rPr>
          <w:rFonts w:asciiTheme="minorEastAsia" w:eastAsiaTheme="minorEastAsia" w:hAnsiTheme="minorEastAsia" w:hint="eastAsia"/>
          <w:b w:val="0"/>
          <w:bCs w:val="0"/>
          <w:sz w:val="24"/>
          <w:szCs w:val="24"/>
        </w:rPr>
        <w:t>：投标人所完成的委托事项应保证审计质量，如发生质量问题，应负有连带法律责任。采购人有权对其审计质量进行复核。</w:t>
      </w:r>
    </w:p>
    <w:p w:rsidR="00D16CA0" w:rsidRDefault="003C378D">
      <w:pPr>
        <w:pStyle w:val="001"/>
        <w:numPr>
          <w:ilvl w:val="0"/>
          <w:numId w:val="0"/>
        </w:numPr>
        <w:tabs>
          <w:tab w:val="clear" w:pos="1080"/>
          <w:tab w:val="left" w:pos="1800"/>
        </w:tabs>
        <w:spacing w:line="360" w:lineRule="auto"/>
        <w:ind w:firstLineChars="196" w:firstLine="472"/>
        <w:jc w:val="left"/>
        <w:rPr>
          <w:rFonts w:asciiTheme="minorEastAsia" w:eastAsiaTheme="minorEastAsia" w:hAnsiTheme="minorEastAsia"/>
          <w:b w:val="0"/>
          <w:bCs w:val="0"/>
          <w:sz w:val="24"/>
          <w:szCs w:val="24"/>
        </w:rPr>
      </w:pPr>
      <w:r>
        <w:rPr>
          <w:rFonts w:asciiTheme="minorEastAsia" w:eastAsiaTheme="minorEastAsia" w:hAnsiTheme="minorEastAsia" w:hint="eastAsia"/>
          <w:sz w:val="24"/>
          <w:szCs w:val="24"/>
        </w:rPr>
        <w:t>审计廉政：</w:t>
      </w:r>
      <w:r>
        <w:rPr>
          <w:rFonts w:asciiTheme="minorEastAsia" w:eastAsiaTheme="minorEastAsia" w:hAnsiTheme="minorEastAsia" w:hint="eastAsia"/>
          <w:b w:val="0"/>
          <w:bCs w:val="0"/>
          <w:sz w:val="24"/>
          <w:szCs w:val="24"/>
        </w:rPr>
        <w:t>投标人必须严</w:t>
      </w:r>
      <w:r>
        <w:rPr>
          <w:rFonts w:asciiTheme="minorEastAsia" w:eastAsiaTheme="minorEastAsia" w:hAnsiTheme="minorEastAsia" w:hint="eastAsia"/>
          <w:b w:val="0"/>
          <w:bCs w:val="0"/>
          <w:sz w:val="24"/>
          <w:szCs w:val="24"/>
        </w:rPr>
        <w:t>格遵守审计廉政纪律，在项目实施过程中发现有不廉洁行为经查证属实的，采购人将提请市建筑市场监管联席会议，将投标人及参审人员列入我市建筑市场不良行为记录。</w:t>
      </w:r>
    </w:p>
    <w:p w:rsidR="00D16CA0" w:rsidRDefault="003C378D">
      <w:pPr>
        <w:pStyle w:val="001"/>
        <w:numPr>
          <w:ilvl w:val="0"/>
          <w:numId w:val="0"/>
        </w:numPr>
        <w:tabs>
          <w:tab w:val="clear" w:pos="1080"/>
          <w:tab w:val="left" w:pos="1800"/>
        </w:tabs>
        <w:spacing w:line="360" w:lineRule="auto"/>
        <w:ind w:firstLineChars="196" w:firstLine="472"/>
        <w:jc w:val="left"/>
        <w:rPr>
          <w:rFonts w:asciiTheme="minorEastAsia" w:eastAsiaTheme="minorEastAsia" w:hAnsiTheme="minorEastAsia"/>
          <w:b w:val="0"/>
          <w:bCs w:val="0"/>
          <w:sz w:val="24"/>
          <w:szCs w:val="24"/>
        </w:rPr>
      </w:pPr>
      <w:r>
        <w:rPr>
          <w:rFonts w:asciiTheme="minorEastAsia" w:eastAsiaTheme="minorEastAsia" w:hAnsiTheme="minorEastAsia" w:hint="eastAsia"/>
          <w:sz w:val="24"/>
          <w:szCs w:val="24"/>
        </w:rPr>
        <w:t>审计时间</w:t>
      </w:r>
      <w:r>
        <w:rPr>
          <w:rFonts w:asciiTheme="minorEastAsia" w:eastAsiaTheme="minorEastAsia" w:hAnsiTheme="minorEastAsia" w:hint="eastAsia"/>
          <w:b w:val="0"/>
          <w:bCs w:val="0"/>
          <w:sz w:val="24"/>
          <w:szCs w:val="24"/>
        </w:rPr>
        <w:t>：投标人应根据招标内容，对以下工作内容予以时间保证，无明确时间的遵照相关规定执行：</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1</w:t>
      </w:r>
      <w:r>
        <w:rPr>
          <w:rFonts w:asciiTheme="minorEastAsia" w:eastAsiaTheme="minorEastAsia" w:hAnsiTheme="minorEastAsia" w:hint="eastAsia"/>
          <w:b w:val="0"/>
          <w:bCs w:val="0"/>
          <w:sz w:val="24"/>
          <w:szCs w:val="24"/>
        </w:rPr>
        <w:t>、对建设单位的招标文件、工程造价进行审核；</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2</w:t>
      </w:r>
      <w:r>
        <w:rPr>
          <w:rFonts w:asciiTheme="minorEastAsia" w:eastAsiaTheme="minorEastAsia" w:hAnsiTheme="minorEastAsia" w:hint="eastAsia"/>
          <w:b w:val="0"/>
          <w:bCs w:val="0"/>
          <w:sz w:val="24"/>
          <w:szCs w:val="24"/>
        </w:rPr>
        <w:t>、对施工过程中发生的变更、签证、工程款支付证书进行复核并签字及加盖公章；</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3</w:t>
      </w:r>
      <w:r>
        <w:rPr>
          <w:rFonts w:asciiTheme="minorEastAsia" w:eastAsiaTheme="minorEastAsia" w:hAnsiTheme="minorEastAsia" w:hint="eastAsia"/>
          <w:b w:val="0"/>
          <w:bCs w:val="0"/>
          <w:sz w:val="24"/>
          <w:szCs w:val="24"/>
        </w:rPr>
        <w:t>、对施工过程中发生的需要定价的材料、设备等进行调研的根据实际情况，随时安排</w:t>
      </w:r>
      <w:r>
        <w:rPr>
          <w:rFonts w:asciiTheme="minorEastAsia" w:eastAsiaTheme="minorEastAsia" w:hAnsiTheme="minorEastAsia" w:hint="eastAsia"/>
          <w:b w:val="0"/>
          <w:bCs w:val="0"/>
          <w:sz w:val="24"/>
          <w:szCs w:val="24"/>
        </w:rPr>
        <w:t>。</w:t>
      </w:r>
    </w:p>
    <w:p w:rsidR="00D16CA0" w:rsidRDefault="003C378D">
      <w:pPr>
        <w:pStyle w:val="001"/>
        <w:numPr>
          <w:ilvl w:val="0"/>
          <w:numId w:val="0"/>
        </w:numPr>
        <w:tabs>
          <w:tab w:val="clear" w:pos="1080"/>
          <w:tab w:val="left" w:pos="1800"/>
        </w:tabs>
        <w:spacing w:line="360" w:lineRule="auto"/>
        <w:ind w:firstLineChars="196" w:firstLine="472"/>
        <w:jc w:val="left"/>
        <w:rPr>
          <w:rFonts w:asciiTheme="minorEastAsia" w:eastAsiaTheme="minorEastAsia" w:hAnsiTheme="minorEastAsia"/>
          <w:sz w:val="24"/>
          <w:szCs w:val="24"/>
        </w:rPr>
      </w:pPr>
      <w:r>
        <w:rPr>
          <w:rFonts w:asciiTheme="minorEastAsia" w:eastAsiaTheme="minorEastAsia" w:hAnsiTheme="minorEastAsia" w:hint="eastAsia"/>
          <w:sz w:val="24"/>
          <w:szCs w:val="24"/>
        </w:rPr>
        <w:t>二、</w:t>
      </w:r>
      <w:r>
        <w:rPr>
          <w:rFonts w:asciiTheme="minorEastAsia" w:eastAsiaTheme="minorEastAsia" w:hAnsiTheme="minorEastAsia" w:hint="eastAsia"/>
          <w:sz w:val="24"/>
          <w:szCs w:val="24"/>
        </w:rPr>
        <w:t>全过程跟踪审计费：</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1</w:t>
      </w:r>
      <w:r>
        <w:rPr>
          <w:rFonts w:asciiTheme="minorEastAsia" w:eastAsiaTheme="minorEastAsia" w:hAnsiTheme="minorEastAsia" w:hint="eastAsia"/>
          <w:b w:val="0"/>
          <w:bCs w:val="0"/>
          <w:sz w:val="24"/>
          <w:szCs w:val="24"/>
        </w:rPr>
        <w:t>、本项目投标人以折扣率及跟踪审计费总金额（暂定价）进行报价；</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2</w:t>
      </w:r>
      <w:r>
        <w:rPr>
          <w:rFonts w:asciiTheme="minorEastAsia" w:eastAsiaTheme="minorEastAsia" w:hAnsiTheme="minorEastAsia" w:hint="eastAsia"/>
          <w:b w:val="0"/>
          <w:bCs w:val="0"/>
          <w:sz w:val="24"/>
          <w:szCs w:val="24"/>
        </w:rPr>
        <w:t>、投标人的折扣率和跟踪审计费总金额计算不一致的，按无效投标处理。跟踪审计费总金额（暂定价）</w:t>
      </w:r>
      <w:r>
        <w:rPr>
          <w:rFonts w:asciiTheme="minorEastAsia" w:eastAsiaTheme="minorEastAsia" w:hAnsiTheme="minorEastAsia" w:hint="eastAsia"/>
          <w:b w:val="0"/>
          <w:bCs w:val="0"/>
          <w:sz w:val="24"/>
          <w:szCs w:val="24"/>
        </w:rPr>
        <w:t>=2000</w:t>
      </w:r>
      <w:r>
        <w:rPr>
          <w:rFonts w:asciiTheme="minorEastAsia" w:eastAsiaTheme="minorEastAsia" w:hAnsiTheme="minorEastAsia" w:hint="eastAsia"/>
          <w:b w:val="0"/>
          <w:bCs w:val="0"/>
          <w:sz w:val="24"/>
          <w:szCs w:val="24"/>
        </w:rPr>
        <w:t>万元</w:t>
      </w:r>
      <w:r>
        <w:rPr>
          <w:rFonts w:asciiTheme="minorEastAsia" w:eastAsiaTheme="minorEastAsia" w:hAnsiTheme="minorEastAsia" w:hint="eastAsia"/>
          <w:b w:val="0"/>
          <w:bCs w:val="0"/>
          <w:sz w:val="24"/>
          <w:szCs w:val="24"/>
        </w:rPr>
        <w:t>*0.8%*</w:t>
      </w:r>
      <w:r>
        <w:rPr>
          <w:rFonts w:asciiTheme="minorEastAsia" w:eastAsiaTheme="minorEastAsia" w:hAnsiTheme="minorEastAsia" w:hint="eastAsia"/>
          <w:b w:val="0"/>
          <w:bCs w:val="0"/>
          <w:sz w:val="24"/>
          <w:szCs w:val="24"/>
        </w:rPr>
        <w:t>折扣率。</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3</w:t>
      </w:r>
      <w:r>
        <w:rPr>
          <w:rFonts w:asciiTheme="minorEastAsia" w:eastAsiaTheme="minorEastAsia" w:hAnsiTheme="minorEastAsia" w:hint="eastAsia"/>
          <w:b w:val="0"/>
          <w:bCs w:val="0"/>
          <w:sz w:val="24"/>
          <w:szCs w:val="24"/>
        </w:rPr>
        <w:t>、中标人的最终跟踪审计费按下列方式计算：项目最终跟踪审计费</w:t>
      </w:r>
      <w:r>
        <w:rPr>
          <w:rFonts w:asciiTheme="minorEastAsia" w:eastAsiaTheme="minorEastAsia" w:hAnsiTheme="minorEastAsia" w:hint="eastAsia"/>
          <w:b w:val="0"/>
          <w:bCs w:val="0"/>
          <w:sz w:val="24"/>
          <w:szCs w:val="24"/>
        </w:rPr>
        <w:t>=</w:t>
      </w:r>
      <w:r>
        <w:rPr>
          <w:rFonts w:asciiTheme="minorEastAsia" w:eastAsiaTheme="minorEastAsia" w:hAnsiTheme="minorEastAsia" w:hint="eastAsia"/>
          <w:b w:val="0"/>
          <w:bCs w:val="0"/>
          <w:sz w:val="24"/>
          <w:szCs w:val="24"/>
        </w:rPr>
        <w:t>审计部门审定并经采购人确定的审定总金额</w:t>
      </w:r>
      <w:r>
        <w:rPr>
          <w:rFonts w:asciiTheme="minorEastAsia" w:eastAsiaTheme="minorEastAsia" w:hAnsiTheme="minorEastAsia" w:hint="eastAsia"/>
          <w:b w:val="0"/>
          <w:bCs w:val="0"/>
          <w:sz w:val="24"/>
          <w:szCs w:val="24"/>
        </w:rPr>
        <w:t>*0.8%*</w:t>
      </w:r>
      <w:r>
        <w:rPr>
          <w:rFonts w:asciiTheme="minorEastAsia" w:eastAsiaTheme="minorEastAsia" w:hAnsiTheme="minorEastAsia" w:hint="eastAsia"/>
          <w:b w:val="0"/>
          <w:bCs w:val="0"/>
          <w:sz w:val="24"/>
          <w:szCs w:val="24"/>
        </w:rPr>
        <w:t>折扣率；</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4</w:t>
      </w:r>
      <w:r>
        <w:rPr>
          <w:rFonts w:asciiTheme="minorEastAsia" w:eastAsiaTheme="minorEastAsia" w:hAnsiTheme="minorEastAsia" w:hint="eastAsia"/>
          <w:b w:val="0"/>
          <w:bCs w:val="0"/>
          <w:sz w:val="24"/>
          <w:szCs w:val="24"/>
        </w:rPr>
        <w:t>、本项目确定全过程跟踪审计费最高限价为</w:t>
      </w:r>
      <w:r>
        <w:rPr>
          <w:rFonts w:asciiTheme="minorEastAsia" w:eastAsiaTheme="minorEastAsia" w:hAnsiTheme="minorEastAsia" w:hint="eastAsia"/>
          <w:b w:val="0"/>
          <w:bCs w:val="0"/>
          <w:sz w:val="24"/>
          <w:szCs w:val="24"/>
        </w:rPr>
        <w:t>16</w:t>
      </w:r>
      <w:r>
        <w:rPr>
          <w:rFonts w:asciiTheme="minorEastAsia" w:eastAsiaTheme="minorEastAsia" w:hAnsiTheme="minorEastAsia" w:hint="eastAsia"/>
          <w:b w:val="0"/>
          <w:bCs w:val="0"/>
          <w:sz w:val="24"/>
          <w:szCs w:val="24"/>
        </w:rPr>
        <w:t>万元，投标报价高于全过程</w:t>
      </w:r>
      <w:proofErr w:type="gramStart"/>
      <w:r>
        <w:rPr>
          <w:rFonts w:asciiTheme="minorEastAsia" w:eastAsiaTheme="minorEastAsia" w:hAnsiTheme="minorEastAsia" w:hint="eastAsia"/>
          <w:b w:val="0"/>
          <w:bCs w:val="0"/>
          <w:sz w:val="24"/>
          <w:szCs w:val="24"/>
        </w:rPr>
        <w:t>跟踪跟踪</w:t>
      </w:r>
      <w:proofErr w:type="gramEnd"/>
      <w:r>
        <w:rPr>
          <w:rFonts w:asciiTheme="minorEastAsia" w:eastAsiaTheme="minorEastAsia" w:hAnsiTheme="minorEastAsia" w:hint="eastAsia"/>
          <w:b w:val="0"/>
          <w:bCs w:val="0"/>
          <w:sz w:val="24"/>
          <w:szCs w:val="24"/>
        </w:rPr>
        <w:t>审计费最高限价的，按无效标处理；</w:t>
      </w:r>
    </w:p>
    <w:p w:rsidR="00D16CA0" w:rsidRDefault="003C378D">
      <w:pPr>
        <w:pStyle w:val="001"/>
        <w:numPr>
          <w:ilvl w:val="0"/>
          <w:numId w:val="0"/>
        </w:numPr>
        <w:tabs>
          <w:tab w:val="clear" w:pos="1080"/>
          <w:tab w:val="left" w:pos="1800"/>
        </w:tabs>
        <w:spacing w:line="360" w:lineRule="auto"/>
        <w:ind w:firstLineChars="196" w:firstLine="472"/>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三、</w:t>
      </w:r>
      <w:r>
        <w:rPr>
          <w:rFonts w:asciiTheme="minorEastAsia" w:eastAsiaTheme="minorEastAsia" w:hAnsiTheme="minorEastAsia" w:hint="eastAsia"/>
          <w:sz w:val="24"/>
          <w:szCs w:val="24"/>
        </w:rPr>
        <w:t>管理事项</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中标人应在合同签订后的</w:t>
      </w:r>
      <w:r>
        <w:rPr>
          <w:rFonts w:asciiTheme="minorEastAsia" w:eastAsiaTheme="minorEastAsia" w:hAnsiTheme="minorEastAsia" w:hint="eastAsia"/>
          <w:b w:val="0"/>
          <w:bCs w:val="0"/>
          <w:sz w:val="24"/>
          <w:szCs w:val="24"/>
        </w:rPr>
        <w:t>3</w:t>
      </w:r>
      <w:r>
        <w:rPr>
          <w:rFonts w:asciiTheme="minorEastAsia" w:eastAsiaTheme="minorEastAsia" w:hAnsiTheme="minorEastAsia" w:hint="eastAsia"/>
          <w:b w:val="0"/>
          <w:bCs w:val="0"/>
          <w:sz w:val="24"/>
          <w:szCs w:val="24"/>
        </w:rPr>
        <w:t>日内将投标文件所报的跟踪审计组工作人员报采购人处备案，并制定相应的工作牌。已备案的工作人员在合同有效期内非特殊情况不得更改（如遇特殊情况确实需要更改的，须在采购人同意的情况下进行）。</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lastRenderedPageBreak/>
        <w:t>采购人只与已在其备案的工作人员进行日常工作的安排、协调等工作。中标人工作人员到采购人办理任何事宜均要佩戴本人的工作牌。</w:t>
      </w:r>
    </w:p>
    <w:p w:rsidR="00D16CA0" w:rsidRDefault="003C378D">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t>审计廉政：投标人必须严格遵守审计廉政纪律，在项目实施过程中发现有不廉洁行为经查证属实的，采购人将提请市建筑市场监管联席会议，将投标人及参审人员列入我市建筑市场不良行为记录。</w:t>
      </w:r>
    </w:p>
    <w:p w:rsidR="00D16CA0" w:rsidRDefault="003C378D">
      <w:pPr>
        <w:pStyle w:val="001"/>
        <w:numPr>
          <w:ilvl w:val="0"/>
          <w:numId w:val="0"/>
        </w:numPr>
        <w:tabs>
          <w:tab w:val="clear" w:pos="1080"/>
          <w:tab w:val="left" w:pos="1800"/>
        </w:tabs>
        <w:spacing w:line="360" w:lineRule="auto"/>
        <w:ind w:firstLineChars="196" w:firstLine="472"/>
        <w:jc w:val="left"/>
        <w:rPr>
          <w:rFonts w:asciiTheme="minorEastAsia" w:eastAsiaTheme="minorEastAsia" w:hAnsiTheme="minorEastAsia"/>
          <w:sz w:val="24"/>
          <w:szCs w:val="24"/>
        </w:rPr>
      </w:pPr>
      <w:r>
        <w:rPr>
          <w:rFonts w:asciiTheme="minorEastAsia" w:eastAsiaTheme="minorEastAsia" w:hAnsiTheme="minorEastAsia" w:hint="eastAsia"/>
          <w:sz w:val="24"/>
          <w:szCs w:val="24"/>
        </w:rPr>
        <w:t>四</w:t>
      </w:r>
      <w:r>
        <w:rPr>
          <w:rFonts w:asciiTheme="minorEastAsia" w:eastAsiaTheme="minorEastAsia" w:hAnsiTheme="minorEastAsia" w:hint="eastAsia"/>
          <w:sz w:val="24"/>
          <w:szCs w:val="24"/>
        </w:rPr>
        <w:t>、商务要</w:t>
      </w:r>
      <w:r>
        <w:rPr>
          <w:rFonts w:asciiTheme="minorEastAsia" w:eastAsiaTheme="minorEastAsia" w:hAnsiTheme="minorEastAsia" w:hint="eastAsia"/>
          <w:sz w:val="24"/>
          <w:szCs w:val="24"/>
        </w:rPr>
        <w:t>求</w:t>
      </w:r>
    </w:p>
    <w:p w:rsidR="00D16CA0" w:rsidRDefault="00D16CA0">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fldChar w:fldCharType="begin"/>
      </w:r>
      <w:r w:rsidR="003C378D">
        <w:rPr>
          <w:rFonts w:asciiTheme="minorEastAsia" w:eastAsiaTheme="minorEastAsia" w:hAnsiTheme="minorEastAsia" w:hint="eastAsia"/>
          <w:b w:val="0"/>
          <w:bCs w:val="0"/>
          <w:sz w:val="24"/>
          <w:szCs w:val="24"/>
        </w:rPr>
        <w:instrText xml:space="preserve"> = 1 \* GB2 \* MERGEFORMAT </w:instrText>
      </w:r>
      <w:r>
        <w:rPr>
          <w:rFonts w:asciiTheme="minorEastAsia" w:eastAsiaTheme="minorEastAsia" w:hAnsiTheme="minorEastAsia" w:hint="eastAsia"/>
          <w:b w:val="0"/>
          <w:bCs w:val="0"/>
          <w:sz w:val="24"/>
          <w:szCs w:val="24"/>
        </w:rPr>
        <w:fldChar w:fldCharType="separate"/>
      </w:r>
      <w:r w:rsidR="003C378D">
        <w:rPr>
          <w:rFonts w:asciiTheme="minorEastAsia" w:eastAsiaTheme="minorEastAsia" w:hAnsiTheme="minorEastAsia" w:hint="eastAsia"/>
          <w:b w:val="0"/>
          <w:bCs w:val="0"/>
          <w:sz w:val="24"/>
          <w:szCs w:val="24"/>
        </w:rPr>
        <w:t>⑴</w:t>
      </w:r>
      <w:r>
        <w:rPr>
          <w:rFonts w:asciiTheme="minorEastAsia" w:eastAsiaTheme="minorEastAsia" w:hAnsiTheme="minorEastAsia" w:hint="eastAsia"/>
          <w:b w:val="0"/>
          <w:bCs w:val="0"/>
          <w:sz w:val="24"/>
          <w:szCs w:val="24"/>
        </w:rPr>
        <w:fldChar w:fldCharType="end"/>
      </w:r>
      <w:r w:rsidR="003C378D">
        <w:rPr>
          <w:rFonts w:asciiTheme="minorEastAsia" w:eastAsiaTheme="minorEastAsia" w:hAnsiTheme="minorEastAsia" w:hint="eastAsia"/>
          <w:b w:val="0"/>
          <w:bCs w:val="0"/>
          <w:sz w:val="24"/>
          <w:szCs w:val="24"/>
        </w:rPr>
        <w:t xml:space="preserve"> </w:t>
      </w:r>
      <w:r w:rsidR="003C378D">
        <w:rPr>
          <w:rFonts w:asciiTheme="minorEastAsia" w:eastAsiaTheme="minorEastAsia" w:hAnsiTheme="minorEastAsia" w:hint="eastAsia"/>
          <w:b w:val="0"/>
          <w:bCs w:val="0"/>
          <w:sz w:val="24"/>
          <w:szCs w:val="24"/>
        </w:rPr>
        <w:t>审计费用：项目最终跟踪审计费</w:t>
      </w:r>
      <w:r w:rsidR="003C378D">
        <w:rPr>
          <w:rFonts w:asciiTheme="minorEastAsia" w:eastAsiaTheme="minorEastAsia" w:hAnsiTheme="minorEastAsia" w:hint="eastAsia"/>
          <w:b w:val="0"/>
          <w:bCs w:val="0"/>
          <w:sz w:val="24"/>
          <w:szCs w:val="24"/>
        </w:rPr>
        <w:t>=</w:t>
      </w:r>
      <w:r w:rsidR="003C378D">
        <w:rPr>
          <w:rFonts w:asciiTheme="minorEastAsia" w:eastAsiaTheme="minorEastAsia" w:hAnsiTheme="minorEastAsia" w:hint="eastAsia"/>
          <w:b w:val="0"/>
          <w:bCs w:val="0"/>
          <w:sz w:val="24"/>
          <w:szCs w:val="24"/>
        </w:rPr>
        <w:t>审计部门审定并经采购人确定的审定总金额</w:t>
      </w:r>
      <w:r w:rsidR="003C378D">
        <w:rPr>
          <w:rFonts w:asciiTheme="minorEastAsia" w:eastAsiaTheme="minorEastAsia" w:hAnsiTheme="minorEastAsia" w:hint="eastAsia"/>
          <w:b w:val="0"/>
          <w:bCs w:val="0"/>
          <w:sz w:val="24"/>
          <w:szCs w:val="24"/>
        </w:rPr>
        <w:t>*0.8%*</w:t>
      </w:r>
      <w:r w:rsidR="003C378D">
        <w:rPr>
          <w:rFonts w:asciiTheme="minorEastAsia" w:eastAsiaTheme="minorEastAsia" w:hAnsiTheme="minorEastAsia" w:hint="eastAsia"/>
          <w:b w:val="0"/>
          <w:bCs w:val="0"/>
          <w:sz w:val="24"/>
          <w:szCs w:val="24"/>
        </w:rPr>
        <w:t>折扣率。</w:t>
      </w:r>
    </w:p>
    <w:p w:rsidR="00D16CA0" w:rsidRDefault="00D16CA0">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fldChar w:fldCharType="begin"/>
      </w:r>
      <w:r w:rsidR="003C378D">
        <w:rPr>
          <w:rFonts w:asciiTheme="minorEastAsia" w:eastAsiaTheme="minorEastAsia" w:hAnsiTheme="minorEastAsia" w:hint="eastAsia"/>
          <w:b w:val="0"/>
          <w:bCs w:val="0"/>
          <w:sz w:val="24"/>
          <w:szCs w:val="24"/>
        </w:rPr>
        <w:instrText xml:space="preserve"> = 2 \* GB2 \* MERGEFORMAT </w:instrText>
      </w:r>
      <w:r>
        <w:rPr>
          <w:rFonts w:asciiTheme="minorEastAsia" w:eastAsiaTheme="minorEastAsia" w:hAnsiTheme="minorEastAsia" w:hint="eastAsia"/>
          <w:b w:val="0"/>
          <w:bCs w:val="0"/>
          <w:sz w:val="24"/>
          <w:szCs w:val="24"/>
        </w:rPr>
        <w:fldChar w:fldCharType="separate"/>
      </w:r>
      <w:r w:rsidR="003C378D">
        <w:rPr>
          <w:rFonts w:asciiTheme="minorEastAsia" w:eastAsiaTheme="minorEastAsia" w:hAnsiTheme="minorEastAsia" w:hint="eastAsia"/>
          <w:b w:val="0"/>
          <w:bCs w:val="0"/>
          <w:sz w:val="24"/>
          <w:szCs w:val="24"/>
        </w:rPr>
        <w:t>⑵</w:t>
      </w:r>
      <w:r>
        <w:rPr>
          <w:rFonts w:asciiTheme="minorEastAsia" w:eastAsiaTheme="minorEastAsia" w:hAnsiTheme="minorEastAsia" w:hint="eastAsia"/>
          <w:b w:val="0"/>
          <w:bCs w:val="0"/>
          <w:sz w:val="24"/>
          <w:szCs w:val="24"/>
        </w:rPr>
        <w:fldChar w:fldCharType="end"/>
      </w:r>
      <w:r w:rsidR="003C378D">
        <w:rPr>
          <w:rFonts w:asciiTheme="minorEastAsia" w:eastAsiaTheme="minorEastAsia" w:hAnsiTheme="minorEastAsia" w:hint="eastAsia"/>
          <w:b w:val="0"/>
          <w:bCs w:val="0"/>
          <w:sz w:val="24"/>
          <w:szCs w:val="24"/>
        </w:rPr>
        <w:t xml:space="preserve"> </w:t>
      </w:r>
      <w:r w:rsidR="003C378D">
        <w:rPr>
          <w:rFonts w:asciiTheme="minorEastAsia" w:eastAsiaTheme="minorEastAsia" w:hAnsiTheme="minorEastAsia" w:hint="eastAsia"/>
          <w:b w:val="0"/>
          <w:bCs w:val="0"/>
          <w:sz w:val="24"/>
          <w:szCs w:val="24"/>
        </w:rPr>
        <w:t>付款方式：根据景观改造提升工程施工标段付款。中标人需在每个标段完成后向采购人提交最终审计报告，经第三方结算审计后，按审定额</w:t>
      </w:r>
      <w:r w:rsidR="003C378D">
        <w:rPr>
          <w:rFonts w:asciiTheme="minorEastAsia" w:eastAsiaTheme="minorEastAsia" w:hAnsiTheme="minorEastAsia" w:hint="eastAsia"/>
          <w:b w:val="0"/>
          <w:bCs w:val="0"/>
          <w:sz w:val="24"/>
          <w:szCs w:val="24"/>
        </w:rPr>
        <w:t>*0.8%*</w:t>
      </w:r>
      <w:r w:rsidR="003C378D">
        <w:rPr>
          <w:rFonts w:asciiTheme="minorEastAsia" w:eastAsiaTheme="minorEastAsia" w:hAnsiTheme="minorEastAsia" w:hint="eastAsia"/>
          <w:b w:val="0"/>
          <w:bCs w:val="0"/>
          <w:sz w:val="24"/>
          <w:szCs w:val="24"/>
        </w:rPr>
        <w:t>折扣率的</w:t>
      </w:r>
      <w:r w:rsidR="003C378D">
        <w:rPr>
          <w:rFonts w:asciiTheme="minorEastAsia" w:eastAsiaTheme="minorEastAsia" w:hAnsiTheme="minorEastAsia" w:hint="eastAsia"/>
          <w:b w:val="0"/>
          <w:bCs w:val="0"/>
          <w:sz w:val="24"/>
          <w:szCs w:val="24"/>
        </w:rPr>
        <w:t>70%</w:t>
      </w:r>
      <w:r w:rsidR="003C378D">
        <w:rPr>
          <w:rFonts w:asciiTheme="minorEastAsia" w:eastAsiaTheme="minorEastAsia" w:hAnsiTheme="minorEastAsia" w:hint="eastAsia"/>
          <w:b w:val="0"/>
          <w:bCs w:val="0"/>
          <w:sz w:val="24"/>
          <w:szCs w:val="24"/>
        </w:rPr>
        <w:t>支付跟踪审计费用，剩余</w:t>
      </w:r>
      <w:r w:rsidR="003C378D">
        <w:rPr>
          <w:rFonts w:asciiTheme="minorEastAsia" w:eastAsiaTheme="minorEastAsia" w:hAnsiTheme="minorEastAsia" w:hint="eastAsia"/>
          <w:b w:val="0"/>
          <w:bCs w:val="0"/>
          <w:sz w:val="24"/>
          <w:szCs w:val="24"/>
        </w:rPr>
        <w:t>30%</w:t>
      </w:r>
      <w:r w:rsidR="003C378D">
        <w:rPr>
          <w:rFonts w:asciiTheme="minorEastAsia" w:eastAsiaTheme="minorEastAsia" w:hAnsiTheme="minorEastAsia" w:hint="eastAsia"/>
          <w:b w:val="0"/>
          <w:bCs w:val="0"/>
          <w:sz w:val="24"/>
          <w:szCs w:val="24"/>
        </w:rPr>
        <w:t>跟踪审计费用待整个景观提升工程完成后，经第三方审计且审计质量符合质量承诺的，在一个月内付清。</w:t>
      </w:r>
    </w:p>
    <w:p w:rsidR="00D16CA0" w:rsidRDefault="00D16CA0">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fldChar w:fldCharType="begin"/>
      </w:r>
      <w:r w:rsidR="003C378D">
        <w:rPr>
          <w:rFonts w:asciiTheme="minorEastAsia" w:eastAsiaTheme="minorEastAsia" w:hAnsiTheme="minorEastAsia" w:hint="eastAsia"/>
          <w:b w:val="0"/>
          <w:bCs w:val="0"/>
          <w:sz w:val="24"/>
          <w:szCs w:val="24"/>
        </w:rPr>
        <w:instrText xml:space="preserve"> = 3 \* GB</w:instrText>
      </w:r>
      <w:r w:rsidR="003C378D">
        <w:rPr>
          <w:rFonts w:asciiTheme="minorEastAsia" w:eastAsiaTheme="minorEastAsia" w:hAnsiTheme="minorEastAsia" w:hint="eastAsia"/>
          <w:b w:val="0"/>
          <w:bCs w:val="0"/>
          <w:sz w:val="24"/>
          <w:szCs w:val="24"/>
        </w:rPr>
        <w:instrText xml:space="preserve">2 \* MERGEFORMAT </w:instrText>
      </w:r>
      <w:r>
        <w:rPr>
          <w:rFonts w:asciiTheme="minorEastAsia" w:eastAsiaTheme="minorEastAsia" w:hAnsiTheme="minorEastAsia" w:hint="eastAsia"/>
          <w:b w:val="0"/>
          <w:bCs w:val="0"/>
          <w:sz w:val="24"/>
          <w:szCs w:val="24"/>
        </w:rPr>
        <w:fldChar w:fldCharType="separate"/>
      </w:r>
      <w:r w:rsidR="003C378D">
        <w:rPr>
          <w:rFonts w:asciiTheme="minorEastAsia" w:eastAsiaTheme="minorEastAsia" w:hAnsiTheme="minorEastAsia" w:hint="eastAsia"/>
          <w:b w:val="0"/>
          <w:bCs w:val="0"/>
          <w:sz w:val="24"/>
          <w:szCs w:val="24"/>
        </w:rPr>
        <w:t>⑶</w:t>
      </w:r>
      <w:r>
        <w:rPr>
          <w:rFonts w:asciiTheme="minorEastAsia" w:eastAsiaTheme="minorEastAsia" w:hAnsiTheme="minorEastAsia" w:hint="eastAsia"/>
          <w:b w:val="0"/>
          <w:bCs w:val="0"/>
          <w:sz w:val="24"/>
          <w:szCs w:val="24"/>
        </w:rPr>
        <w:fldChar w:fldCharType="end"/>
      </w:r>
      <w:r w:rsidR="003C378D">
        <w:rPr>
          <w:rFonts w:asciiTheme="minorEastAsia" w:eastAsiaTheme="minorEastAsia" w:hAnsiTheme="minorEastAsia" w:hint="eastAsia"/>
          <w:b w:val="0"/>
          <w:bCs w:val="0"/>
          <w:sz w:val="24"/>
          <w:szCs w:val="24"/>
        </w:rPr>
        <w:t xml:space="preserve"> </w:t>
      </w:r>
      <w:r w:rsidR="003C378D">
        <w:rPr>
          <w:rFonts w:asciiTheme="minorEastAsia" w:eastAsiaTheme="minorEastAsia" w:hAnsiTheme="minorEastAsia" w:hint="eastAsia"/>
          <w:b w:val="0"/>
          <w:bCs w:val="0"/>
          <w:sz w:val="24"/>
          <w:szCs w:val="24"/>
        </w:rPr>
        <w:t>服务地点：采购人指定地点</w:t>
      </w:r>
    </w:p>
    <w:p w:rsidR="00D16CA0" w:rsidRDefault="00D16CA0">
      <w:pPr>
        <w:pStyle w:val="001"/>
        <w:numPr>
          <w:ilvl w:val="0"/>
          <w:numId w:val="0"/>
        </w:numPr>
        <w:tabs>
          <w:tab w:val="clear" w:pos="1080"/>
          <w:tab w:val="left" w:pos="1800"/>
        </w:tabs>
        <w:spacing w:line="360" w:lineRule="auto"/>
        <w:ind w:firstLineChars="196" w:firstLine="470"/>
        <w:jc w:val="left"/>
        <w:rPr>
          <w:rFonts w:asciiTheme="minorEastAsia" w:eastAsiaTheme="minorEastAsia" w:hAnsiTheme="minorEastAsia"/>
          <w:b w:val="0"/>
          <w:bCs w:val="0"/>
          <w:sz w:val="24"/>
          <w:szCs w:val="24"/>
        </w:rPr>
      </w:pPr>
      <w:r>
        <w:rPr>
          <w:rFonts w:asciiTheme="minorEastAsia" w:eastAsiaTheme="minorEastAsia" w:hAnsiTheme="minorEastAsia" w:hint="eastAsia"/>
          <w:b w:val="0"/>
          <w:bCs w:val="0"/>
          <w:sz w:val="24"/>
          <w:szCs w:val="24"/>
        </w:rPr>
        <w:fldChar w:fldCharType="begin"/>
      </w:r>
      <w:r w:rsidR="003C378D">
        <w:rPr>
          <w:rFonts w:asciiTheme="minorEastAsia" w:eastAsiaTheme="minorEastAsia" w:hAnsiTheme="minorEastAsia" w:hint="eastAsia"/>
          <w:b w:val="0"/>
          <w:bCs w:val="0"/>
          <w:sz w:val="24"/>
          <w:szCs w:val="24"/>
        </w:rPr>
        <w:instrText xml:space="preserve"> = 4 \* GB2 \* MERGEFORMAT </w:instrText>
      </w:r>
      <w:r>
        <w:rPr>
          <w:rFonts w:asciiTheme="minorEastAsia" w:eastAsiaTheme="minorEastAsia" w:hAnsiTheme="minorEastAsia" w:hint="eastAsia"/>
          <w:b w:val="0"/>
          <w:bCs w:val="0"/>
          <w:sz w:val="24"/>
          <w:szCs w:val="24"/>
        </w:rPr>
        <w:fldChar w:fldCharType="separate"/>
      </w:r>
      <w:r w:rsidR="003C378D">
        <w:rPr>
          <w:rFonts w:asciiTheme="minorEastAsia" w:eastAsiaTheme="minorEastAsia" w:hAnsiTheme="minorEastAsia" w:hint="eastAsia"/>
          <w:b w:val="0"/>
          <w:bCs w:val="0"/>
          <w:sz w:val="24"/>
          <w:szCs w:val="24"/>
        </w:rPr>
        <w:t>⑷</w:t>
      </w:r>
      <w:r>
        <w:rPr>
          <w:rFonts w:asciiTheme="minorEastAsia" w:eastAsiaTheme="minorEastAsia" w:hAnsiTheme="minorEastAsia" w:hint="eastAsia"/>
          <w:b w:val="0"/>
          <w:bCs w:val="0"/>
          <w:sz w:val="24"/>
          <w:szCs w:val="24"/>
        </w:rPr>
        <w:fldChar w:fldCharType="end"/>
      </w:r>
      <w:r w:rsidR="003C378D">
        <w:rPr>
          <w:rFonts w:asciiTheme="minorEastAsia" w:eastAsiaTheme="minorEastAsia" w:hAnsiTheme="minorEastAsia" w:hint="eastAsia"/>
          <w:b w:val="0"/>
          <w:bCs w:val="0"/>
          <w:sz w:val="24"/>
          <w:szCs w:val="24"/>
        </w:rPr>
        <w:t xml:space="preserve"> </w:t>
      </w:r>
      <w:r w:rsidR="003C378D">
        <w:rPr>
          <w:rFonts w:asciiTheme="minorEastAsia" w:eastAsiaTheme="minorEastAsia" w:hAnsiTheme="minorEastAsia" w:hint="eastAsia"/>
          <w:b w:val="0"/>
          <w:bCs w:val="0"/>
          <w:sz w:val="24"/>
          <w:szCs w:val="24"/>
        </w:rPr>
        <w:t>服务方式：施工阶段全过程跟踪审计服务方式</w:t>
      </w:r>
    </w:p>
    <w:p w:rsidR="00D16CA0" w:rsidRDefault="00D16CA0">
      <w:pPr>
        <w:pStyle w:val="001"/>
        <w:numPr>
          <w:ilvl w:val="0"/>
          <w:numId w:val="0"/>
        </w:numPr>
        <w:tabs>
          <w:tab w:val="clear" w:pos="1080"/>
          <w:tab w:val="left" w:pos="1800"/>
        </w:tabs>
        <w:spacing w:line="360" w:lineRule="auto"/>
        <w:ind w:firstLineChars="196" w:firstLine="472"/>
        <w:jc w:val="left"/>
        <w:rPr>
          <w:rFonts w:asciiTheme="minorEastAsia" w:eastAsiaTheme="minorEastAsia" w:hAnsiTheme="minorEastAsia"/>
          <w:sz w:val="24"/>
          <w:szCs w:val="24"/>
        </w:rPr>
      </w:pPr>
    </w:p>
    <w:p w:rsidR="00D16CA0" w:rsidRDefault="003C378D">
      <w:pPr>
        <w:pStyle w:val="001"/>
        <w:numPr>
          <w:ilvl w:val="0"/>
          <w:numId w:val="0"/>
        </w:numPr>
        <w:tabs>
          <w:tab w:val="left" w:pos="420"/>
        </w:tabs>
      </w:pPr>
      <w:r>
        <w:rPr>
          <w:rFonts w:hint="eastAsia"/>
        </w:rPr>
        <w:br w:type="page"/>
      </w:r>
    </w:p>
    <w:p w:rsidR="00D16CA0" w:rsidRDefault="003C378D">
      <w:pPr>
        <w:pStyle w:val="001"/>
        <w:numPr>
          <w:ilvl w:val="0"/>
          <w:numId w:val="0"/>
        </w:numPr>
        <w:tabs>
          <w:tab w:val="left" w:pos="420"/>
        </w:tabs>
        <w:rPr>
          <w:rFonts w:cs="Times New Roman"/>
        </w:rPr>
      </w:pPr>
      <w:r>
        <w:rPr>
          <w:rFonts w:hint="eastAsia"/>
        </w:rPr>
        <w:lastRenderedPageBreak/>
        <w:t>第二章</w:t>
      </w:r>
      <w:r>
        <w:rPr>
          <w:rFonts w:hint="eastAsia"/>
        </w:rPr>
        <w:t xml:space="preserve">  </w:t>
      </w:r>
      <w:r>
        <w:rPr>
          <w:rFonts w:hint="eastAsia"/>
        </w:rPr>
        <w:t>磋商响应书</w:t>
      </w:r>
      <w:bookmarkEnd w:id="17"/>
    </w:p>
    <w:p w:rsidR="00D16CA0" w:rsidRDefault="00D16CA0">
      <w:pPr>
        <w:jc w:val="center"/>
        <w:rPr>
          <w:rFonts w:ascii="宋体"/>
          <w:b/>
          <w:bCs/>
          <w:sz w:val="28"/>
          <w:szCs w:val="28"/>
        </w:rPr>
      </w:pPr>
    </w:p>
    <w:p w:rsidR="00D16CA0" w:rsidRDefault="003C378D">
      <w:pPr>
        <w:pStyle w:val="002"/>
      </w:pPr>
      <w:bookmarkStart w:id="18" w:name="_Toc383776352"/>
      <w:r>
        <w:rPr>
          <w:rFonts w:cs="宋体" w:hint="eastAsia"/>
        </w:rPr>
        <w:t>封面</w:t>
      </w:r>
      <w:bookmarkEnd w:id="18"/>
    </w:p>
    <w:p w:rsidR="00D16CA0" w:rsidRDefault="003C378D">
      <w:pPr>
        <w:jc w:val="center"/>
        <w:rPr>
          <w:rFonts w:ascii="宋体"/>
          <w:sz w:val="72"/>
          <w:szCs w:val="72"/>
        </w:rPr>
      </w:pPr>
      <w:r>
        <w:rPr>
          <w:rFonts w:ascii="宋体" w:hAnsi="宋体" w:cs="宋体" w:hint="eastAsia"/>
          <w:b/>
          <w:bCs/>
          <w:sz w:val="72"/>
          <w:szCs w:val="72"/>
        </w:rPr>
        <w:t>磋商响应书</w:t>
      </w:r>
    </w:p>
    <w:p w:rsidR="00D16CA0" w:rsidRDefault="00D16CA0">
      <w:pPr>
        <w:ind w:firstLineChars="550" w:firstLine="1650"/>
        <w:rPr>
          <w:rFonts w:ascii="宋体"/>
          <w:sz w:val="30"/>
          <w:szCs w:val="30"/>
        </w:rPr>
      </w:pPr>
    </w:p>
    <w:p w:rsidR="00D16CA0" w:rsidRDefault="003C378D">
      <w:pPr>
        <w:ind w:firstLineChars="550" w:firstLine="1650"/>
        <w:rPr>
          <w:rFonts w:ascii="宋体"/>
          <w:sz w:val="30"/>
          <w:szCs w:val="30"/>
        </w:rPr>
      </w:pPr>
      <w:r>
        <w:rPr>
          <w:rFonts w:ascii="宋体" w:hAnsi="宋体" w:cs="宋体" w:hint="eastAsia"/>
          <w:sz w:val="30"/>
          <w:szCs w:val="30"/>
        </w:rPr>
        <w:t>项目编号：</w:t>
      </w:r>
    </w:p>
    <w:p w:rsidR="00D16CA0" w:rsidRDefault="00D16CA0">
      <w:pPr>
        <w:jc w:val="center"/>
        <w:rPr>
          <w:rFonts w:ascii="宋体"/>
          <w:sz w:val="30"/>
          <w:szCs w:val="30"/>
        </w:rPr>
      </w:pPr>
    </w:p>
    <w:p w:rsidR="00D16CA0" w:rsidRDefault="00D16CA0">
      <w:pPr>
        <w:jc w:val="center"/>
        <w:rPr>
          <w:rFonts w:ascii="宋体"/>
          <w:sz w:val="30"/>
          <w:szCs w:val="30"/>
        </w:rPr>
      </w:pPr>
    </w:p>
    <w:p w:rsidR="00D16CA0" w:rsidRDefault="00D16CA0">
      <w:pPr>
        <w:jc w:val="center"/>
        <w:rPr>
          <w:rFonts w:ascii="宋体"/>
          <w:sz w:val="30"/>
          <w:szCs w:val="30"/>
        </w:rPr>
      </w:pPr>
    </w:p>
    <w:p w:rsidR="00D16CA0" w:rsidRDefault="00D16CA0">
      <w:pPr>
        <w:rPr>
          <w:rFonts w:ascii="宋体"/>
          <w:sz w:val="30"/>
          <w:szCs w:val="30"/>
        </w:rPr>
      </w:pPr>
    </w:p>
    <w:p w:rsidR="00D16CA0" w:rsidRDefault="00D16CA0">
      <w:pPr>
        <w:jc w:val="center"/>
        <w:rPr>
          <w:rFonts w:ascii="宋体"/>
          <w:sz w:val="30"/>
          <w:szCs w:val="30"/>
        </w:rPr>
      </w:pPr>
    </w:p>
    <w:p w:rsidR="00D16CA0" w:rsidRDefault="00D16CA0">
      <w:pPr>
        <w:jc w:val="center"/>
        <w:rPr>
          <w:rFonts w:ascii="宋体"/>
          <w:sz w:val="30"/>
          <w:szCs w:val="30"/>
        </w:rPr>
      </w:pPr>
    </w:p>
    <w:p w:rsidR="00D16CA0" w:rsidRDefault="003C378D">
      <w:pPr>
        <w:ind w:firstLineChars="550" w:firstLine="1650"/>
        <w:rPr>
          <w:rFonts w:ascii="宋体" w:hAnsi="宋体" w:cs="宋体"/>
          <w:sz w:val="30"/>
          <w:szCs w:val="30"/>
          <w:u w:val="single"/>
        </w:rPr>
      </w:pPr>
      <w:r>
        <w:rPr>
          <w:rFonts w:ascii="宋体" w:hAnsi="宋体" w:cs="宋体" w:hint="eastAsia"/>
          <w:sz w:val="30"/>
          <w:szCs w:val="30"/>
        </w:rPr>
        <w:t>项目名称：</w:t>
      </w:r>
    </w:p>
    <w:p w:rsidR="00D16CA0" w:rsidRDefault="003C378D">
      <w:pPr>
        <w:ind w:firstLineChars="550" w:firstLine="1650"/>
        <w:rPr>
          <w:rFonts w:ascii="宋体" w:hAnsi="宋体" w:cs="宋体"/>
          <w:b/>
          <w:bCs/>
          <w:sz w:val="30"/>
          <w:szCs w:val="30"/>
          <w:u w:val="single"/>
        </w:rPr>
      </w:pPr>
      <w:r>
        <w:rPr>
          <w:rFonts w:ascii="宋体" w:hAnsi="宋体" w:cs="宋体" w:hint="eastAsia"/>
          <w:sz w:val="30"/>
          <w:szCs w:val="30"/>
        </w:rPr>
        <w:t>供应商：</w:t>
      </w:r>
    </w:p>
    <w:p w:rsidR="00D16CA0" w:rsidRDefault="003C378D">
      <w:pPr>
        <w:ind w:firstLineChars="550" w:firstLine="1650"/>
        <w:rPr>
          <w:rFonts w:ascii="宋体" w:hAnsi="宋体" w:cs="宋体"/>
          <w:sz w:val="30"/>
          <w:szCs w:val="30"/>
        </w:rPr>
      </w:pPr>
      <w:r>
        <w:rPr>
          <w:rFonts w:ascii="宋体" w:hAnsi="宋体" w:cs="宋体" w:hint="eastAsia"/>
          <w:sz w:val="30"/>
          <w:szCs w:val="30"/>
        </w:rPr>
        <w:t>法定代表人</w:t>
      </w:r>
    </w:p>
    <w:p w:rsidR="00D16CA0" w:rsidRDefault="003C378D">
      <w:pPr>
        <w:ind w:firstLineChars="550" w:firstLine="1650"/>
        <w:rPr>
          <w:rFonts w:ascii="宋体" w:hAnsi="宋体" w:cs="宋体"/>
          <w:sz w:val="30"/>
          <w:szCs w:val="30"/>
        </w:rPr>
      </w:pPr>
      <w:r>
        <w:rPr>
          <w:rFonts w:ascii="宋体" w:hAnsi="宋体" w:cs="宋体" w:hint="eastAsia"/>
          <w:sz w:val="30"/>
          <w:szCs w:val="30"/>
        </w:rPr>
        <w:t>或其委托代理人：（签字或盖章）</w:t>
      </w:r>
    </w:p>
    <w:p w:rsidR="00D16CA0" w:rsidRDefault="00D16CA0">
      <w:pPr>
        <w:ind w:firstLineChars="550" w:firstLine="1650"/>
        <w:rPr>
          <w:rFonts w:ascii="宋体" w:hAnsi="宋体" w:cs="宋体"/>
          <w:sz w:val="30"/>
          <w:szCs w:val="30"/>
        </w:rPr>
      </w:pPr>
    </w:p>
    <w:p w:rsidR="00D16CA0" w:rsidRDefault="003C378D">
      <w:pPr>
        <w:ind w:firstLineChars="1100" w:firstLine="3300"/>
        <w:jc w:val="center"/>
        <w:rPr>
          <w:rFonts w:ascii="宋体"/>
          <w:sz w:val="30"/>
          <w:szCs w:val="30"/>
        </w:rPr>
      </w:pPr>
      <w:r>
        <w:rPr>
          <w:rFonts w:ascii="宋体" w:hAnsi="宋体" w:cs="宋体" w:hint="eastAsia"/>
          <w:sz w:val="30"/>
          <w:szCs w:val="30"/>
        </w:rPr>
        <w:t>年月日</w:t>
      </w:r>
    </w:p>
    <w:p w:rsidR="00D16CA0" w:rsidRDefault="00D16CA0">
      <w:pPr>
        <w:rPr>
          <w:rFonts w:ascii="宋体"/>
          <w:sz w:val="30"/>
          <w:szCs w:val="30"/>
        </w:rPr>
      </w:pPr>
    </w:p>
    <w:p w:rsidR="00D16CA0" w:rsidRDefault="00D16CA0">
      <w:pPr>
        <w:rPr>
          <w:rFonts w:ascii="宋体"/>
          <w:sz w:val="30"/>
          <w:szCs w:val="30"/>
        </w:rPr>
      </w:pPr>
    </w:p>
    <w:p w:rsidR="00D16CA0" w:rsidRDefault="003C378D">
      <w:pPr>
        <w:pStyle w:val="2"/>
        <w:spacing w:before="0" w:after="0" w:line="240" w:lineRule="auto"/>
        <w:jc w:val="center"/>
        <w:rPr>
          <w:rFonts w:ascii="宋体" w:eastAsia="宋体" w:hAnsi="宋体" w:cs="Times New Roman"/>
          <w:sz w:val="44"/>
          <w:szCs w:val="44"/>
        </w:rPr>
      </w:pPr>
      <w:r>
        <w:rPr>
          <w:rFonts w:ascii="宋体" w:eastAsia="宋体" w:hAnsi="宋体" w:cs="宋体" w:hint="eastAsia"/>
          <w:sz w:val="44"/>
          <w:szCs w:val="44"/>
        </w:rPr>
        <w:lastRenderedPageBreak/>
        <w:t>目</w:t>
      </w:r>
      <w:r>
        <w:rPr>
          <w:rFonts w:ascii="宋体" w:eastAsia="宋体" w:hAnsi="宋体" w:cs="宋体" w:hint="eastAsia"/>
          <w:sz w:val="44"/>
          <w:szCs w:val="44"/>
        </w:rPr>
        <w:t xml:space="preserve">  </w:t>
      </w:r>
      <w:r>
        <w:rPr>
          <w:rFonts w:ascii="宋体" w:eastAsia="宋体" w:hAnsi="宋体" w:cs="宋体" w:hint="eastAsia"/>
          <w:sz w:val="44"/>
          <w:szCs w:val="44"/>
        </w:rPr>
        <w:t>录</w:t>
      </w:r>
    </w:p>
    <w:p w:rsidR="00D16CA0" w:rsidRDefault="00D16CA0">
      <w:pPr>
        <w:pStyle w:val="2"/>
        <w:spacing w:before="0" w:after="0" w:line="240" w:lineRule="auto"/>
        <w:rPr>
          <w:rFonts w:ascii="宋体" w:eastAsia="宋体" w:hAnsi="宋体" w:cs="宋体"/>
          <w:b w:val="0"/>
          <w:bCs w:val="0"/>
          <w:sz w:val="30"/>
          <w:szCs w:val="30"/>
        </w:rPr>
      </w:pPr>
    </w:p>
    <w:p w:rsidR="00D16CA0" w:rsidRDefault="003C378D">
      <w:pPr>
        <w:pStyle w:val="2"/>
        <w:spacing w:before="0" w:after="0" w:line="240" w:lineRule="auto"/>
        <w:rPr>
          <w:rFonts w:ascii="宋体" w:eastAsia="宋体" w:hAnsi="宋体" w:cs="Times New Roman"/>
          <w:b w:val="0"/>
          <w:bCs w:val="0"/>
          <w:sz w:val="30"/>
          <w:szCs w:val="30"/>
        </w:rPr>
      </w:pPr>
      <w:r>
        <w:rPr>
          <w:rFonts w:ascii="宋体" w:eastAsia="宋体" w:hAnsi="宋体" w:cs="宋体" w:hint="eastAsia"/>
          <w:b w:val="0"/>
          <w:bCs w:val="0"/>
          <w:sz w:val="30"/>
          <w:szCs w:val="30"/>
        </w:rPr>
        <w:t>一、磋商响应函格式</w:t>
      </w:r>
    </w:p>
    <w:p w:rsidR="00D16CA0" w:rsidRDefault="003C378D">
      <w:pPr>
        <w:rPr>
          <w:rFonts w:ascii="宋体" w:hAnsi="宋体" w:cs="宋体"/>
          <w:sz w:val="30"/>
          <w:szCs w:val="30"/>
        </w:rPr>
      </w:pPr>
      <w:r>
        <w:rPr>
          <w:rFonts w:ascii="宋体" w:hAnsi="宋体" w:cs="宋体" w:hint="eastAsia"/>
          <w:sz w:val="30"/>
          <w:szCs w:val="30"/>
        </w:rPr>
        <w:t>二、项目实施方案</w:t>
      </w:r>
    </w:p>
    <w:p w:rsidR="00D16CA0" w:rsidRDefault="003C378D">
      <w:pPr>
        <w:rPr>
          <w:sz w:val="32"/>
          <w:szCs w:val="32"/>
        </w:rPr>
      </w:pPr>
      <w:r>
        <w:rPr>
          <w:rFonts w:cs="宋体" w:hint="eastAsia"/>
          <w:sz w:val="32"/>
          <w:szCs w:val="32"/>
        </w:rPr>
        <w:t>三、法定代表人授权书</w:t>
      </w:r>
    </w:p>
    <w:p w:rsidR="00D16CA0" w:rsidRDefault="003C378D">
      <w:pPr>
        <w:widowControl/>
        <w:spacing w:line="360" w:lineRule="auto"/>
        <w:rPr>
          <w:rFonts w:cs="宋体"/>
          <w:sz w:val="32"/>
          <w:szCs w:val="32"/>
        </w:rPr>
      </w:pPr>
      <w:r>
        <w:rPr>
          <w:rFonts w:cs="宋体" w:hint="eastAsia"/>
          <w:sz w:val="32"/>
          <w:szCs w:val="32"/>
        </w:rPr>
        <w:t>四、资格证明文件</w:t>
      </w:r>
    </w:p>
    <w:p w:rsidR="00D16CA0" w:rsidRDefault="003C378D">
      <w:pPr>
        <w:widowControl/>
        <w:spacing w:line="360" w:lineRule="auto"/>
        <w:rPr>
          <w:sz w:val="32"/>
          <w:szCs w:val="32"/>
        </w:rPr>
      </w:pPr>
      <w:r>
        <w:rPr>
          <w:rFonts w:cs="宋体" w:hint="eastAsia"/>
          <w:sz w:val="32"/>
          <w:szCs w:val="32"/>
        </w:rPr>
        <w:t>五、履行合同所必需的设备专业技术能力证明文件</w:t>
      </w:r>
    </w:p>
    <w:p w:rsidR="00D16CA0" w:rsidRDefault="003C378D">
      <w:pPr>
        <w:rPr>
          <w:rFonts w:cs="宋体"/>
          <w:sz w:val="32"/>
          <w:szCs w:val="32"/>
        </w:rPr>
      </w:pPr>
      <w:r>
        <w:rPr>
          <w:rFonts w:cs="宋体" w:hint="eastAsia"/>
          <w:sz w:val="32"/>
          <w:szCs w:val="32"/>
        </w:rPr>
        <w:t>六、供应商认为需要提供其它的资料</w:t>
      </w:r>
    </w:p>
    <w:p w:rsidR="00D16CA0" w:rsidRDefault="003C378D">
      <w:pPr>
        <w:rPr>
          <w:rFonts w:cs="宋体"/>
          <w:sz w:val="32"/>
          <w:szCs w:val="32"/>
        </w:rPr>
      </w:pPr>
      <w:r>
        <w:rPr>
          <w:rFonts w:cs="宋体" w:hint="eastAsia"/>
          <w:sz w:val="32"/>
          <w:szCs w:val="32"/>
        </w:rPr>
        <w:t>七、磋商响应报价表</w:t>
      </w:r>
    </w:p>
    <w:p w:rsidR="00D16CA0" w:rsidRDefault="00D16CA0">
      <w:pPr>
        <w:rPr>
          <w:sz w:val="32"/>
          <w:szCs w:val="32"/>
        </w:rPr>
      </w:pPr>
    </w:p>
    <w:p w:rsidR="00D16CA0" w:rsidRDefault="003C378D">
      <w:pPr>
        <w:pStyle w:val="002"/>
        <w:widowControl/>
        <w:rPr>
          <w:b/>
          <w:bCs/>
          <w:sz w:val="28"/>
          <w:szCs w:val="28"/>
        </w:rPr>
      </w:pPr>
      <w:r>
        <w:br w:type="page"/>
      </w:r>
      <w:bookmarkStart w:id="19" w:name="_Toc383776353"/>
      <w:r>
        <w:rPr>
          <w:rFonts w:cs="宋体" w:hint="eastAsia"/>
          <w:b/>
          <w:bCs/>
          <w:sz w:val="28"/>
          <w:szCs w:val="28"/>
        </w:rPr>
        <w:lastRenderedPageBreak/>
        <w:t>一、磋商响应函格式</w:t>
      </w:r>
      <w:bookmarkEnd w:id="19"/>
    </w:p>
    <w:p w:rsidR="00D16CA0" w:rsidRDefault="00D16CA0">
      <w:pPr>
        <w:rPr>
          <w:rFonts w:ascii="宋体"/>
          <w:b/>
          <w:bCs/>
          <w:sz w:val="28"/>
          <w:szCs w:val="28"/>
        </w:rPr>
      </w:pPr>
    </w:p>
    <w:p w:rsidR="00D16CA0" w:rsidRDefault="003C378D">
      <w:pPr>
        <w:pStyle w:val="a8"/>
        <w:widowControl/>
        <w:tabs>
          <w:tab w:val="left" w:pos="900"/>
        </w:tabs>
        <w:rPr>
          <w:rFonts w:ascii="宋体" w:eastAsia="宋体" w:hAnsi="宋体" w:cs="Times New Roman"/>
          <w:sz w:val="28"/>
          <w:szCs w:val="28"/>
        </w:rPr>
      </w:pPr>
      <w:r>
        <w:rPr>
          <w:rFonts w:ascii="宋体" w:eastAsia="宋体" w:hAnsi="宋体" w:cs="宋体" w:hint="eastAsia"/>
          <w:sz w:val="28"/>
          <w:szCs w:val="28"/>
        </w:rPr>
        <w:t>致：铜陵学院</w:t>
      </w:r>
      <w:r>
        <w:rPr>
          <w:rFonts w:ascii="宋体" w:eastAsia="宋体" w:hAnsi="宋体" w:cs="宋体" w:hint="eastAsia"/>
          <w:sz w:val="28"/>
          <w:szCs w:val="28"/>
        </w:rPr>
        <w:t xml:space="preserve">  </w:t>
      </w:r>
    </w:p>
    <w:p w:rsidR="00D16CA0" w:rsidRDefault="003C378D">
      <w:pPr>
        <w:spacing w:line="480" w:lineRule="exact"/>
        <w:ind w:firstLineChars="200" w:firstLine="560"/>
        <w:rPr>
          <w:rFonts w:ascii="宋体"/>
          <w:sz w:val="28"/>
          <w:szCs w:val="28"/>
        </w:rPr>
      </w:pPr>
      <w:r>
        <w:rPr>
          <w:rFonts w:ascii="宋体" w:hAnsi="宋体" w:cs="宋体" w:hint="eastAsia"/>
          <w:sz w:val="28"/>
          <w:szCs w:val="28"/>
        </w:rPr>
        <w:t>1</w:t>
      </w:r>
      <w:r>
        <w:rPr>
          <w:rFonts w:ascii="宋体" w:hAnsi="宋体" w:cs="宋体" w:hint="eastAsia"/>
          <w:sz w:val="28"/>
          <w:szCs w:val="28"/>
        </w:rPr>
        <w:t>．我们决定参加贵方组织的</w:t>
      </w:r>
      <w:r>
        <w:rPr>
          <w:rFonts w:ascii="宋体" w:hAnsi="宋体" w:cs="宋体" w:hint="eastAsia"/>
          <w:sz w:val="28"/>
          <w:szCs w:val="28"/>
          <w:u w:val="single"/>
        </w:rPr>
        <w:t>铜陵学院翠湖校区景观提升改造工程跟踪审计项目</w:t>
      </w:r>
      <w:r>
        <w:rPr>
          <w:rFonts w:ascii="宋体" w:hAnsi="宋体" w:cs="宋体" w:hint="eastAsia"/>
          <w:sz w:val="28"/>
          <w:szCs w:val="28"/>
        </w:rPr>
        <w:t>（编号：</w:t>
      </w:r>
      <w:r>
        <w:rPr>
          <w:rFonts w:ascii="宋体" w:hAnsi="宋体" w:cs="宋体" w:hint="eastAsia"/>
          <w:sz w:val="28"/>
          <w:szCs w:val="28"/>
          <w:u w:val="single"/>
        </w:rPr>
        <w:t xml:space="preserve">              </w:t>
      </w:r>
      <w:r>
        <w:rPr>
          <w:rFonts w:ascii="宋体" w:hAnsi="宋体" w:cs="宋体" w:hint="eastAsia"/>
          <w:sz w:val="28"/>
          <w:szCs w:val="28"/>
        </w:rPr>
        <w:t>）竞争性磋商活动。我方授权</w:t>
      </w:r>
      <w:r>
        <w:rPr>
          <w:rFonts w:ascii="宋体" w:hAnsi="宋体" w:cs="宋体" w:hint="eastAsia"/>
          <w:sz w:val="28"/>
          <w:szCs w:val="28"/>
        </w:rPr>
        <w:t>(</w:t>
      </w:r>
      <w:r>
        <w:rPr>
          <w:rFonts w:ascii="宋体" w:hAnsi="宋体" w:cs="宋体" w:hint="eastAsia"/>
          <w:sz w:val="28"/>
          <w:szCs w:val="28"/>
        </w:rPr>
        <w:t>姓名和职务</w:t>
      </w:r>
      <w:r>
        <w:rPr>
          <w:rFonts w:ascii="宋体" w:hAnsi="宋体" w:cs="宋体" w:hint="eastAsia"/>
          <w:sz w:val="28"/>
          <w:szCs w:val="28"/>
        </w:rPr>
        <w:t>)</w:t>
      </w:r>
      <w:r>
        <w:rPr>
          <w:rFonts w:ascii="宋体" w:hAnsi="宋体" w:cs="宋体" w:hint="eastAsia"/>
          <w:sz w:val="28"/>
          <w:szCs w:val="28"/>
        </w:rPr>
        <w:t>代表我方（磋商响应单位的名称）全权处理本项目磋商的有关事宜。</w:t>
      </w:r>
    </w:p>
    <w:p w:rsidR="00D16CA0" w:rsidRDefault="003C378D">
      <w:pPr>
        <w:spacing w:line="480" w:lineRule="exact"/>
        <w:ind w:firstLineChars="200" w:firstLine="560"/>
        <w:rPr>
          <w:rFonts w:ascii="宋体"/>
          <w:sz w:val="28"/>
          <w:szCs w:val="28"/>
        </w:rPr>
      </w:pPr>
      <w:r>
        <w:rPr>
          <w:rFonts w:ascii="宋体" w:hAnsi="宋体" w:cs="宋体" w:hint="eastAsia"/>
          <w:sz w:val="28"/>
          <w:szCs w:val="28"/>
        </w:rPr>
        <w:t>2</w:t>
      </w:r>
      <w:r>
        <w:rPr>
          <w:rFonts w:ascii="宋体" w:hAnsi="宋体" w:cs="宋体" w:hint="eastAsia"/>
          <w:sz w:val="28"/>
          <w:szCs w:val="28"/>
        </w:rPr>
        <w:t>．我方愿意按照竞争性磋商文件规定的各项要求，向采购人提供所需的服务。</w:t>
      </w:r>
    </w:p>
    <w:p w:rsidR="00D16CA0" w:rsidRDefault="003C378D">
      <w:pPr>
        <w:spacing w:line="480" w:lineRule="exact"/>
        <w:ind w:firstLineChars="200" w:firstLine="560"/>
        <w:rPr>
          <w:rFonts w:ascii="宋体"/>
          <w:sz w:val="28"/>
          <w:szCs w:val="28"/>
        </w:rPr>
      </w:pPr>
      <w:r>
        <w:rPr>
          <w:rFonts w:ascii="宋体" w:hAnsi="宋体" w:cs="宋体" w:hint="eastAsia"/>
          <w:sz w:val="28"/>
          <w:szCs w:val="28"/>
        </w:rPr>
        <w:t>3</w:t>
      </w:r>
      <w:r>
        <w:rPr>
          <w:rFonts w:ascii="宋体" w:hAnsi="宋体" w:cs="宋体" w:hint="eastAsia"/>
          <w:sz w:val="28"/>
          <w:szCs w:val="28"/>
        </w:rPr>
        <w:t>．我方愿意按照竞争性磋商文件规定的要求，缴纳磋商响应保证金</w:t>
      </w:r>
      <w:r>
        <w:rPr>
          <w:rFonts w:ascii="宋体" w:hAnsi="宋体" w:cs="宋体" w:hint="eastAsia"/>
          <w:sz w:val="28"/>
          <w:szCs w:val="28"/>
          <w:u w:val="single"/>
        </w:rPr>
        <w:t xml:space="preserve">      </w:t>
      </w:r>
      <w:r>
        <w:rPr>
          <w:rFonts w:ascii="宋体" w:hAnsi="宋体" w:cs="宋体" w:hint="eastAsia"/>
          <w:sz w:val="28"/>
          <w:szCs w:val="28"/>
        </w:rPr>
        <w:t>元整。</w:t>
      </w:r>
    </w:p>
    <w:p w:rsidR="00D16CA0" w:rsidRDefault="003C378D">
      <w:pPr>
        <w:spacing w:line="480" w:lineRule="exact"/>
        <w:ind w:firstLineChars="200" w:firstLine="560"/>
        <w:rPr>
          <w:rFonts w:ascii="宋体"/>
          <w:sz w:val="28"/>
          <w:szCs w:val="28"/>
        </w:rPr>
      </w:pPr>
      <w:r>
        <w:rPr>
          <w:rFonts w:ascii="宋体" w:hAnsi="宋体" w:cs="宋体" w:hint="eastAsia"/>
          <w:sz w:val="28"/>
          <w:szCs w:val="28"/>
        </w:rPr>
        <w:t>4</w:t>
      </w:r>
      <w:r>
        <w:rPr>
          <w:rFonts w:ascii="宋体" w:hAnsi="宋体" w:cs="宋体" w:hint="eastAsia"/>
          <w:sz w:val="28"/>
          <w:szCs w:val="28"/>
        </w:rPr>
        <w:t>．一旦我方被推荐为成交供应商，我方将严格履行合同规定的责任和义务。</w:t>
      </w:r>
    </w:p>
    <w:p w:rsidR="00D16CA0" w:rsidRDefault="003C378D">
      <w:pPr>
        <w:spacing w:line="480" w:lineRule="exact"/>
        <w:ind w:firstLineChars="200" w:firstLine="560"/>
        <w:rPr>
          <w:rFonts w:ascii="宋体"/>
          <w:sz w:val="28"/>
          <w:szCs w:val="28"/>
        </w:rPr>
      </w:pPr>
      <w:r>
        <w:rPr>
          <w:rFonts w:ascii="宋体" w:hAnsi="宋体" w:cs="宋体" w:hint="eastAsia"/>
          <w:sz w:val="28"/>
          <w:szCs w:val="28"/>
        </w:rPr>
        <w:t>5</w:t>
      </w:r>
      <w:r>
        <w:rPr>
          <w:rFonts w:ascii="宋体" w:hAnsi="宋体" w:cs="宋体" w:hint="eastAsia"/>
          <w:sz w:val="28"/>
          <w:szCs w:val="28"/>
        </w:rPr>
        <w:t>．我方为本项目提交的磋商</w:t>
      </w:r>
      <w:proofErr w:type="gramStart"/>
      <w:r>
        <w:rPr>
          <w:rFonts w:ascii="宋体" w:hAnsi="宋体" w:cs="宋体" w:hint="eastAsia"/>
          <w:sz w:val="28"/>
          <w:szCs w:val="28"/>
        </w:rPr>
        <w:t>响应书</w:t>
      </w:r>
      <w:proofErr w:type="gramEnd"/>
      <w:r>
        <w:rPr>
          <w:rFonts w:ascii="宋体" w:hAnsi="宋体" w:cs="宋体" w:hint="eastAsia"/>
          <w:sz w:val="28"/>
          <w:szCs w:val="28"/>
        </w:rPr>
        <w:t>一式三份，其中正本一份、副本二份。</w:t>
      </w:r>
    </w:p>
    <w:p w:rsidR="00D16CA0" w:rsidRDefault="003C378D">
      <w:pPr>
        <w:tabs>
          <w:tab w:val="left" w:pos="840"/>
        </w:tabs>
        <w:spacing w:line="480" w:lineRule="exact"/>
        <w:ind w:firstLineChars="200" w:firstLine="560"/>
        <w:rPr>
          <w:rFonts w:ascii="宋体"/>
          <w:sz w:val="28"/>
          <w:szCs w:val="28"/>
        </w:rPr>
      </w:pPr>
      <w:r>
        <w:rPr>
          <w:rFonts w:ascii="宋体" w:hAnsi="宋体" w:cs="宋体" w:hint="eastAsia"/>
          <w:sz w:val="28"/>
          <w:szCs w:val="28"/>
        </w:rPr>
        <w:t>6</w:t>
      </w:r>
      <w:r>
        <w:rPr>
          <w:rFonts w:ascii="宋体" w:hAnsi="宋体" w:cs="宋体" w:hint="eastAsia"/>
          <w:sz w:val="28"/>
          <w:szCs w:val="28"/>
        </w:rPr>
        <w:t>．我方愿意提供贵方可能另外要求的、与磋商有关的文件资料，并保证我方已提供和将要提供的文件是真实的、准确的。</w:t>
      </w:r>
    </w:p>
    <w:p w:rsidR="00D16CA0" w:rsidRDefault="003C378D">
      <w:pPr>
        <w:tabs>
          <w:tab w:val="left" w:pos="0"/>
          <w:tab w:val="left" w:pos="840"/>
        </w:tabs>
        <w:spacing w:line="480" w:lineRule="exact"/>
        <w:ind w:firstLineChars="200" w:firstLine="560"/>
        <w:rPr>
          <w:rFonts w:ascii="宋体"/>
          <w:sz w:val="28"/>
          <w:szCs w:val="28"/>
        </w:rPr>
      </w:pPr>
      <w:r>
        <w:rPr>
          <w:rFonts w:ascii="宋体" w:hAnsi="宋体" w:cs="宋体" w:hint="eastAsia"/>
          <w:sz w:val="28"/>
          <w:szCs w:val="28"/>
        </w:rPr>
        <w:t>7</w:t>
      </w:r>
      <w:r>
        <w:rPr>
          <w:rFonts w:ascii="宋体" w:hAnsi="宋体" w:cs="宋体" w:hint="eastAsia"/>
          <w:sz w:val="28"/>
          <w:szCs w:val="28"/>
        </w:rPr>
        <w:t>．我方完全理解贵方不一定将合同授予最低报价（折扣）的供应商。</w:t>
      </w:r>
    </w:p>
    <w:p w:rsidR="00D16CA0" w:rsidRDefault="003C378D">
      <w:pPr>
        <w:spacing w:line="480" w:lineRule="exact"/>
        <w:ind w:firstLineChars="200" w:firstLine="560"/>
        <w:rPr>
          <w:rFonts w:ascii="宋体"/>
          <w:sz w:val="28"/>
          <w:szCs w:val="28"/>
        </w:rPr>
      </w:pPr>
      <w:r>
        <w:rPr>
          <w:rFonts w:ascii="宋体" w:hAnsi="宋体" w:cs="宋体" w:hint="eastAsia"/>
          <w:sz w:val="28"/>
          <w:szCs w:val="28"/>
        </w:rPr>
        <w:t>磋商响应单位名称：（公</w:t>
      </w:r>
      <w:r>
        <w:rPr>
          <w:rFonts w:ascii="宋体" w:hAnsi="宋体" w:cs="宋体" w:hint="eastAsia"/>
          <w:sz w:val="28"/>
          <w:szCs w:val="28"/>
        </w:rPr>
        <w:t xml:space="preserve">    </w:t>
      </w:r>
      <w:r>
        <w:rPr>
          <w:rFonts w:ascii="宋体" w:hAnsi="宋体" w:cs="宋体" w:hint="eastAsia"/>
          <w:sz w:val="28"/>
          <w:szCs w:val="28"/>
        </w:rPr>
        <w:t>章）</w:t>
      </w:r>
    </w:p>
    <w:p w:rsidR="00D16CA0" w:rsidRDefault="003C378D">
      <w:pPr>
        <w:spacing w:line="480" w:lineRule="exact"/>
        <w:ind w:firstLineChars="200" w:firstLine="560"/>
        <w:rPr>
          <w:rFonts w:ascii="宋体"/>
          <w:sz w:val="28"/>
          <w:szCs w:val="28"/>
          <w:u w:val="single"/>
        </w:rPr>
      </w:pPr>
      <w:r>
        <w:rPr>
          <w:rFonts w:ascii="宋体" w:hAnsi="宋体" w:cs="宋体" w:hint="eastAsia"/>
          <w:sz w:val="28"/>
          <w:szCs w:val="28"/>
        </w:rPr>
        <w:t>磋商响应单位授权代表姓名（签字）：</w:t>
      </w:r>
    </w:p>
    <w:p w:rsidR="00D16CA0" w:rsidRDefault="003C378D">
      <w:pPr>
        <w:spacing w:line="480" w:lineRule="exact"/>
        <w:ind w:firstLineChars="200" w:firstLine="560"/>
        <w:rPr>
          <w:rFonts w:ascii="宋体"/>
          <w:sz w:val="28"/>
          <w:szCs w:val="28"/>
        </w:rPr>
      </w:pP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D16CA0" w:rsidRDefault="003C378D">
      <w:pPr>
        <w:spacing w:line="480" w:lineRule="exact"/>
        <w:ind w:firstLineChars="200" w:firstLine="560"/>
        <w:rPr>
          <w:rFonts w:ascii="宋体"/>
          <w:sz w:val="28"/>
          <w:szCs w:val="28"/>
          <w:u w:val="single"/>
        </w:rPr>
      </w:pPr>
      <w:r>
        <w:rPr>
          <w:rFonts w:ascii="宋体" w:hAnsi="宋体" w:cs="宋体" w:hint="eastAsia"/>
          <w:sz w:val="28"/>
          <w:szCs w:val="28"/>
        </w:rPr>
        <w:t>通讯地址：</w:t>
      </w:r>
    </w:p>
    <w:p w:rsidR="00D16CA0" w:rsidRDefault="003C378D">
      <w:pPr>
        <w:spacing w:line="480" w:lineRule="exact"/>
        <w:ind w:firstLineChars="200" w:firstLine="560"/>
        <w:rPr>
          <w:rFonts w:ascii="宋体"/>
          <w:sz w:val="28"/>
          <w:szCs w:val="28"/>
          <w:u w:val="single"/>
        </w:rPr>
      </w:pPr>
      <w:r>
        <w:rPr>
          <w:rFonts w:ascii="宋体" w:hAnsi="宋体" w:cs="宋体" w:hint="eastAsia"/>
          <w:sz w:val="28"/>
          <w:szCs w:val="28"/>
        </w:rPr>
        <w:t>邮政编码：</w:t>
      </w:r>
      <w:r>
        <w:rPr>
          <w:rFonts w:ascii="宋体" w:hAnsi="宋体" w:cs="宋体" w:hint="eastAsia"/>
          <w:sz w:val="28"/>
          <w:szCs w:val="28"/>
        </w:rPr>
        <w:t xml:space="preserve">           </w:t>
      </w:r>
      <w:r>
        <w:rPr>
          <w:rFonts w:ascii="宋体" w:hAnsi="宋体" w:cs="宋体" w:hint="eastAsia"/>
          <w:sz w:val="28"/>
          <w:szCs w:val="28"/>
        </w:rPr>
        <w:t>电</w:t>
      </w:r>
      <w:r>
        <w:rPr>
          <w:rFonts w:ascii="宋体" w:hAnsi="宋体" w:cs="宋体" w:hint="eastAsia"/>
          <w:sz w:val="28"/>
          <w:szCs w:val="28"/>
        </w:rPr>
        <w:t xml:space="preserve">   </w:t>
      </w:r>
      <w:r>
        <w:rPr>
          <w:rFonts w:ascii="宋体" w:hAnsi="宋体" w:cs="宋体" w:hint="eastAsia"/>
          <w:sz w:val="28"/>
          <w:szCs w:val="28"/>
        </w:rPr>
        <w:t>话：</w:t>
      </w:r>
      <w:r>
        <w:rPr>
          <w:rFonts w:ascii="宋体" w:hAnsi="宋体" w:cs="宋体" w:hint="eastAsia"/>
          <w:sz w:val="28"/>
          <w:szCs w:val="28"/>
        </w:rPr>
        <w:t xml:space="preserve">          </w:t>
      </w:r>
      <w:r>
        <w:rPr>
          <w:rFonts w:ascii="宋体" w:hAnsi="宋体" w:cs="宋体" w:hint="eastAsia"/>
          <w:sz w:val="28"/>
          <w:szCs w:val="28"/>
        </w:rPr>
        <w:t>传</w:t>
      </w:r>
      <w:r>
        <w:rPr>
          <w:rFonts w:ascii="宋体" w:hAnsi="宋体" w:cs="宋体" w:hint="eastAsia"/>
          <w:sz w:val="28"/>
          <w:szCs w:val="28"/>
        </w:rPr>
        <w:t xml:space="preserve">    </w:t>
      </w:r>
      <w:r>
        <w:rPr>
          <w:rFonts w:ascii="宋体" w:hAnsi="宋体" w:cs="宋体" w:hint="eastAsia"/>
          <w:sz w:val="28"/>
          <w:szCs w:val="28"/>
        </w:rPr>
        <w:t>真：</w:t>
      </w:r>
    </w:p>
    <w:p w:rsidR="00D16CA0" w:rsidRDefault="003C378D">
      <w:pPr>
        <w:spacing w:line="480" w:lineRule="exact"/>
        <w:ind w:firstLineChars="200" w:firstLine="560"/>
        <w:rPr>
          <w:rFonts w:ascii="宋体"/>
          <w:sz w:val="28"/>
          <w:szCs w:val="28"/>
        </w:rPr>
      </w:pPr>
      <w:r>
        <w:rPr>
          <w:rFonts w:ascii="宋体" w:hAnsi="宋体" w:cs="宋体" w:hint="eastAsia"/>
          <w:sz w:val="28"/>
          <w:szCs w:val="28"/>
        </w:rPr>
        <w:t>磋商响应单位开户行</w:t>
      </w:r>
      <w:r>
        <w:rPr>
          <w:rFonts w:ascii="宋体" w:hAnsi="宋体" w:cs="宋体" w:hint="eastAsia"/>
          <w:sz w:val="28"/>
          <w:szCs w:val="28"/>
        </w:rPr>
        <w:t xml:space="preserve">: </w:t>
      </w:r>
    </w:p>
    <w:p w:rsidR="00D16CA0" w:rsidRDefault="003C378D">
      <w:pPr>
        <w:spacing w:line="480" w:lineRule="exact"/>
        <w:ind w:firstLineChars="200" w:firstLine="560"/>
        <w:rPr>
          <w:rFonts w:ascii="宋体"/>
          <w:sz w:val="28"/>
          <w:szCs w:val="28"/>
          <w:u w:val="single"/>
        </w:rPr>
      </w:pPr>
      <w:proofErr w:type="gramStart"/>
      <w:r>
        <w:rPr>
          <w:rFonts w:ascii="宋体" w:hAnsi="宋体" w:cs="宋体" w:hint="eastAsia"/>
          <w:sz w:val="28"/>
          <w:szCs w:val="28"/>
        </w:rPr>
        <w:t>账</w:t>
      </w:r>
      <w:proofErr w:type="gramEnd"/>
      <w:r>
        <w:rPr>
          <w:rFonts w:ascii="宋体" w:hAnsi="宋体" w:cs="宋体" w:hint="eastAsia"/>
          <w:sz w:val="28"/>
          <w:szCs w:val="28"/>
        </w:rPr>
        <w:t xml:space="preserve">          </w:t>
      </w:r>
      <w:r>
        <w:rPr>
          <w:rFonts w:ascii="宋体" w:hAnsi="宋体" w:cs="宋体" w:hint="eastAsia"/>
          <w:sz w:val="28"/>
          <w:szCs w:val="28"/>
        </w:rPr>
        <w:t>号</w:t>
      </w:r>
      <w:r>
        <w:rPr>
          <w:rFonts w:ascii="宋体" w:hAnsi="宋体" w:cs="宋体" w:hint="eastAsia"/>
          <w:sz w:val="28"/>
          <w:szCs w:val="28"/>
        </w:rPr>
        <w:t xml:space="preserve">: </w:t>
      </w:r>
    </w:p>
    <w:p w:rsidR="00D16CA0" w:rsidRDefault="00D16CA0">
      <w:pPr>
        <w:pStyle w:val="002"/>
        <w:widowControl/>
        <w:jc w:val="both"/>
        <w:rPr>
          <w:rFonts w:ascii="宋体"/>
          <w:b/>
          <w:bCs/>
          <w:sz w:val="28"/>
          <w:szCs w:val="28"/>
        </w:rPr>
      </w:pPr>
      <w:bookmarkStart w:id="20" w:name="_Toc383776354"/>
    </w:p>
    <w:p w:rsidR="00D16CA0" w:rsidRDefault="00D16CA0">
      <w:pPr>
        <w:pStyle w:val="002"/>
        <w:widowControl/>
        <w:rPr>
          <w:rFonts w:cs="宋体"/>
          <w:b/>
          <w:bCs/>
          <w:sz w:val="28"/>
          <w:szCs w:val="28"/>
        </w:rPr>
      </w:pPr>
    </w:p>
    <w:p w:rsidR="00D16CA0" w:rsidRDefault="00D16CA0">
      <w:pPr>
        <w:pStyle w:val="002"/>
        <w:widowControl/>
        <w:rPr>
          <w:rFonts w:cs="宋体"/>
          <w:b/>
          <w:bCs/>
          <w:sz w:val="28"/>
          <w:szCs w:val="28"/>
        </w:rPr>
      </w:pPr>
    </w:p>
    <w:p w:rsidR="00D16CA0" w:rsidRDefault="003C378D">
      <w:pPr>
        <w:pStyle w:val="002"/>
        <w:widowControl/>
        <w:rPr>
          <w:b/>
          <w:bCs/>
          <w:sz w:val="28"/>
          <w:szCs w:val="28"/>
        </w:rPr>
      </w:pPr>
      <w:r>
        <w:rPr>
          <w:rFonts w:cs="宋体" w:hint="eastAsia"/>
          <w:b/>
          <w:bCs/>
          <w:sz w:val="28"/>
          <w:szCs w:val="28"/>
        </w:rPr>
        <w:lastRenderedPageBreak/>
        <w:t>二、</w:t>
      </w:r>
      <w:bookmarkEnd w:id="20"/>
      <w:r>
        <w:rPr>
          <w:rFonts w:cs="宋体" w:hint="eastAsia"/>
          <w:b/>
          <w:bCs/>
          <w:sz w:val="28"/>
          <w:szCs w:val="28"/>
        </w:rPr>
        <w:t>项目实施方案</w:t>
      </w:r>
    </w:p>
    <w:p w:rsidR="00D16CA0" w:rsidRDefault="00D16CA0">
      <w:pPr>
        <w:wordWrap w:val="0"/>
        <w:adjustRightInd w:val="0"/>
        <w:snapToGrid w:val="0"/>
        <w:rPr>
          <w:rFonts w:ascii="宋体" w:hAnsi="宋体" w:cs="宋体"/>
          <w:b/>
          <w:sz w:val="28"/>
          <w:szCs w:val="28"/>
        </w:rPr>
      </w:pPr>
    </w:p>
    <w:p w:rsidR="00D16CA0" w:rsidRDefault="00D16CA0">
      <w:pPr>
        <w:wordWrap w:val="0"/>
        <w:adjustRightInd w:val="0"/>
        <w:snapToGrid w:val="0"/>
        <w:rPr>
          <w:rFonts w:ascii="宋体" w:hAnsi="宋体" w:cs="宋体"/>
          <w:b/>
          <w:sz w:val="28"/>
          <w:szCs w:val="28"/>
        </w:rPr>
      </w:pPr>
    </w:p>
    <w:p w:rsidR="00D16CA0" w:rsidRDefault="003C378D">
      <w:pPr>
        <w:wordWrap w:val="0"/>
        <w:adjustRightInd w:val="0"/>
        <w:snapToGrid w:val="0"/>
        <w:rPr>
          <w:rFonts w:ascii="宋体" w:hAnsi="宋体" w:cs="宋体"/>
          <w:b/>
          <w:sz w:val="28"/>
          <w:szCs w:val="28"/>
        </w:rPr>
      </w:pPr>
      <w:r>
        <w:rPr>
          <w:rFonts w:ascii="宋体" w:hAnsi="宋体" w:cs="宋体" w:hint="eastAsia"/>
          <w:b/>
          <w:sz w:val="28"/>
          <w:szCs w:val="28"/>
        </w:rPr>
        <w:t>（一）供应商简介</w:t>
      </w:r>
    </w:p>
    <w:p w:rsidR="00D16CA0" w:rsidRDefault="003C378D">
      <w:pPr>
        <w:wordWrap w:val="0"/>
        <w:adjustRightInd w:val="0"/>
        <w:snapToGrid w:val="0"/>
        <w:rPr>
          <w:rFonts w:ascii="宋体" w:hAnsi="宋体" w:cs="宋体"/>
          <w:sz w:val="28"/>
          <w:szCs w:val="28"/>
        </w:rPr>
      </w:pPr>
      <w:r>
        <w:rPr>
          <w:rFonts w:ascii="宋体" w:hAnsi="宋体" w:cs="宋体" w:hint="eastAsia"/>
          <w:sz w:val="28"/>
          <w:szCs w:val="28"/>
        </w:rPr>
        <w:t>（不超过</w:t>
      </w:r>
      <w:r>
        <w:rPr>
          <w:rFonts w:ascii="宋体" w:hAnsi="宋体" w:cs="宋体" w:hint="eastAsia"/>
          <w:sz w:val="28"/>
          <w:szCs w:val="28"/>
        </w:rPr>
        <w:t>1000</w:t>
      </w:r>
      <w:r>
        <w:rPr>
          <w:rFonts w:ascii="宋体" w:hAnsi="宋体" w:cs="宋体" w:hint="eastAsia"/>
          <w:sz w:val="28"/>
          <w:szCs w:val="28"/>
        </w:rPr>
        <w:t>字）</w:t>
      </w:r>
    </w:p>
    <w:p w:rsidR="00D16CA0" w:rsidRDefault="00D16CA0">
      <w:pPr>
        <w:wordWrap w:val="0"/>
        <w:adjustRightInd w:val="0"/>
        <w:snapToGrid w:val="0"/>
        <w:rPr>
          <w:rFonts w:ascii="宋体" w:hAnsi="宋体" w:cs="宋体"/>
          <w:b/>
          <w:sz w:val="28"/>
          <w:szCs w:val="28"/>
        </w:rPr>
      </w:pPr>
    </w:p>
    <w:p w:rsidR="00D16CA0" w:rsidRDefault="003C378D">
      <w:pPr>
        <w:wordWrap w:val="0"/>
        <w:adjustRightInd w:val="0"/>
        <w:snapToGrid w:val="0"/>
        <w:rPr>
          <w:rFonts w:ascii="宋体" w:hAnsi="宋体" w:cs="宋体"/>
          <w:b/>
          <w:sz w:val="28"/>
          <w:szCs w:val="28"/>
        </w:rPr>
      </w:pPr>
      <w:r>
        <w:rPr>
          <w:rFonts w:ascii="宋体" w:hAnsi="宋体" w:cs="宋体" w:hint="eastAsia"/>
          <w:b/>
          <w:sz w:val="28"/>
          <w:szCs w:val="28"/>
        </w:rPr>
        <w:t>（二）项目实施方案</w:t>
      </w:r>
    </w:p>
    <w:p w:rsidR="00D16CA0" w:rsidRDefault="003C378D">
      <w:pPr>
        <w:wordWrap w:val="0"/>
        <w:adjustRightInd w:val="0"/>
        <w:snapToGrid w:val="0"/>
        <w:rPr>
          <w:rFonts w:ascii="宋体" w:hAnsi="宋体" w:cs="宋体"/>
          <w:sz w:val="28"/>
          <w:szCs w:val="28"/>
        </w:rPr>
      </w:pPr>
      <w:r>
        <w:rPr>
          <w:rFonts w:ascii="宋体" w:hAnsi="宋体" w:cs="宋体" w:hint="eastAsia"/>
          <w:sz w:val="28"/>
          <w:szCs w:val="28"/>
        </w:rPr>
        <w:t>（详细说明）</w:t>
      </w:r>
    </w:p>
    <w:p w:rsidR="00D16CA0" w:rsidRDefault="00D16CA0">
      <w:pPr>
        <w:rPr>
          <w:rFonts w:ascii="宋体"/>
          <w:color w:val="FF0000"/>
          <w:sz w:val="28"/>
          <w:szCs w:val="28"/>
        </w:rPr>
      </w:pPr>
    </w:p>
    <w:p w:rsidR="00D16CA0" w:rsidRDefault="00D16CA0">
      <w:pPr>
        <w:rPr>
          <w:rFonts w:ascii="宋体"/>
          <w:sz w:val="28"/>
          <w:szCs w:val="28"/>
        </w:rPr>
      </w:pPr>
    </w:p>
    <w:p w:rsidR="00D16CA0" w:rsidRDefault="00D16CA0">
      <w:pPr>
        <w:rPr>
          <w:rFonts w:ascii="宋体"/>
          <w:sz w:val="28"/>
          <w:szCs w:val="28"/>
        </w:rPr>
      </w:pPr>
    </w:p>
    <w:p w:rsidR="00D16CA0" w:rsidRDefault="00D16CA0">
      <w:pPr>
        <w:rPr>
          <w:rFonts w:ascii="宋体"/>
          <w:sz w:val="28"/>
          <w:szCs w:val="28"/>
        </w:rPr>
      </w:pPr>
    </w:p>
    <w:p w:rsidR="00D16CA0" w:rsidRDefault="00D16CA0">
      <w:pPr>
        <w:rPr>
          <w:rFonts w:ascii="宋体"/>
          <w:sz w:val="28"/>
          <w:szCs w:val="28"/>
        </w:rPr>
      </w:pPr>
    </w:p>
    <w:p w:rsidR="00D16CA0" w:rsidRDefault="00D16CA0">
      <w:pPr>
        <w:ind w:leftChars="67" w:left="141" w:firstLineChars="150" w:firstLine="420"/>
        <w:rPr>
          <w:rFonts w:ascii="宋体"/>
          <w:sz w:val="28"/>
          <w:szCs w:val="28"/>
          <w:u w:val="single"/>
        </w:rPr>
      </w:pPr>
    </w:p>
    <w:p w:rsidR="00D16CA0" w:rsidRDefault="00D16CA0">
      <w:pPr>
        <w:ind w:leftChars="67" w:left="141" w:firstLineChars="150" w:firstLine="420"/>
        <w:rPr>
          <w:rFonts w:ascii="宋体"/>
          <w:sz w:val="28"/>
          <w:szCs w:val="28"/>
          <w:u w:val="single"/>
        </w:rPr>
      </w:pPr>
    </w:p>
    <w:p w:rsidR="00D16CA0" w:rsidRDefault="00D16CA0">
      <w:pPr>
        <w:ind w:leftChars="67" w:left="141" w:firstLineChars="150" w:firstLine="420"/>
        <w:rPr>
          <w:rFonts w:ascii="宋体"/>
          <w:sz w:val="28"/>
          <w:szCs w:val="28"/>
          <w:u w:val="single"/>
        </w:rPr>
      </w:pPr>
    </w:p>
    <w:p w:rsidR="00D16CA0" w:rsidRDefault="00D16CA0">
      <w:pPr>
        <w:pStyle w:val="002"/>
        <w:widowControl/>
        <w:rPr>
          <w:b/>
          <w:bCs/>
          <w:sz w:val="28"/>
          <w:szCs w:val="28"/>
        </w:rPr>
      </w:pPr>
      <w:bookmarkStart w:id="21" w:name="_Toc383776355"/>
    </w:p>
    <w:p w:rsidR="00D16CA0" w:rsidRDefault="00D16CA0">
      <w:pPr>
        <w:pStyle w:val="002"/>
        <w:widowControl/>
        <w:rPr>
          <w:b/>
          <w:bCs/>
          <w:sz w:val="28"/>
          <w:szCs w:val="28"/>
        </w:rPr>
      </w:pPr>
    </w:p>
    <w:p w:rsidR="00D16CA0" w:rsidRDefault="00D16CA0">
      <w:pPr>
        <w:pStyle w:val="002"/>
        <w:widowControl/>
        <w:rPr>
          <w:b/>
          <w:bCs/>
          <w:sz w:val="28"/>
          <w:szCs w:val="28"/>
        </w:rPr>
      </w:pPr>
    </w:p>
    <w:p w:rsidR="00D16CA0" w:rsidRDefault="00D16CA0">
      <w:pPr>
        <w:pStyle w:val="002"/>
        <w:widowControl/>
        <w:rPr>
          <w:b/>
          <w:bCs/>
          <w:sz w:val="28"/>
          <w:szCs w:val="28"/>
        </w:rPr>
      </w:pPr>
    </w:p>
    <w:p w:rsidR="00D16CA0" w:rsidRDefault="00D16CA0">
      <w:pPr>
        <w:pStyle w:val="002"/>
        <w:widowControl/>
        <w:rPr>
          <w:b/>
          <w:bCs/>
          <w:sz w:val="28"/>
          <w:szCs w:val="28"/>
        </w:rPr>
      </w:pPr>
    </w:p>
    <w:p w:rsidR="00D16CA0" w:rsidRDefault="00D16CA0">
      <w:pPr>
        <w:pStyle w:val="002"/>
        <w:widowControl/>
        <w:rPr>
          <w:b/>
          <w:bCs/>
          <w:sz w:val="28"/>
          <w:szCs w:val="28"/>
        </w:rPr>
      </w:pPr>
    </w:p>
    <w:p w:rsidR="00D16CA0" w:rsidRDefault="00D16CA0">
      <w:pPr>
        <w:pStyle w:val="002"/>
        <w:widowControl/>
        <w:rPr>
          <w:b/>
          <w:bCs/>
          <w:sz w:val="28"/>
          <w:szCs w:val="28"/>
        </w:rPr>
      </w:pPr>
    </w:p>
    <w:p w:rsidR="00D16CA0" w:rsidRDefault="00D16CA0">
      <w:pPr>
        <w:pStyle w:val="002"/>
        <w:widowControl/>
        <w:rPr>
          <w:b/>
          <w:bCs/>
          <w:sz w:val="28"/>
          <w:szCs w:val="28"/>
        </w:rPr>
      </w:pPr>
    </w:p>
    <w:bookmarkEnd w:id="21"/>
    <w:p w:rsidR="00D16CA0" w:rsidRDefault="00D16CA0">
      <w:pPr>
        <w:rPr>
          <w:rFonts w:ascii="宋体"/>
          <w:sz w:val="28"/>
          <w:szCs w:val="28"/>
        </w:rPr>
      </w:pPr>
    </w:p>
    <w:p w:rsidR="00D16CA0" w:rsidRDefault="003C378D">
      <w:pPr>
        <w:pStyle w:val="002"/>
        <w:widowControl/>
        <w:rPr>
          <w:b/>
          <w:bCs/>
          <w:sz w:val="28"/>
          <w:szCs w:val="28"/>
        </w:rPr>
      </w:pPr>
      <w:bookmarkStart w:id="22" w:name="_Toc383776356"/>
      <w:r>
        <w:rPr>
          <w:rFonts w:cs="宋体" w:hint="eastAsia"/>
          <w:b/>
          <w:bCs/>
          <w:sz w:val="28"/>
          <w:szCs w:val="28"/>
        </w:rPr>
        <w:lastRenderedPageBreak/>
        <w:t>三、法定代表人授权书</w:t>
      </w:r>
      <w:bookmarkEnd w:id="22"/>
    </w:p>
    <w:p w:rsidR="00D16CA0" w:rsidRDefault="00D16CA0">
      <w:pPr>
        <w:rPr>
          <w:rFonts w:ascii="宋体"/>
          <w:b/>
          <w:bCs/>
          <w:sz w:val="28"/>
          <w:szCs w:val="28"/>
        </w:rPr>
      </w:pPr>
    </w:p>
    <w:p w:rsidR="00D16CA0" w:rsidRDefault="003C378D">
      <w:pPr>
        <w:pStyle w:val="a8"/>
        <w:widowControl/>
        <w:tabs>
          <w:tab w:val="left" w:pos="900"/>
        </w:tabs>
        <w:rPr>
          <w:rFonts w:ascii="宋体" w:eastAsia="宋体" w:hAnsi="宋体" w:cs="Times New Roman"/>
          <w:sz w:val="28"/>
          <w:szCs w:val="28"/>
        </w:rPr>
      </w:pPr>
      <w:r>
        <w:rPr>
          <w:rFonts w:ascii="宋体" w:eastAsia="宋体" w:hAnsi="宋体" w:cs="宋体" w:hint="eastAsia"/>
          <w:sz w:val="28"/>
          <w:szCs w:val="28"/>
        </w:rPr>
        <w:t>致：</w:t>
      </w:r>
    </w:p>
    <w:p w:rsidR="00D16CA0" w:rsidRDefault="003C378D">
      <w:pPr>
        <w:ind w:firstLineChars="200" w:firstLine="560"/>
        <w:rPr>
          <w:rFonts w:ascii="宋体"/>
          <w:sz w:val="28"/>
          <w:szCs w:val="28"/>
        </w:rPr>
      </w:pPr>
      <w:r>
        <w:rPr>
          <w:rFonts w:ascii="宋体" w:hAnsi="宋体" w:cs="宋体" w:hint="eastAsia"/>
          <w:sz w:val="28"/>
          <w:szCs w:val="28"/>
        </w:rPr>
        <w:t>本授权书声明：（供应商名称）的（法人代表姓名、职务）授权（被授权人的姓名、职务）为我方就＂</w:t>
      </w:r>
      <w:r>
        <w:rPr>
          <w:rFonts w:ascii="宋体" w:hAnsi="宋体" w:cs="宋体" w:hint="eastAsia"/>
          <w:sz w:val="28"/>
          <w:szCs w:val="28"/>
          <w:u w:val="single"/>
        </w:rPr>
        <w:t>（项目全称）</w:t>
      </w:r>
      <w:r>
        <w:rPr>
          <w:rFonts w:ascii="宋体" w:hAnsi="宋体" w:cs="宋体" w:hint="eastAsia"/>
          <w:sz w:val="28"/>
          <w:szCs w:val="28"/>
        </w:rPr>
        <w:t>＂竞争性磋商活动的合法代理人，以我方名义全权处理与该项目响应、磋商、签订合同以及合同执行有关的一切事务。</w:t>
      </w:r>
    </w:p>
    <w:p w:rsidR="00D16CA0" w:rsidRDefault="003C378D">
      <w:pPr>
        <w:ind w:firstLineChars="200" w:firstLine="560"/>
        <w:rPr>
          <w:rFonts w:ascii="宋体"/>
          <w:sz w:val="28"/>
          <w:szCs w:val="28"/>
        </w:rPr>
      </w:pPr>
      <w:r>
        <w:rPr>
          <w:rFonts w:ascii="宋体" w:hAnsi="宋体" w:cs="宋体" w:hint="eastAsia"/>
          <w:sz w:val="28"/>
          <w:szCs w:val="28"/>
        </w:rPr>
        <w:t>特此声明。</w:t>
      </w:r>
    </w:p>
    <w:p w:rsidR="00D16CA0" w:rsidRDefault="00D16CA0">
      <w:pPr>
        <w:ind w:firstLineChars="200" w:firstLine="560"/>
        <w:rPr>
          <w:rFonts w:ascii="宋体"/>
          <w:sz w:val="28"/>
          <w:szCs w:val="28"/>
        </w:rPr>
      </w:pPr>
    </w:p>
    <w:p w:rsidR="00D16CA0" w:rsidRDefault="00D16CA0">
      <w:pPr>
        <w:ind w:firstLineChars="200" w:firstLine="560"/>
        <w:rPr>
          <w:rFonts w:ascii="宋体"/>
          <w:sz w:val="28"/>
          <w:szCs w:val="28"/>
        </w:rPr>
      </w:pPr>
    </w:p>
    <w:p w:rsidR="00D16CA0" w:rsidRDefault="003C378D">
      <w:pPr>
        <w:ind w:firstLineChars="200" w:firstLine="560"/>
        <w:rPr>
          <w:rFonts w:ascii="宋体"/>
          <w:sz w:val="28"/>
          <w:szCs w:val="28"/>
          <w:u w:val="single"/>
        </w:rPr>
      </w:pPr>
      <w:r>
        <w:rPr>
          <w:rFonts w:ascii="宋体" w:hAnsi="宋体" w:cs="宋体" w:hint="eastAsia"/>
          <w:sz w:val="28"/>
          <w:szCs w:val="28"/>
        </w:rPr>
        <w:t>法定代表人（签字并盖章）：</w:t>
      </w:r>
    </w:p>
    <w:p w:rsidR="00D16CA0" w:rsidRDefault="003C378D">
      <w:pPr>
        <w:ind w:firstLineChars="200" w:firstLine="560"/>
        <w:rPr>
          <w:rFonts w:ascii="宋体"/>
          <w:sz w:val="28"/>
          <w:szCs w:val="28"/>
          <w:u w:val="single"/>
        </w:rPr>
      </w:pPr>
      <w:r>
        <w:rPr>
          <w:rFonts w:ascii="宋体" w:hAnsi="宋体" w:cs="宋体" w:hint="eastAsia"/>
          <w:sz w:val="28"/>
          <w:szCs w:val="28"/>
        </w:rPr>
        <w:t>职</w:t>
      </w:r>
      <w:r>
        <w:rPr>
          <w:rFonts w:ascii="宋体" w:hAnsi="宋体" w:cs="宋体" w:hint="eastAsia"/>
          <w:sz w:val="28"/>
          <w:szCs w:val="28"/>
        </w:rPr>
        <w:t xml:space="preserve">    </w:t>
      </w:r>
      <w:proofErr w:type="gramStart"/>
      <w:r>
        <w:rPr>
          <w:rFonts w:ascii="宋体" w:hAnsi="宋体" w:cs="宋体" w:hint="eastAsia"/>
          <w:sz w:val="28"/>
          <w:szCs w:val="28"/>
        </w:rPr>
        <w:t>务</w:t>
      </w:r>
      <w:proofErr w:type="gramEnd"/>
      <w:r>
        <w:rPr>
          <w:rFonts w:ascii="宋体" w:hAnsi="宋体" w:cs="宋体" w:hint="eastAsia"/>
          <w:sz w:val="28"/>
          <w:szCs w:val="28"/>
        </w:rPr>
        <w:t>：</w:t>
      </w:r>
    </w:p>
    <w:p w:rsidR="00D16CA0" w:rsidRDefault="003C378D">
      <w:pPr>
        <w:ind w:firstLineChars="200" w:firstLine="560"/>
        <w:rPr>
          <w:rFonts w:ascii="宋体"/>
          <w:sz w:val="28"/>
          <w:szCs w:val="28"/>
        </w:rPr>
      </w:pPr>
      <w:r>
        <w:rPr>
          <w:rFonts w:ascii="宋体" w:hAnsi="宋体" w:cs="宋体" w:hint="eastAsia"/>
          <w:sz w:val="28"/>
          <w:szCs w:val="28"/>
        </w:rPr>
        <w:t>代理人（被授权人）签字或盖章：</w:t>
      </w:r>
    </w:p>
    <w:p w:rsidR="00D16CA0" w:rsidRDefault="003C378D">
      <w:pPr>
        <w:ind w:firstLineChars="200" w:firstLine="560"/>
        <w:rPr>
          <w:rFonts w:ascii="宋体"/>
          <w:sz w:val="28"/>
          <w:szCs w:val="28"/>
        </w:rPr>
      </w:pPr>
      <w:r>
        <w:rPr>
          <w:rFonts w:ascii="宋体" w:hAnsi="宋体" w:cs="宋体" w:hint="eastAsia"/>
          <w:sz w:val="28"/>
          <w:szCs w:val="28"/>
        </w:rPr>
        <w:t>职</w:t>
      </w:r>
      <w:r>
        <w:rPr>
          <w:rFonts w:ascii="宋体" w:hAnsi="宋体" w:cs="宋体" w:hint="eastAsia"/>
          <w:sz w:val="28"/>
          <w:szCs w:val="28"/>
        </w:rPr>
        <w:t xml:space="preserve">    </w:t>
      </w:r>
      <w:proofErr w:type="gramStart"/>
      <w:r>
        <w:rPr>
          <w:rFonts w:ascii="宋体" w:hAnsi="宋体" w:cs="宋体" w:hint="eastAsia"/>
          <w:sz w:val="28"/>
          <w:szCs w:val="28"/>
        </w:rPr>
        <w:t>务</w:t>
      </w:r>
      <w:proofErr w:type="gramEnd"/>
      <w:r>
        <w:rPr>
          <w:rFonts w:ascii="宋体" w:hAnsi="宋体" w:cs="宋体" w:hint="eastAsia"/>
          <w:sz w:val="28"/>
          <w:szCs w:val="28"/>
        </w:rPr>
        <w:t>：</w:t>
      </w:r>
    </w:p>
    <w:p w:rsidR="00D16CA0" w:rsidRDefault="003C378D">
      <w:pPr>
        <w:ind w:firstLineChars="200" w:firstLine="560"/>
        <w:rPr>
          <w:rFonts w:ascii="宋体"/>
          <w:sz w:val="28"/>
          <w:szCs w:val="28"/>
        </w:rPr>
      </w:pPr>
      <w:r>
        <w:rPr>
          <w:rFonts w:ascii="宋体" w:hAnsi="宋体" w:cs="宋体" w:hint="eastAsia"/>
          <w:sz w:val="28"/>
          <w:szCs w:val="28"/>
        </w:rPr>
        <w:t>供应商名称：（公章）</w:t>
      </w:r>
    </w:p>
    <w:p w:rsidR="00D16CA0" w:rsidRDefault="003C378D">
      <w:pPr>
        <w:ind w:firstLineChars="200" w:firstLine="560"/>
        <w:rPr>
          <w:rFonts w:ascii="宋体"/>
          <w:sz w:val="28"/>
          <w:szCs w:val="28"/>
          <w:u w:val="single"/>
        </w:rPr>
      </w:pP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D16CA0" w:rsidRDefault="003C378D">
      <w:pPr>
        <w:pStyle w:val="2"/>
        <w:widowControl/>
        <w:spacing w:before="0" w:after="0" w:line="240" w:lineRule="auto"/>
        <w:ind w:firstLineChars="200" w:firstLine="560"/>
        <w:rPr>
          <w:rFonts w:ascii="宋体" w:eastAsia="宋体" w:hAnsi="宋体" w:cs="Times New Roman"/>
          <w:b w:val="0"/>
          <w:bCs w:val="0"/>
          <w:sz w:val="28"/>
          <w:szCs w:val="28"/>
        </w:rPr>
      </w:pPr>
      <w:r>
        <w:rPr>
          <w:rFonts w:ascii="宋体" w:eastAsia="宋体" w:hAnsi="宋体" w:cs="宋体" w:hint="eastAsia"/>
          <w:b w:val="0"/>
          <w:bCs w:val="0"/>
          <w:sz w:val="28"/>
          <w:szCs w:val="28"/>
        </w:rPr>
        <w:t>（提供供应</w:t>
      </w:r>
      <w:proofErr w:type="gramStart"/>
      <w:r>
        <w:rPr>
          <w:rFonts w:ascii="宋体" w:eastAsia="宋体" w:hAnsi="宋体" w:cs="宋体" w:hint="eastAsia"/>
          <w:b w:val="0"/>
          <w:bCs w:val="0"/>
          <w:sz w:val="28"/>
          <w:szCs w:val="28"/>
        </w:rPr>
        <w:t>商法定</w:t>
      </w:r>
      <w:proofErr w:type="gramEnd"/>
      <w:r>
        <w:rPr>
          <w:rFonts w:ascii="宋体" w:eastAsia="宋体" w:hAnsi="宋体" w:cs="宋体" w:hint="eastAsia"/>
          <w:b w:val="0"/>
          <w:bCs w:val="0"/>
          <w:sz w:val="28"/>
          <w:szCs w:val="28"/>
        </w:rPr>
        <w:t>代表人、被授权代表人身份证复印件）</w:t>
      </w:r>
    </w:p>
    <w:p w:rsidR="00D16CA0" w:rsidRDefault="00D16CA0">
      <w:pPr>
        <w:ind w:firstLineChars="200" w:firstLine="560"/>
        <w:rPr>
          <w:rFonts w:ascii="宋体"/>
          <w:sz w:val="28"/>
          <w:szCs w:val="28"/>
          <w:u w:val="single"/>
        </w:rPr>
      </w:pPr>
    </w:p>
    <w:p w:rsidR="00D16CA0" w:rsidRDefault="003C378D">
      <w:pPr>
        <w:pStyle w:val="002"/>
        <w:widowControl/>
        <w:rPr>
          <w:b/>
          <w:bCs/>
          <w:sz w:val="28"/>
          <w:szCs w:val="28"/>
        </w:rPr>
      </w:pPr>
      <w:r>
        <w:rPr>
          <w:rFonts w:ascii="宋体" w:hint="eastAsia"/>
          <w:sz w:val="28"/>
          <w:szCs w:val="28"/>
        </w:rPr>
        <w:br w:type="page"/>
      </w:r>
      <w:bookmarkStart w:id="23" w:name="_Toc383776357"/>
      <w:r>
        <w:rPr>
          <w:rFonts w:cs="宋体" w:hint="eastAsia"/>
          <w:b/>
          <w:bCs/>
          <w:sz w:val="28"/>
          <w:szCs w:val="28"/>
        </w:rPr>
        <w:lastRenderedPageBreak/>
        <w:t>四、资格证明文件</w:t>
      </w:r>
      <w:bookmarkEnd w:id="23"/>
    </w:p>
    <w:p w:rsidR="00D16CA0" w:rsidRDefault="003C378D">
      <w:pPr>
        <w:ind w:firstLineChars="200" w:firstLine="600"/>
        <w:rPr>
          <w:rFonts w:ascii="宋体" w:hAnsi="宋体" w:cs="宋体"/>
          <w:sz w:val="30"/>
          <w:szCs w:val="30"/>
        </w:rPr>
      </w:pPr>
      <w:bookmarkStart w:id="24" w:name="_Toc380389245"/>
      <w:bookmarkStart w:id="25" w:name="_Toc383776358"/>
      <w:r>
        <w:rPr>
          <w:rFonts w:ascii="宋体" w:hAnsi="宋体" w:cs="宋体" w:hint="eastAsia"/>
          <w:sz w:val="30"/>
          <w:szCs w:val="30"/>
        </w:rPr>
        <w:t>（一）营业执照</w:t>
      </w:r>
    </w:p>
    <w:p w:rsidR="00D16CA0" w:rsidRDefault="003C378D">
      <w:pPr>
        <w:ind w:firstLineChars="200" w:firstLine="600"/>
        <w:rPr>
          <w:rFonts w:ascii="宋体" w:hAnsi="宋体" w:cs="宋体"/>
          <w:sz w:val="30"/>
          <w:szCs w:val="30"/>
        </w:rPr>
      </w:pPr>
      <w:r>
        <w:rPr>
          <w:rFonts w:ascii="宋体" w:hAnsi="宋体" w:cs="宋体" w:hint="eastAsia"/>
          <w:sz w:val="30"/>
          <w:szCs w:val="30"/>
        </w:rPr>
        <w:t>（二）资质证书</w:t>
      </w:r>
    </w:p>
    <w:p w:rsidR="00D16CA0" w:rsidRDefault="003C378D">
      <w:pPr>
        <w:ind w:firstLineChars="200" w:firstLine="600"/>
        <w:rPr>
          <w:rFonts w:ascii="宋体" w:hAnsi="宋体" w:cs="宋体"/>
          <w:sz w:val="30"/>
          <w:szCs w:val="30"/>
        </w:rPr>
      </w:pPr>
      <w:r>
        <w:rPr>
          <w:rFonts w:ascii="宋体" w:hAnsi="宋体" w:cs="宋体" w:hint="eastAsia"/>
          <w:sz w:val="30"/>
          <w:szCs w:val="30"/>
        </w:rPr>
        <w:t>（三）供应商认为需要提交的其它资料</w:t>
      </w:r>
    </w:p>
    <w:p w:rsidR="00D16CA0" w:rsidRDefault="00D16CA0">
      <w:pPr>
        <w:ind w:firstLineChars="200" w:firstLine="560"/>
        <w:rPr>
          <w:sz w:val="28"/>
          <w:szCs w:val="28"/>
        </w:rPr>
      </w:pPr>
    </w:p>
    <w:p w:rsidR="00D16CA0" w:rsidRDefault="003C378D">
      <w:pPr>
        <w:ind w:firstLineChars="200" w:firstLine="562"/>
        <w:jc w:val="center"/>
        <w:rPr>
          <w:b/>
          <w:bCs/>
          <w:sz w:val="28"/>
          <w:szCs w:val="28"/>
        </w:rPr>
      </w:pPr>
      <w:r>
        <w:rPr>
          <w:rFonts w:cs="宋体" w:hint="eastAsia"/>
          <w:b/>
          <w:bCs/>
          <w:sz w:val="28"/>
          <w:szCs w:val="28"/>
        </w:rPr>
        <w:t>五、履行合同所必需的设备专业技术能力证明文件</w:t>
      </w:r>
      <w:bookmarkEnd w:id="24"/>
      <w:bookmarkEnd w:id="25"/>
    </w:p>
    <w:p w:rsidR="00D16CA0" w:rsidRDefault="003C378D">
      <w:pPr>
        <w:wordWrap w:val="0"/>
        <w:jc w:val="center"/>
        <w:rPr>
          <w:rFonts w:ascii="宋体"/>
          <w:sz w:val="28"/>
          <w:szCs w:val="28"/>
        </w:rPr>
      </w:pPr>
      <w:r>
        <w:rPr>
          <w:rFonts w:ascii="宋体" w:hAnsi="宋体" w:cs="宋体" w:hint="eastAsia"/>
          <w:sz w:val="28"/>
          <w:szCs w:val="28"/>
        </w:rPr>
        <w:t>服务本项目人员一览表</w:t>
      </w:r>
    </w:p>
    <w:tbl>
      <w:tblPr>
        <w:tblW w:w="944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286"/>
        <w:gridCol w:w="1080"/>
        <w:gridCol w:w="1080"/>
        <w:gridCol w:w="1080"/>
        <w:gridCol w:w="1800"/>
        <w:gridCol w:w="1620"/>
        <w:gridCol w:w="1502"/>
      </w:tblGrid>
      <w:tr w:rsidR="00D16CA0">
        <w:trPr>
          <w:jc w:val="center"/>
        </w:trPr>
        <w:tc>
          <w:tcPr>
            <w:tcW w:w="1286" w:type="dxa"/>
            <w:vMerge w:val="restart"/>
            <w:tcBorders>
              <w:top w:val="single" w:sz="12" w:space="0" w:color="auto"/>
              <w:left w:val="single" w:sz="12" w:space="0" w:color="auto"/>
              <w:bottom w:val="single" w:sz="6" w:space="0" w:color="auto"/>
              <w:right w:val="single" w:sz="6" w:space="0" w:color="auto"/>
            </w:tcBorders>
            <w:vAlign w:val="center"/>
          </w:tcPr>
          <w:p w:rsidR="00D16CA0" w:rsidRDefault="003C378D">
            <w:pPr>
              <w:wordWrap w:val="0"/>
              <w:jc w:val="center"/>
              <w:rPr>
                <w:rFonts w:ascii="宋体"/>
                <w:sz w:val="28"/>
                <w:szCs w:val="28"/>
              </w:rPr>
            </w:pPr>
            <w:r>
              <w:rPr>
                <w:rFonts w:ascii="宋体" w:hAnsi="宋体" w:cs="宋体" w:hint="eastAsia"/>
                <w:sz w:val="28"/>
                <w:szCs w:val="28"/>
              </w:rPr>
              <w:t>类别</w:t>
            </w:r>
          </w:p>
        </w:tc>
        <w:tc>
          <w:tcPr>
            <w:tcW w:w="1080" w:type="dxa"/>
            <w:vMerge w:val="restart"/>
            <w:tcBorders>
              <w:top w:val="single" w:sz="12" w:space="0" w:color="auto"/>
              <w:left w:val="single" w:sz="6" w:space="0" w:color="auto"/>
              <w:bottom w:val="single" w:sz="6" w:space="0" w:color="auto"/>
              <w:right w:val="single" w:sz="6" w:space="0" w:color="auto"/>
            </w:tcBorders>
            <w:vAlign w:val="center"/>
          </w:tcPr>
          <w:p w:rsidR="00D16CA0" w:rsidRDefault="003C378D">
            <w:pPr>
              <w:wordWrap w:val="0"/>
              <w:jc w:val="center"/>
              <w:rPr>
                <w:rFonts w:ascii="宋体"/>
                <w:sz w:val="28"/>
                <w:szCs w:val="28"/>
              </w:rPr>
            </w:pPr>
            <w:r>
              <w:rPr>
                <w:rFonts w:ascii="宋体" w:hAnsi="宋体" w:cs="宋体" w:hint="eastAsia"/>
                <w:sz w:val="28"/>
                <w:szCs w:val="28"/>
              </w:rPr>
              <w:t>姓名</w:t>
            </w:r>
          </w:p>
        </w:tc>
        <w:tc>
          <w:tcPr>
            <w:tcW w:w="1080" w:type="dxa"/>
            <w:vMerge w:val="restart"/>
            <w:tcBorders>
              <w:top w:val="single" w:sz="12" w:space="0" w:color="auto"/>
              <w:left w:val="single" w:sz="6" w:space="0" w:color="auto"/>
              <w:bottom w:val="single" w:sz="6" w:space="0" w:color="auto"/>
              <w:right w:val="single" w:sz="6" w:space="0" w:color="auto"/>
            </w:tcBorders>
            <w:vAlign w:val="center"/>
          </w:tcPr>
          <w:p w:rsidR="00D16CA0" w:rsidRDefault="003C378D">
            <w:pPr>
              <w:wordWrap w:val="0"/>
              <w:jc w:val="center"/>
              <w:rPr>
                <w:rFonts w:ascii="宋体"/>
                <w:sz w:val="28"/>
                <w:szCs w:val="28"/>
              </w:rPr>
            </w:pPr>
            <w:r>
              <w:rPr>
                <w:rFonts w:ascii="宋体" w:hAnsi="宋体" w:cs="宋体" w:hint="eastAsia"/>
                <w:sz w:val="28"/>
                <w:szCs w:val="28"/>
              </w:rPr>
              <w:t>年龄</w:t>
            </w:r>
          </w:p>
        </w:tc>
        <w:tc>
          <w:tcPr>
            <w:tcW w:w="1080" w:type="dxa"/>
            <w:vMerge w:val="restart"/>
            <w:tcBorders>
              <w:top w:val="single" w:sz="12" w:space="0" w:color="auto"/>
              <w:left w:val="single" w:sz="6" w:space="0" w:color="auto"/>
              <w:bottom w:val="single" w:sz="6" w:space="0" w:color="auto"/>
              <w:right w:val="single" w:sz="6" w:space="0" w:color="auto"/>
            </w:tcBorders>
            <w:vAlign w:val="center"/>
          </w:tcPr>
          <w:p w:rsidR="00D16CA0" w:rsidRDefault="003C378D">
            <w:pPr>
              <w:wordWrap w:val="0"/>
              <w:jc w:val="center"/>
              <w:rPr>
                <w:rFonts w:ascii="宋体"/>
                <w:sz w:val="28"/>
                <w:szCs w:val="28"/>
              </w:rPr>
            </w:pPr>
            <w:r>
              <w:rPr>
                <w:rFonts w:ascii="宋体" w:hAnsi="宋体" w:cs="宋体" w:hint="eastAsia"/>
                <w:sz w:val="28"/>
                <w:szCs w:val="28"/>
              </w:rPr>
              <w:t>专业</w:t>
            </w:r>
          </w:p>
        </w:tc>
        <w:tc>
          <w:tcPr>
            <w:tcW w:w="1800" w:type="dxa"/>
            <w:vMerge w:val="restart"/>
            <w:tcBorders>
              <w:top w:val="single" w:sz="12" w:space="0" w:color="auto"/>
              <w:left w:val="single" w:sz="6" w:space="0" w:color="auto"/>
              <w:bottom w:val="single" w:sz="6" w:space="0" w:color="auto"/>
              <w:right w:val="single" w:sz="6" w:space="0" w:color="auto"/>
            </w:tcBorders>
            <w:vAlign w:val="center"/>
          </w:tcPr>
          <w:p w:rsidR="00D16CA0" w:rsidRDefault="003C378D">
            <w:pPr>
              <w:wordWrap w:val="0"/>
              <w:jc w:val="center"/>
              <w:rPr>
                <w:rFonts w:ascii="宋体"/>
                <w:sz w:val="28"/>
                <w:szCs w:val="28"/>
              </w:rPr>
            </w:pPr>
            <w:r>
              <w:rPr>
                <w:rFonts w:ascii="宋体" w:hAnsi="宋体" w:cs="宋体" w:hint="eastAsia"/>
                <w:sz w:val="28"/>
                <w:szCs w:val="28"/>
              </w:rPr>
              <w:t>文化程度</w:t>
            </w:r>
          </w:p>
        </w:tc>
        <w:tc>
          <w:tcPr>
            <w:tcW w:w="3122" w:type="dxa"/>
            <w:gridSpan w:val="2"/>
            <w:tcBorders>
              <w:top w:val="single" w:sz="12" w:space="0" w:color="auto"/>
              <w:left w:val="single" w:sz="6" w:space="0" w:color="auto"/>
              <w:bottom w:val="single" w:sz="6" w:space="0" w:color="auto"/>
              <w:right w:val="single" w:sz="12" w:space="0" w:color="auto"/>
            </w:tcBorders>
            <w:vAlign w:val="center"/>
          </w:tcPr>
          <w:p w:rsidR="00D16CA0" w:rsidRDefault="003C378D">
            <w:pPr>
              <w:wordWrap w:val="0"/>
              <w:jc w:val="center"/>
              <w:rPr>
                <w:rFonts w:ascii="宋体"/>
                <w:sz w:val="28"/>
                <w:szCs w:val="28"/>
              </w:rPr>
            </w:pPr>
            <w:r>
              <w:rPr>
                <w:rFonts w:ascii="宋体" w:hAnsi="宋体" w:cs="宋体" w:hint="eastAsia"/>
                <w:sz w:val="28"/>
                <w:szCs w:val="28"/>
              </w:rPr>
              <w:t>证书</w:t>
            </w:r>
          </w:p>
        </w:tc>
      </w:tr>
      <w:tr w:rsidR="00D16CA0">
        <w:trPr>
          <w:jc w:val="center"/>
        </w:trPr>
        <w:tc>
          <w:tcPr>
            <w:tcW w:w="1286" w:type="dxa"/>
            <w:vMerge/>
            <w:tcBorders>
              <w:top w:val="single" w:sz="12" w:space="0" w:color="auto"/>
              <w:left w:val="single" w:sz="12" w:space="0" w:color="auto"/>
              <w:bottom w:val="single" w:sz="6" w:space="0" w:color="auto"/>
              <w:right w:val="single" w:sz="6" w:space="0" w:color="auto"/>
            </w:tcBorders>
            <w:vAlign w:val="center"/>
          </w:tcPr>
          <w:p w:rsidR="00D16CA0" w:rsidRDefault="00D16CA0">
            <w:pPr>
              <w:widowControl/>
              <w:jc w:val="left"/>
              <w:rPr>
                <w:rFonts w:ascii="宋体"/>
                <w:sz w:val="28"/>
                <w:szCs w:val="28"/>
              </w:rPr>
            </w:pPr>
          </w:p>
        </w:tc>
        <w:tc>
          <w:tcPr>
            <w:tcW w:w="1080" w:type="dxa"/>
            <w:vMerge/>
            <w:tcBorders>
              <w:top w:val="single" w:sz="12" w:space="0" w:color="auto"/>
              <w:left w:val="single" w:sz="6" w:space="0" w:color="auto"/>
              <w:bottom w:val="single" w:sz="6" w:space="0" w:color="auto"/>
              <w:right w:val="single" w:sz="6" w:space="0" w:color="auto"/>
            </w:tcBorders>
            <w:vAlign w:val="center"/>
          </w:tcPr>
          <w:p w:rsidR="00D16CA0" w:rsidRDefault="00D16CA0">
            <w:pPr>
              <w:widowControl/>
              <w:jc w:val="left"/>
              <w:rPr>
                <w:rFonts w:ascii="宋体"/>
                <w:sz w:val="28"/>
                <w:szCs w:val="28"/>
              </w:rPr>
            </w:pPr>
          </w:p>
        </w:tc>
        <w:tc>
          <w:tcPr>
            <w:tcW w:w="1080" w:type="dxa"/>
            <w:vMerge/>
            <w:tcBorders>
              <w:top w:val="single" w:sz="12" w:space="0" w:color="auto"/>
              <w:left w:val="single" w:sz="6" w:space="0" w:color="auto"/>
              <w:bottom w:val="single" w:sz="6" w:space="0" w:color="auto"/>
              <w:right w:val="single" w:sz="6" w:space="0" w:color="auto"/>
            </w:tcBorders>
            <w:vAlign w:val="center"/>
          </w:tcPr>
          <w:p w:rsidR="00D16CA0" w:rsidRDefault="00D16CA0">
            <w:pPr>
              <w:widowControl/>
              <w:jc w:val="left"/>
              <w:rPr>
                <w:rFonts w:ascii="宋体"/>
                <w:sz w:val="28"/>
                <w:szCs w:val="28"/>
              </w:rPr>
            </w:pPr>
          </w:p>
        </w:tc>
        <w:tc>
          <w:tcPr>
            <w:tcW w:w="1080" w:type="dxa"/>
            <w:vMerge/>
            <w:tcBorders>
              <w:top w:val="single" w:sz="12" w:space="0" w:color="auto"/>
              <w:left w:val="single" w:sz="6" w:space="0" w:color="auto"/>
              <w:bottom w:val="single" w:sz="6" w:space="0" w:color="auto"/>
              <w:right w:val="single" w:sz="6" w:space="0" w:color="auto"/>
            </w:tcBorders>
            <w:vAlign w:val="center"/>
          </w:tcPr>
          <w:p w:rsidR="00D16CA0" w:rsidRDefault="00D16CA0">
            <w:pPr>
              <w:widowControl/>
              <w:jc w:val="left"/>
              <w:rPr>
                <w:rFonts w:ascii="宋体"/>
                <w:sz w:val="28"/>
                <w:szCs w:val="28"/>
              </w:rPr>
            </w:pPr>
          </w:p>
        </w:tc>
        <w:tc>
          <w:tcPr>
            <w:tcW w:w="1800" w:type="dxa"/>
            <w:vMerge/>
            <w:tcBorders>
              <w:top w:val="single" w:sz="12" w:space="0" w:color="auto"/>
              <w:left w:val="single" w:sz="6" w:space="0" w:color="auto"/>
              <w:bottom w:val="single" w:sz="6" w:space="0" w:color="auto"/>
              <w:right w:val="single" w:sz="6" w:space="0" w:color="auto"/>
            </w:tcBorders>
            <w:vAlign w:val="center"/>
          </w:tcPr>
          <w:p w:rsidR="00D16CA0" w:rsidRDefault="00D16CA0">
            <w:pPr>
              <w:widowControl/>
              <w:jc w:val="left"/>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D16CA0" w:rsidRDefault="003C378D">
            <w:pPr>
              <w:wordWrap w:val="0"/>
              <w:jc w:val="center"/>
              <w:rPr>
                <w:rFonts w:ascii="宋体"/>
                <w:sz w:val="28"/>
                <w:szCs w:val="28"/>
              </w:rPr>
            </w:pPr>
            <w:r>
              <w:rPr>
                <w:rFonts w:ascii="宋体" w:hAnsi="宋体" w:cs="宋体" w:hint="eastAsia"/>
                <w:sz w:val="28"/>
                <w:szCs w:val="28"/>
              </w:rPr>
              <w:t>名称</w:t>
            </w:r>
          </w:p>
        </w:tc>
        <w:tc>
          <w:tcPr>
            <w:tcW w:w="1502" w:type="dxa"/>
            <w:tcBorders>
              <w:top w:val="single" w:sz="6" w:space="0" w:color="auto"/>
              <w:left w:val="single" w:sz="6" w:space="0" w:color="auto"/>
              <w:bottom w:val="single" w:sz="6" w:space="0" w:color="auto"/>
              <w:right w:val="single" w:sz="12" w:space="0" w:color="auto"/>
            </w:tcBorders>
            <w:vAlign w:val="center"/>
          </w:tcPr>
          <w:p w:rsidR="00D16CA0" w:rsidRDefault="003C378D">
            <w:pPr>
              <w:wordWrap w:val="0"/>
              <w:jc w:val="center"/>
              <w:rPr>
                <w:rFonts w:ascii="宋体"/>
                <w:sz w:val="28"/>
                <w:szCs w:val="28"/>
              </w:rPr>
            </w:pPr>
            <w:r>
              <w:rPr>
                <w:rFonts w:ascii="宋体" w:hAnsi="宋体" w:cs="宋体" w:hint="eastAsia"/>
                <w:sz w:val="28"/>
                <w:szCs w:val="28"/>
              </w:rPr>
              <w:t>编号</w:t>
            </w:r>
          </w:p>
        </w:tc>
      </w:tr>
      <w:tr w:rsidR="00D16CA0">
        <w:trPr>
          <w:jc w:val="center"/>
        </w:trPr>
        <w:tc>
          <w:tcPr>
            <w:tcW w:w="1286" w:type="dxa"/>
            <w:tcBorders>
              <w:top w:val="single" w:sz="6" w:space="0" w:color="auto"/>
              <w:left w:val="single" w:sz="12" w:space="0" w:color="auto"/>
              <w:bottom w:val="single" w:sz="6" w:space="0" w:color="auto"/>
              <w:right w:val="single" w:sz="6" w:space="0" w:color="auto"/>
            </w:tcBorders>
            <w:textDirection w:val="tbRlV"/>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D16CA0" w:rsidRDefault="00D16CA0">
            <w:pPr>
              <w:wordWrap w:val="0"/>
              <w:jc w:val="center"/>
              <w:rPr>
                <w:rFonts w:ascii="宋体"/>
                <w:sz w:val="28"/>
                <w:szCs w:val="28"/>
              </w:rPr>
            </w:pPr>
          </w:p>
        </w:tc>
      </w:tr>
      <w:tr w:rsidR="00D16CA0">
        <w:trPr>
          <w:jc w:val="center"/>
        </w:trPr>
        <w:tc>
          <w:tcPr>
            <w:tcW w:w="1286" w:type="dxa"/>
            <w:tcBorders>
              <w:top w:val="single" w:sz="6" w:space="0" w:color="auto"/>
              <w:left w:val="single" w:sz="12"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D16CA0" w:rsidRDefault="00D16CA0">
            <w:pPr>
              <w:wordWrap w:val="0"/>
              <w:jc w:val="center"/>
              <w:rPr>
                <w:rFonts w:ascii="宋体"/>
                <w:sz w:val="28"/>
                <w:szCs w:val="28"/>
              </w:rPr>
            </w:pPr>
          </w:p>
        </w:tc>
      </w:tr>
      <w:tr w:rsidR="00D16CA0">
        <w:trPr>
          <w:jc w:val="center"/>
        </w:trPr>
        <w:tc>
          <w:tcPr>
            <w:tcW w:w="1286" w:type="dxa"/>
            <w:tcBorders>
              <w:top w:val="single" w:sz="6" w:space="0" w:color="auto"/>
              <w:left w:val="single" w:sz="12"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D16CA0" w:rsidRDefault="00D16CA0">
            <w:pPr>
              <w:wordWrap w:val="0"/>
              <w:jc w:val="center"/>
              <w:rPr>
                <w:rFonts w:ascii="宋体"/>
                <w:sz w:val="28"/>
                <w:szCs w:val="28"/>
              </w:rPr>
            </w:pPr>
          </w:p>
        </w:tc>
      </w:tr>
      <w:tr w:rsidR="00D16CA0">
        <w:trPr>
          <w:jc w:val="center"/>
        </w:trPr>
        <w:tc>
          <w:tcPr>
            <w:tcW w:w="1286" w:type="dxa"/>
            <w:tcBorders>
              <w:top w:val="single" w:sz="6" w:space="0" w:color="auto"/>
              <w:left w:val="single" w:sz="12"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D16CA0" w:rsidRDefault="00D16CA0">
            <w:pPr>
              <w:wordWrap w:val="0"/>
              <w:jc w:val="center"/>
              <w:rPr>
                <w:rFonts w:ascii="宋体"/>
                <w:sz w:val="28"/>
                <w:szCs w:val="28"/>
              </w:rPr>
            </w:pPr>
          </w:p>
        </w:tc>
      </w:tr>
      <w:tr w:rsidR="00D16CA0">
        <w:trPr>
          <w:jc w:val="center"/>
        </w:trPr>
        <w:tc>
          <w:tcPr>
            <w:tcW w:w="1286" w:type="dxa"/>
            <w:tcBorders>
              <w:top w:val="single" w:sz="6" w:space="0" w:color="auto"/>
              <w:left w:val="single" w:sz="12"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D16CA0" w:rsidRDefault="00D16CA0">
            <w:pPr>
              <w:wordWrap w:val="0"/>
              <w:jc w:val="center"/>
              <w:rPr>
                <w:rFonts w:ascii="宋体"/>
                <w:sz w:val="28"/>
                <w:szCs w:val="28"/>
              </w:rPr>
            </w:pPr>
          </w:p>
        </w:tc>
      </w:tr>
      <w:tr w:rsidR="00D16CA0">
        <w:trPr>
          <w:jc w:val="center"/>
        </w:trPr>
        <w:tc>
          <w:tcPr>
            <w:tcW w:w="1286" w:type="dxa"/>
            <w:tcBorders>
              <w:top w:val="single" w:sz="6" w:space="0" w:color="auto"/>
              <w:left w:val="single" w:sz="12" w:space="0" w:color="auto"/>
              <w:bottom w:val="single" w:sz="6" w:space="0" w:color="auto"/>
              <w:right w:val="single" w:sz="6" w:space="0" w:color="auto"/>
            </w:tcBorders>
            <w:textDirection w:val="tbRlV"/>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D16CA0" w:rsidRDefault="00D16CA0">
            <w:pPr>
              <w:wordWrap w:val="0"/>
              <w:jc w:val="center"/>
              <w:rPr>
                <w:rFonts w:ascii="宋体"/>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D16CA0" w:rsidRDefault="00D16CA0">
            <w:pPr>
              <w:wordWrap w:val="0"/>
              <w:jc w:val="center"/>
              <w:rPr>
                <w:rFonts w:ascii="宋体"/>
                <w:sz w:val="28"/>
                <w:szCs w:val="28"/>
              </w:rPr>
            </w:pPr>
          </w:p>
        </w:tc>
      </w:tr>
      <w:tr w:rsidR="00D16CA0">
        <w:trPr>
          <w:jc w:val="center"/>
        </w:trPr>
        <w:tc>
          <w:tcPr>
            <w:tcW w:w="1286" w:type="dxa"/>
            <w:tcBorders>
              <w:top w:val="single" w:sz="6" w:space="0" w:color="auto"/>
              <w:left w:val="single" w:sz="12" w:space="0" w:color="auto"/>
              <w:bottom w:val="single" w:sz="12"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12"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12" w:space="0" w:color="auto"/>
              <w:right w:val="single" w:sz="6" w:space="0" w:color="auto"/>
            </w:tcBorders>
            <w:vAlign w:val="center"/>
          </w:tcPr>
          <w:p w:rsidR="00D16CA0" w:rsidRDefault="00D16CA0">
            <w:pPr>
              <w:wordWrap w:val="0"/>
              <w:jc w:val="center"/>
              <w:rPr>
                <w:rFonts w:ascii="宋体"/>
                <w:sz w:val="28"/>
                <w:szCs w:val="28"/>
              </w:rPr>
            </w:pPr>
          </w:p>
        </w:tc>
        <w:tc>
          <w:tcPr>
            <w:tcW w:w="1080" w:type="dxa"/>
            <w:tcBorders>
              <w:top w:val="single" w:sz="6" w:space="0" w:color="auto"/>
              <w:left w:val="single" w:sz="6" w:space="0" w:color="auto"/>
              <w:bottom w:val="single" w:sz="12" w:space="0" w:color="auto"/>
              <w:right w:val="single" w:sz="6" w:space="0" w:color="auto"/>
            </w:tcBorders>
            <w:vAlign w:val="center"/>
          </w:tcPr>
          <w:p w:rsidR="00D16CA0" w:rsidRDefault="00D16CA0">
            <w:pPr>
              <w:wordWrap w:val="0"/>
              <w:jc w:val="center"/>
              <w:rPr>
                <w:rFonts w:ascii="宋体"/>
                <w:sz w:val="28"/>
                <w:szCs w:val="28"/>
              </w:rPr>
            </w:pPr>
          </w:p>
        </w:tc>
        <w:tc>
          <w:tcPr>
            <w:tcW w:w="1800" w:type="dxa"/>
            <w:tcBorders>
              <w:top w:val="single" w:sz="6" w:space="0" w:color="auto"/>
              <w:left w:val="single" w:sz="6" w:space="0" w:color="auto"/>
              <w:bottom w:val="single" w:sz="12" w:space="0" w:color="auto"/>
              <w:right w:val="single" w:sz="6" w:space="0" w:color="auto"/>
            </w:tcBorders>
            <w:vAlign w:val="center"/>
          </w:tcPr>
          <w:p w:rsidR="00D16CA0" w:rsidRDefault="00D16CA0">
            <w:pPr>
              <w:wordWrap w:val="0"/>
              <w:jc w:val="center"/>
              <w:rPr>
                <w:rFonts w:ascii="宋体"/>
                <w:sz w:val="28"/>
                <w:szCs w:val="28"/>
              </w:rPr>
            </w:pPr>
          </w:p>
        </w:tc>
        <w:tc>
          <w:tcPr>
            <w:tcW w:w="1620" w:type="dxa"/>
            <w:tcBorders>
              <w:top w:val="single" w:sz="6" w:space="0" w:color="auto"/>
              <w:left w:val="single" w:sz="6" w:space="0" w:color="auto"/>
              <w:bottom w:val="single" w:sz="12" w:space="0" w:color="auto"/>
              <w:right w:val="single" w:sz="6" w:space="0" w:color="auto"/>
            </w:tcBorders>
            <w:vAlign w:val="center"/>
          </w:tcPr>
          <w:p w:rsidR="00D16CA0" w:rsidRDefault="00D16CA0">
            <w:pPr>
              <w:wordWrap w:val="0"/>
              <w:jc w:val="center"/>
              <w:rPr>
                <w:rFonts w:ascii="宋体"/>
                <w:sz w:val="28"/>
                <w:szCs w:val="28"/>
              </w:rPr>
            </w:pPr>
          </w:p>
        </w:tc>
        <w:tc>
          <w:tcPr>
            <w:tcW w:w="1502" w:type="dxa"/>
            <w:tcBorders>
              <w:top w:val="single" w:sz="6" w:space="0" w:color="auto"/>
              <w:left w:val="single" w:sz="6" w:space="0" w:color="auto"/>
              <w:bottom w:val="single" w:sz="12" w:space="0" w:color="auto"/>
              <w:right w:val="single" w:sz="12" w:space="0" w:color="auto"/>
            </w:tcBorders>
            <w:vAlign w:val="center"/>
          </w:tcPr>
          <w:p w:rsidR="00D16CA0" w:rsidRDefault="00D16CA0">
            <w:pPr>
              <w:wordWrap w:val="0"/>
              <w:jc w:val="center"/>
              <w:rPr>
                <w:rFonts w:ascii="宋体"/>
                <w:sz w:val="28"/>
                <w:szCs w:val="28"/>
              </w:rPr>
            </w:pPr>
          </w:p>
        </w:tc>
      </w:tr>
    </w:tbl>
    <w:p w:rsidR="00D16CA0" w:rsidRDefault="003C378D">
      <w:pPr>
        <w:wordWrap w:val="0"/>
        <w:rPr>
          <w:rFonts w:ascii="宋体"/>
          <w:b/>
          <w:bCs/>
          <w:sz w:val="28"/>
          <w:szCs w:val="28"/>
        </w:rPr>
      </w:pPr>
      <w:r>
        <w:rPr>
          <w:rFonts w:ascii="宋体" w:hAnsi="宋体" w:cs="宋体" w:hint="eastAsia"/>
          <w:b/>
          <w:bCs/>
          <w:sz w:val="28"/>
          <w:szCs w:val="28"/>
        </w:rPr>
        <w:t>注：供应商对人员证件真实性负责。</w:t>
      </w:r>
    </w:p>
    <w:p w:rsidR="00D16CA0" w:rsidRDefault="003C378D">
      <w:pPr>
        <w:pStyle w:val="002"/>
        <w:widowControl/>
        <w:jc w:val="left"/>
        <w:rPr>
          <w:b/>
          <w:bCs/>
          <w:sz w:val="28"/>
          <w:szCs w:val="28"/>
        </w:rPr>
      </w:pPr>
      <w:bookmarkStart w:id="26" w:name="_Toc383776359"/>
      <w:r>
        <w:rPr>
          <w:rFonts w:cs="宋体" w:hint="eastAsia"/>
          <w:b/>
          <w:bCs/>
          <w:sz w:val="28"/>
          <w:szCs w:val="28"/>
        </w:rPr>
        <w:t>六、本磋商文件要求的其他证明材料</w:t>
      </w:r>
      <w:bookmarkEnd w:id="26"/>
    </w:p>
    <w:p w:rsidR="00D16CA0" w:rsidRDefault="003C378D">
      <w:pPr>
        <w:jc w:val="center"/>
        <w:rPr>
          <w:rFonts w:ascii="宋体"/>
        </w:rPr>
      </w:pPr>
      <w:r>
        <w:rPr>
          <w:rFonts w:ascii="宋体" w:hint="eastAsia"/>
        </w:rPr>
        <w:br w:type="page"/>
      </w:r>
    </w:p>
    <w:p w:rsidR="00D16CA0" w:rsidRDefault="003C378D">
      <w:pPr>
        <w:jc w:val="center"/>
        <w:rPr>
          <w:rFonts w:cs="宋体"/>
          <w:b/>
          <w:bCs/>
          <w:sz w:val="28"/>
          <w:szCs w:val="28"/>
        </w:rPr>
      </w:pPr>
      <w:r>
        <w:rPr>
          <w:rFonts w:cs="宋体" w:hint="eastAsia"/>
          <w:b/>
          <w:bCs/>
          <w:sz w:val="28"/>
          <w:szCs w:val="28"/>
        </w:rPr>
        <w:lastRenderedPageBreak/>
        <w:t>七、磋商响应报价表</w:t>
      </w:r>
    </w:p>
    <w:p w:rsidR="00D16CA0" w:rsidRDefault="00D16CA0">
      <w:pPr>
        <w:jc w:val="center"/>
        <w:rPr>
          <w:b/>
          <w:bCs/>
          <w:sz w:val="28"/>
          <w:szCs w:val="28"/>
        </w:rPr>
      </w:pP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5"/>
        <w:gridCol w:w="6480"/>
      </w:tblGrid>
      <w:tr w:rsidR="00D16CA0">
        <w:trPr>
          <w:cantSplit/>
          <w:trHeight w:val="675"/>
          <w:jc w:val="center"/>
        </w:trPr>
        <w:tc>
          <w:tcPr>
            <w:tcW w:w="2625" w:type="dxa"/>
            <w:tcBorders>
              <w:top w:val="single" w:sz="4" w:space="0" w:color="auto"/>
              <w:left w:val="single" w:sz="4" w:space="0" w:color="auto"/>
              <w:bottom w:val="single" w:sz="4" w:space="0" w:color="auto"/>
              <w:right w:val="single" w:sz="4" w:space="0" w:color="auto"/>
            </w:tcBorders>
            <w:vAlign w:val="center"/>
          </w:tcPr>
          <w:p w:rsidR="00D16CA0" w:rsidRDefault="003C378D">
            <w:pPr>
              <w:snapToGrid w:val="0"/>
              <w:spacing w:line="360" w:lineRule="auto"/>
              <w:jc w:val="center"/>
              <w:rPr>
                <w:rFonts w:ascii="宋体"/>
                <w:b/>
                <w:bCs/>
                <w:sz w:val="24"/>
                <w:szCs w:val="24"/>
              </w:rPr>
            </w:pPr>
            <w:r>
              <w:rPr>
                <w:rFonts w:ascii="宋体" w:hAnsi="宋体" w:cs="宋体" w:hint="eastAsia"/>
                <w:b/>
                <w:bCs/>
                <w:sz w:val="24"/>
                <w:szCs w:val="24"/>
              </w:rPr>
              <w:t>项目名称</w:t>
            </w:r>
          </w:p>
        </w:tc>
        <w:tc>
          <w:tcPr>
            <w:tcW w:w="6480" w:type="dxa"/>
            <w:tcBorders>
              <w:top w:val="single" w:sz="4" w:space="0" w:color="auto"/>
              <w:left w:val="single" w:sz="4" w:space="0" w:color="auto"/>
              <w:bottom w:val="single" w:sz="4" w:space="0" w:color="auto"/>
              <w:right w:val="single" w:sz="4" w:space="0" w:color="auto"/>
            </w:tcBorders>
            <w:vAlign w:val="center"/>
          </w:tcPr>
          <w:p w:rsidR="00D16CA0" w:rsidRDefault="00D16CA0">
            <w:pPr>
              <w:pStyle w:val="a8"/>
              <w:snapToGrid w:val="0"/>
              <w:spacing w:line="360" w:lineRule="auto"/>
              <w:rPr>
                <w:rFonts w:ascii="宋体" w:cs="Times New Roman"/>
                <w:sz w:val="24"/>
                <w:szCs w:val="24"/>
              </w:rPr>
            </w:pPr>
          </w:p>
        </w:tc>
      </w:tr>
      <w:tr w:rsidR="00D16CA0">
        <w:trPr>
          <w:cantSplit/>
          <w:trHeight w:val="600"/>
          <w:jc w:val="center"/>
        </w:trPr>
        <w:tc>
          <w:tcPr>
            <w:tcW w:w="2625" w:type="dxa"/>
            <w:tcBorders>
              <w:top w:val="single" w:sz="4" w:space="0" w:color="auto"/>
              <w:left w:val="single" w:sz="4" w:space="0" w:color="auto"/>
              <w:bottom w:val="single" w:sz="4" w:space="0" w:color="auto"/>
              <w:right w:val="single" w:sz="4" w:space="0" w:color="auto"/>
            </w:tcBorders>
            <w:vAlign w:val="center"/>
          </w:tcPr>
          <w:p w:rsidR="00D16CA0" w:rsidRDefault="003C378D">
            <w:pPr>
              <w:snapToGrid w:val="0"/>
              <w:spacing w:line="360" w:lineRule="auto"/>
              <w:jc w:val="center"/>
              <w:rPr>
                <w:rFonts w:ascii="宋体"/>
                <w:b/>
                <w:bCs/>
                <w:sz w:val="24"/>
                <w:szCs w:val="24"/>
              </w:rPr>
            </w:pPr>
            <w:r>
              <w:rPr>
                <w:rFonts w:ascii="宋体" w:hAnsi="宋体" w:cs="宋体" w:hint="eastAsia"/>
                <w:b/>
                <w:bCs/>
                <w:sz w:val="24"/>
                <w:szCs w:val="24"/>
              </w:rPr>
              <w:t>项目编号</w:t>
            </w:r>
          </w:p>
        </w:tc>
        <w:tc>
          <w:tcPr>
            <w:tcW w:w="6480" w:type="dxa"/>
            <w:tcBorders>
              <w:top w:val="single" w:sz="4" w:space="0" w:color="auto"/>
              <w:left w:val="single" w:sz="4" w:space="0" w:color="auto"/>
              <w:bottom w:val="single" w:sz="4" w:space="0" w:color="auto"/>
              <w:right w:val="single" w:sz="4" w:space="0" w:color="auto"/>
            </w:tcBorders>
            <w:vAlign w:val="center"/>
          </w:tcPr>
          <w:p w:rsidR="00D16CA0" w:rsidRDefault="00D16CA0">
            <w:pPr>
              <w:pStyle w:val="a8"/>
              <w:snapToGrid w:val="0"/>
              <w:spacing w:line="360" w:lineRule="auto"/>
              <w:rPr>
                <w:rFonts w:ascii="宋体" w:cs="Times New Roman"/>
                <w:sz w:val="24"/>
                <w:szCs w:val="24"/>
              </w:rPr>
            </w:pPr>
          </w:p>
        </w:tc>
      </w:tr>
      <w:tr w:rsidR="00D16CA0">
        <w:trPr>
          <w:cantSplit/>
          <w:trHeight w:val="1114"/>
          <w:jc w:val="center"/>
        </w:trPr>
        <w:tc>
          <w:tcPr>
            <w:tcW w:w="2625" w:type="dxa"/>
            <w:tcBorders>
              <w:top w:val="single" w:sz="4" w:space="0" w:color="auto"/>
              <w:left w:val="single" w:sz="4" w:space="0" w:color="auto"/>
              <w:bottom w:val="single" w:sz="4" w:space="0" w:color="auto"/>
              <w:right w:val="single" w:sz="4" w:space="0" w:color="auto"/>
            </w:tcBorders>
            <w:vAlign w:val="center"/>
          </w:tcPr>
          <w:p w:rsidR="00D16CA0" w:rsidRDefault="003C378D">
            <w:pPr>
              <w:snapToGrid w:val="0"/>
              <w:spacing w:line="360" w:lineRule="auto"/>
              <w:jc w:val="center"/>
              <w:rPr>
                <w:rFonts w:ascii="宋体" w:hAnsi="宋体" w:cs="宋体"/>
                <w:b/>
                <w:bCs/>
                <w:sz w:val="24"/>
                <w:szCs w:val="24"/>
              </w:rPr>
            </w:pPr>
            <w:r>
              <w:rPr>
                <w:rFonts w:ascii="宋体" w:hAnsi="宋体" w:cs="宋体" w:hint="eastAsia"/>
                <w:b/>
                <w:bCs/>
                <w:sz w:val="24"/>
                <w:szCs w:val="24"/>
              </w:rPr>
              <w:t>折扣率（</w:t>
            </w:r>
            <w:r>
              <w:rPr>
                <w:rFonts w:ascii="宋体" w:hAnsi="宋体" w:cs="宋体" w:hint="eastAsia"/>
                <w:b/>
                <w:bCs/>
                <w:sz w:val="24"/>
                <w:szCs w:val="24"/>
              </w:rPr>
              <w:t>%</w:t>
            </w:r>
            <w:r>
              <w:rPr>
                <w:rFonts w:ascii="宋体" w:hAnsi="宋体" w:cs="宋体" w:hint="eastAsia"/>
                <w:b/>
                <w:bCs/>
                <w:sz w:val="24"/>
                <w:szCs w:val="24"/>
              </w:rPr>
              <w:t>）</w:t>
            </w:r>
          </w:p>
        </w:tc>
        <w:tc>
          <w:tcPr>
            <w:tcW w:w="6480" w:type="dxa"/>
            <w:tcBorders>
              <w:top w:val="single" w:sz="4" w:space="0" w:color="auto"/>
              <w:left w:val="single" w:sz="4" w:space="0" w:color="auto"/>
              <w:bottom w:val="single" w:sz="4" w:space="0" w:color="auto"/>
              <w:right w:val="single" w:sz="4" w:space="0" w:color="auto"/>
            </w:tcBorders>
            <w:vAlign w:val="center"/>
          </w:tcPr>
          <w:p w:rsidR="00D16CA0" w:rsidRDefault="00D16CA0">
            <w:pPr>
              <w:widowControl/>
              <w:spacing w:line="400" w:lineRule="exact"/>
              <w:jc w:val="left"/>
              <w:rPr>
                <w:rFonts w:ascii="宋体"/>
                <w:b/>
                <w:bCs/>
                <w:sz w:val="24"/>
                <w:szCs w:val="24"/>
              </w:rPr>
            </w:pPr>
          </w:p>
        </w:tc>
      </w:tr>
      <w:tr w:rsidR="00D16CA0">
        <w:trPr>
          <w:cantSplit/>
          <w:trHeight w:val="1486"/>
          <w:jc w:val="center"/>
        </w:trPr>
        <w:tc>
          <w:tcPr>
            <w:tcW w:w="2625" w:type="dxa"/>
            <w:tcBorders>
              <w:top w:val="single" w:sz="4" w:space="0" w:color="auto"/>
              <w:left w:val="single" w:sz="4" w:space="0" w:color="auto"/>
              <w:bottom w:val="single" w:sz="4" w:space="0" w:color="auto"/>
              <w:right w:val="single" w:sz="4" w:space="0" w:color="auto"/>
            </w:tcBorders>
            <w:vAlign w:val="center"/>
          </w:tcPr>
          <w:p w:rsidR="00D16CA0" w:rsidRDefault="003C378D">
            <w:pPr>
              <w:snapToGrid w:val="0"/>
              <w:spacing w:line="360" w:lineRule="auto"/>
              <w:jc w:val="center"/>
              <w:rPr>
                <w:rFonts w:ascii="宋体" w:hAnsi="宋体" w:cs="宋体"/>
                <w:b/>
                <w:bCs/>
                <w:sz w:val="24"/>
                <w:szCs w:val="24"/>
              </w:rPr>
            </w:pPr>
            <w:r>
              <w:rPr>
                <w:rFonts w:ascii="宋体" w:hAnsi="宋体" w:cs="宋体" w:hint="eastAsia"/>
                <w:b/>
                <w:bCs/>
                <w:sz w:val="24"/>
                <w:szCs w:val="24"/>
              </w:rPr>
              <w:t>服务期限</w:t>
            </w:r>
          </w:p>
        </w:tc>
        <w:tc>
          <w:tcPr>
            <w:tcW w:w="6480" w:type="dxa"/>
            <w:tcBorders>
              <w:top w:val="single" w:sz="4" w:space="0" w:color="auto"/>
              <w:left w:val="single" w:sz="4" w:space="0" w:color="auto"/>
              <w:bottom w:val="single" w:sz="4" w:space="0" w:color="auto"/>
              <w:right w:val="single" w:sz="4" w:space="0" w:color="auto"/>
            </w:tcBorders>
            <w:vAlign w:val="center"/>
          </w:tcPr>
          <w:p w:rsidR="00D16CA0" w:rsidRDefault="00D16CA0">
            <w:pPr>
              <w:snapToGrid w:val="0"/>
              <w:spacing w:line="360" w:lineRule="auto"/>
              <w:rPr>
                <w:rFonts w:ascii="宋体"/>
                <w:b/>
                <w:bCs/>
                <w:sz w:val="24"/>
                <w:szCs w:val="24"/>
              </w:rPr>
            </w:pPr>
          </w:p>
        </w:tc>
      </w:tr>
      <w:tr w:rsidR="00D16CA0">
        <w:trPr>
          <w:cantSplit/>
          <w:trHeight w:val="1082"/>
          <w:jc w:val="center"/>
        </w:trPr>
        <w:tc>
          <w:tcPr>
            <w:tcW w:w="9105" w:type="dxa"/>
            <w:gridSpan w:val="2"/>
            <w:tcBorders>
              <w:top w:val="single" w:sz="4" w:space="0" w:color="auto"/>
              <w:left w:val="single" w:sz="4" w:space="0" w:color="auto"/>
              <w:bottom w:val="single" w:sz="4" w:space="0" w:color="auto"/>
              <w:right w:val="single" w:sz="4" w:space="0" w:color="auto"/>
            </w:tcBorders>
          </w:tcPr>
          <w:p w:rsidR="00D16CA0" w:rsidRDefault="003C378D">
            <w:pPr>
              <w:snapToGrid w:val="0"/>
              <w:spacing w:line="360" w:lineRule="auto"/>
              <w:jc w:val="left"/>
              <w:rPr>
                <w:rFonts w:ascii="宋体" w:hAnsi="宋体" w:cs="宋体"/>
                <w:sz w:val="24"/>
                <w:szCs w:val="24"/>
              </w:rPr>
            </w:pPr>
            <w:r>
              <w:rPr>
                <w:rFonts w:ascii="宋体" w:hAnsi="宋体" w:cs="宋体" w:hint="eastAsia"/>
                <w:b/>
                <w:bCs/>
                <w:sz w:val="24"/>
                <w:szCs w:val="24"/>
              </w:rPr>
              <w:t>其他说明：</w:t>
            </w:r>
          </w:p>
        </w:tc>
      </w:tr>
    </w:tbl>
    <w:p w:rsidR="00D16CA0" w:rsidRDefault="00D16CA0">
      <w:pPr>
        <w:pStyle w:val="ac"/>
        <w:spacing w:line="440" w:lineRule="exact"/>
        <w:ind w:firstLineChars="150" w:firstLine="360"/>
        <w:outlineLvl w:val="0"/>
        <w:rPr>
          <w:rFonts w:ascii="宋体" w:hAnsi="宋体" w:cs="宋体"/>
        </w:rPr>
      </w:pPr>
    </w:p>
    <w:p w:rsidR="00D16CA0" w:rsidRDefault="003C378D">
      <w:pPr>
        <w:pStyle w:val="ac"/>
        <w:spacing w:line="440" w:lineRule="exact"/>
        <w:ind w:firstLineChars="150" w:firstLine="361"/>
        <w:outlineLvl w:val="0"/>
        <w:rPr>
          <w:rFonts w:ascii="宋体" w:hAnsi="宋体" w:cs="宋体"/>
          <w:b/>
          <w:bCs/>
        </w:rPr>
      </w:pPr>
      <w:r>
        <w:rPr>
          <w:rFonts w:ascii="宋体" w:hAnsi="宋体" w:cs="宋体" w:hint="eastAsia"/>
          <w:b/>
          <w:bCs/>
        </w:rPr>
        <w:t>注</w:t>
      </w:r>
      <w:r>
        <w:rPr>
          <w:rFonts w:ascii="宋体" w:hAnsi="宋体" w:cs="宋体" w:hint="eastAsia"/>
          <w:b/>
          <w:bCs/>
        </w:rPr>
        <w:t>：</w:t>
      </w:r>
      <w:r>
        <w:rPr>
          <w:rFonts w:ascii="宋体" w:hAnsi="宋体" w:cs="宋体" w:hint="eastAsia"/>
          <w:b/>
          <w:bCs/>
        </w:rPr>
        <w:t>投标所投折扣率包含所有费用，</w:t>
      </w:r>
      <w:r>
        <w:rPr>
          <w:rFonts w:hint="eastAsia"/>
          <w:b/>
          <w:bCs/>
        </w:rPr>
        <w:t>后期不再计取其他费用。工程因故延期审计费不增加。</w:t>
      </w:r>
    </w:p>
    <w:p w:rsidR="00D16CA0" w:rsidRDefault="00D16CA0">
      <w:pPr>
        <w:jc w:val="left"/>
        <w:rPr>
          <w:rFonts w:ascii="宋体" w:hAnsi="宋体" w:cs="宋体"/>
          <w:sz w:val="28"/>
          <w:szCs w:val="28"/>
        </w:rPr>
      </w:pPr>
    </w:p>
    <w:p w:rsidR="00D16CA0" w:rsidRDefault="003C378D">
      <w:pPr>
        <w:jc w:val="left"/>
        <w:rPr>
          <w:rFonts w:ascii="宋体"/>
          <w:sz w:val="28"/>
          <w:szCs w:val="28"/>
        </w:rPr>
      </w:pPr>
      <w:r>
        <w:rPr>
          <w:rFonts w:ascii="宋体" w:hAnsi="宋体" w:cs="宋体" w:hint="eastAsia"/>
          <w:sz w:val="28"/>
          <w:szCs w:val="28"/>
        </w:rPr>
        <w:t>磋商响应单位名称：（盖章）</w:t>
      </w:r>
    </w:p>
    <w:p w:rsidR="00D16CA0" w:rsidRDefault="003C378D">
      <w:pPr>
        <w:jc w:val="left"/>
        <w:rPr>
          <w:rFonts w:ascii="宋体" w:hAnsi="宋体" w:cs="宋体"/>
          <w:sz w:val="28"/>
          <w:szCs w:val="28"/>
          <w:u w:val="single"/>
        </w:rPr>
      </w:pPr>
      <w:r>
        <w:rPr>
          <w:rFonts w:ascii="宋体" w:hAnsi="宋体" w:cs="宋体" w:hint="eastAsia"/>
          <w:sz w:val="28"/>
          <w:szCs w:val="28"/>
        </w:rPr>
        <w:t>法人或被授权人（签</w:t>
      </w:r>
      <w:r>
        <w:rPr>
          <w:rFonts w:ascii="宋体" w:hAnsi="宋体" w:cs="宋体" w:hint="eastAsia"/>
          <w:sz w:val="28"/>
          <w:szCs w:val="28"/>
        </w:rPr>
        <w:t>/</w:t>
      </w:r>
      <w:r>
        <w:rPr>
          <w:rFonts w:ascii="宋体" w:hAnsi="宋体" w:cs="宋体" w:hint="eastAsia"/>
          <w:sz w:val="28"/>
          <w:szCs w:val="28"/>
        </w:rPr>
        <w:t>章）：</w:t>
      </w:r>
    </w:p>
    <w:p w:rsidR="00D16CA0" w:rsidRDefault="00D16CA0">
      <w:pPr>
        <w:jc w:val="left"/>
        <w:rPr>
          <w:rFonts w:ascii="宋体" w:hAnsi="宋体" w:cs="宋体"/>
          <w:sz w:val="28"/>
          <w:szCs w:val="28"/>
          <w:u w:val="single"/>
        </w:rPr>
      </w:pPr>
    </w:p>
    <w:p w:rsidR="00D16CA0" w:rsidRDefault="00D16CA0">
      <w:pPr>
        <w:jc w:val="left"/>
        <w:rPr>
          <w:rFonts w:ascii="宋体" w:hAnsi="宋体" w:cs="宋体"/>
          <w:sz w:val="28"/>
          <w:szCs w:val="28"/>
          <w:u w:val="single"/>
        </w:rPr>
      </w:pPr>
    </w:p>
    <w:p w:rsidR="00D16CA0" w:rsidRDefault="00D16CA0">
      <w:pPr>
        <w:pStyle w:val="001"/>
        <w:numPr>
          <w:ilvl w:val="0"/>
          <w:numId w:val="0"/>
        </w:numPr>
        <w:tabs>
          <w:tab w:val="left" w:pos="420"/>
        </w:tabs>
        <w:spacing w:line="300" w:lineRule="exact"/>
        <w:rPr>
          <w:b w:val="0"/>
          <w:bCs w:val="0"/>
        </w:rPr>
      </w:pPr>
    </w:p>
    <w:p w:rsidR="00D16CA0" w:rsidRDefault="00D16CA0"/>
    <w:p w:rsidR="00D16CA0" w:rsidRDefault="00D16CA0"/>
    <w:sectPr w:rsidR="00D16CA0" w:rsidSect="00D16CA0">
      <w:footerReference w:type="default" r:id="rId34"/>
      <w:footerReference w:type="first" r:id="rId35"/>
      <w:pgSz w:w="11906" w:h="16838"/>
      <w:pgMar w:top="1440" w:right="1416" w:bottom="1440" w:left="1418" w:header="851" w:footer="992" w:gutter="0"/>
      <w:cols w:space="720"/>
      <w:titlePg/>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78D" w:rsidRDefault="003C378D" w:rsidP="00D16CA0">
      <w:r>
        <w:separator/>
      </w:r>
    </w:p>
  </w:endnote>
  <w:endnote w:type="continuationSeparator" w:id="0">
    <w:p w:rsidR="003C378D" w:rsidRDefault="003C378D" w:rsidP="00D16C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10" w:usb3="00000000" w:csb0="00040000" w:csb1="00000000"/>
  </w:font>
  <w:font w:name="华文仿宋">
    <w:altName w:val="微软雅黑"/>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CA0" w:rsidRDefault="00D16CA0">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CA0" w:rsidRDefault="00D16CA0">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A07" w:rsidRDefault="00475A07">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CA0" w:rsidRDefault="00D16CA0">
    <w:pPr>
      <w:pStyle w:val="aa"/>
      <w:ind w:right="360"/>
    </w:pPr>
    <w:r>
      <w:pict>
        <v:shapetype id="_x0000_t202" coordsize="21600,21600" o:spt="202" path="m,l,21600r21600,l21600,xe">
          <v:stroke joinstyle="miter"/>
          <v:path gradientshapeok="t" o:connecttype="rect"/>
        </v:shapetype>
        <v:shape id="_x0000_s1027" type="#_x0000_t202" style="position:absolute;margin-left:0;margin-top:0;width:2in;height:2in;z-index:251658240;mso-wrap-style:none;mso-position-horizontal:center;mso-position-horizontal-relative:margin" filled="f" stroked="f">
          <v:textbox style="mso-fit-shape-to-text:t" inset="0,0,0,0">
            <w:txbxContent>
              <w:p w:rsidR="00D16CA0" w:rsidRDefault="00D16CA0">
                <w:pPr>
                  <w:pStyle w:val="aa"/>
                </w:pPr>
                <w:r>
                  <w:rPr>
                    <w:rFonts w:hint="eastAsia"/>
                  </w:rPr>
                  <w:fldChar w:fldCharType="begin"/>
                </w:r>
                <w:r w:rsidR="003C378D">
                  <w:rPr>
                    <w:rFonts w:hint="eastAsia"/>
                  </w:rPr>
                  <w:instrText xml:space="preserve"> PAGE  \* MERGEFORMAT </w:instrText>
                </w:r>
                <w:r>
                  <w:rPr>
                    <w:rFonts w:hint="eastAsia"/>
                  </w:rPr>
                  <w:fldChar w:fldCharType="separate"/>
                </w:r>
                <w:r w:rsidR="00475A07">
                  <w:rPr>
                    <w:noProof/>
                  </w:rPr>
                  <w:t>4</w:t>
                </w:r>
                <w:r>
                  <w:rPr>
                    <w:rFonts w:hint="eastAsia"/>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CA0" w:rsidRDefault="00D16CA0">
    <w:pPr>
      <w:pStyle w:val="aa"/>
    </w:pPr>
    <w:r>
      <w:pict>
        <v:shapetype id="_x0000_t202" coordsize="21600,21600" o:spt="202" path="m,l,21600r21600,l21600,xe">
          <v:stroke joinstyle="miter"/>
          <v:path gradientshapeok="t" o:connecttype="rect"/>
        </v:shapetype>
        <v:shape id="_x0000_s1028" type="#_x0000_t202" style="position:absolute;margin-left:0;margin-top:0;width:2in;height:2in;z-index:251659264;mso-wrap-style:none;mso-position-horizontal:center;mso-position-horizontal-relative:margin" filled="f" stroked="f">
          <v:textbox style="mso-fit-shape-to-text:t" inset="0,0,0,0">
            <w:txbxContent>
              <w:p w:rsidR="00D16CA0" w:rsidRDefault="00D16CA0">
                <w:pPr>
                  <w:pStyle w:val="aa"/>
                </w:pPr>
                <w:r>
                  <w:rPr>
                    <w:rFonts w:hint="eastAsia"/>
                  </w:rPr>
                  <w:fldChar w:fldCharType="begin"/>
                </w:r>
                <w:r w:rsidR="003C378D">
                  <w:rPr>
                    <w:rFonts w:hint="eastAsia"/>
                  </w:rPr>
                  <w:instrText xml:space="preserve"> PAGE  \* MERGEFORMAT </w:instrText>
                </w:r>
                <w:r>
                  <w:rPr>
                    <w:rFonts w:hint="eastAsia"/>
                  </w:rPr>
                  <w:fldChar w:fldCharType="separate"/>
                </w:r>
                <w:r w:rsidR="00475A07">
                  <w:rPr>
                    <w:noProof/>
                  </w:rPr>
                  <w:t>1</w:t>
                </w:r>
                <w:r>
                  <w:rPr>
                    <w:rFonts w:hint="eastAsia"/>
                  </w:rP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CA0" w:rsidRDefault="00D16CA0">
    <w:pPr>
      <w:pStyle w:val="aa"/>
      <w:ind w:right="360"/>
    </w:pPr>
    <w:r>
      <w:pict>
        <v:shapetype id="_x0000_t202" coordsize="21600,21600" o:spt="202" path="m,l,21600r21600,l21600,xe">
          <v:stroke joinstyle="miter"/>
          <v:path gradientshapeok="t" o:connecttype="rect"/>
        </v:shapetype>
        <v:shape id="_x0000_s1029" type="#_x0000_t202" style="position:absolute;margin-left:0;margin-top:0;width:2in;height:2in;z-index:251660288;mso-wrap-style:none;mso-position-horizontal:center;mso-position-horizontal-relative:margin" filled="f" stroked="f">
          <v:textbox style="mso-fit-shape-to-text:t" inset="0,0,0,0">
            <w:txbxContent>
              <w:p w:rsidR="00D16CA0" w:rsidRDefault="00D16CA0">
                <w:pPr>
                  <w:pStyle w:val="aa"/>
                </w:pPr>
                <w:r>
                  <w:rPr>
                    <w:rFonts w:hint="eastAsia"/>
                  </w:rPr>
                  <w:fldChar w:fldCharType="begin"/>
                </w:r>
                <w:r w:rsidR="003C378D">
                  <w:rPr>
                    <w:rFonts w:hint="eastAsia"/>
                  </w:rPr>
                  <w:instrText xml:space="preserve"> PAGE  \* MERGEFORMAT </w:instrText>
                </w:r>
                <w:r>
                  <w:rPr>
                    <w:rFonts w:hint="eastAsia"/>
                  </w:rPr>
                  <w:fldChar w:fldCharType="separate"/>
                </w:r>
                <w:r w:rsidR="00475A07">
                  <w:rPr>
                    <w:noProof/>
                  </w:rPr>
                  <w:t>6</w:t>
                </w:r>
                <w:r>
                  <w:rPr>
                    <w:rFonts w:hint="eastAsia"/>
                  </w:rP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CA0" w:rsidRDefault="00D16CA0">
    <w:pPr>
      <w:pStyle w:val="aa"/>
    </w:pPr>
    <w:r>
      <w:pict>
        <v:shapetype id="_x0000_t202" coordsize="21600,21600" o:spt="202" path="m,l,21600r21600,l21600,xe">
          <v:stroke joinstyle="miter"/>
          <v:path gradientshapeok="t" o:connecttype="rect"/>
        </v:shapetype>
        <v:shape id="_x0000_s1030" type="#_x0000_t202" style="position:absolute;margin-left:0;margin-top:0;width:2in;height:2in;z-index:251661312;mso-wrap-style:none;mso-position-horizontal:center;mso-position-horizontal-relative:margin" filled="f" stroked="f">
          <v:textbox style="mso-fit-shape-to-text:t" inset="0,0,0,0">
            <w:txbxContent>
              <w:p w:rsidR="00D16CA0" w:rsidRDefault="00D16CA0">
                <w:pPr>
                  <w:pStyle w:val="aa"/>
                </w:pPr>
                <w:r>
                  <w:rPr>
                    <w:rFonts w:hint="eastAsia"/>
                  </w:rPr>
                  <w:fldChar w:fldCharType="begin"/>
                </w:r>
                <w:r w:rsidR="003C378D">
                  <w:rPr>
                    <w:rFonts w:hint="eastAsia"/>
                  </w:rPr>
                  <w:instrText xml:space="preserve"> PAGE  \* MERGEFORMAT </w:instrText>
                </w:r>
                <w:r>
                  <w:rPr>
                    <w:rFonts w:hint="eastAsia"/>
                  </w:rPr>
                  <w:fldChar w:fldCharType="separate"/>
                </w:r>
                <w:r w:rsidR="00475A07">
                  <w:rPr>
                    <w:noProof/>
                  </w:rPr>
                  <w:t>5</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78D" w:rsidRDefault="003C378D" w:rsidP="00D16CA0">
      <w:r>
        <w:separator/>
      </w:r>
    </w:p>
  </w:footnote>
  <w:footnote w:type="continuationSeparator" w:id="0">
    <w:p w:rsidR="003C378D" w:rsidRDefault="003C378D" w:rsidP="00D16C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CA0" w:rsidRDefault="00D16CA0">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CA0" w:rsidRDefault="00D16CA0">
    <w:pPr>
      <w:pStyle w:val="ab"/>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CA0" w:rsidRDefault="00D16CA0">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F47D05"/>
    <w:multiLevelType w:val="singleLevel"/>
    <w:tmpl w:val="91F47D05"/>
    <w:lvl w:ilvl="0">
      <w:start w:val="1"/>
      <w:numFmt w:val="decimal"/>
      <w:suff w:val="nothing"/>
      <w:lvlText w:val="%1、"/>
      <w:lvlJc w:val="left"/>
    </w:lvl>
  </w:abstractNum>
  <w:abstractNum w:abstractNumId="1">
    <w:nsid w:val="00000001"/>
    <w:multiLevelType w:val="singleLevel"/>
    <w:tmpl w:val="00000001"/>
    <w:lvl w:ilvl="0">
      <w:start w:val="18"/>
      <w:numFmt w:val="decimal"/>
      <w:lvlText w:val="%1."/>
      <w:lvlJc w:val="left"/>
      <w:pPr>
        <w:tabs>
          <w:tab w:val="left" w:pos="312"/>
        </w:tabs>
      </w:pPr>
    </w:lvl>
  </w:abstractNum>
  <w:abstractNum w:abstractNumId="2">
    <w:nsid w:val="00000002"/>
    <w:multiLevelType w:val="singleLevel"/>
    <w:tmpl w:val="00000002"/>
    <w:lvl w:ilvl="0">
      <w:start w:val="3"/>
      <w:numFmt w:val="chineseCounting"/>
      <w:suff w:val="nothing"/>
      <w:lvlText w:val="%1、"/>
      <w:lvlJc w:val="left"/>
      <w:rPr>
        <w:rFonts w:hint="eastAsia"/>
      </w:rPr>
    </w:lvl>
  </w:abstractNum>
  <w:abstractNum w:abstractNumId="3">
    <w:nsid w:val="00000003"/>
    <w:multiLevelType w:val="singleLevel"/>
    <w:tmpl w:val="00000003"/>
    <w:lvl w:ilvl="0">
      <w:start w:val="1"/>
      <w:numFmt w:val="decimal"/>
      <w:pStyle w:val="001"/>
      <w:suff w:val="nothing"/>
      <w:lvlText w:val="%1、"/>
      <w:lvlJc w:val="left"/>
      <w:pPr>
        <w:ind w:left="0" w:firstLine="0"/>
      </w:pPr>
      <w:rPr>
        <w:rFonts w:cs="Times New Roman"/>
      </w:rPr>
    </w:lvl>
  </w:abstractNum>
  <w:abstractNum w:abstractNumId="4">
    <w:nsid w:val="1061F914"/>
    <w:multiLevelType w:val="multilevel"/>
    <w:tmpl w:val="1061F914"/>
    <w:lvl w:ilvl="0">
      <w:start w:val="3"/>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3"/>
    <w:lvlOverride w:ilvl="0">
      <w:startOverride w:val="1"/>
    </w:lvlOverride>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284B9D"/>
    <w:rsid w:val="000017CA"/>
    <w:rsid w:val="00001E24"/>
    <w:rsid w:val="00006A7E"/>
    <w:rsid w:val="0001006E"/>
    <w:rsid w:val="0001151E"/>
    <w:rsid w:val="00014934"/>
    <w:rsid w:val="00022804"/>
    <w:rsid w:val="00024443"/>
    <w:rsid w:val="00025A14"/>
    <w:rsid w:val="000262A7"/>
    <w:rsid w:val="00026A5E"/>
    <w:rsid w:val="0004003F"/>
    <w:rsid w:val="00044B0E"/>
    <w:rsid w:val="00045EFE"/>
    <w:rsid w:val="00047BCF"/>
    <w:rsid w:val="0005335C"/>
    <w:rsid w:val="00056C1C"/>
    <w:rsid w:val="00067847"/>
    <w:rsid w:val="00070DE0"/>
    <w:rsid w:val="000724B5"/>
    <w:rsid w:val="00076F99"/>
    <w:rsid w:val="00077E40"/>
    <w:rsid w:val="0008083D"/>
    <w:rsid w:val="0009328B"/>
    <w:rsid w:val="000A19C3"/>
    <w:rsid w:val="000A29F2"/>
    <w:rsid w:val="000A4361"/>
    <w:rsid w:val="000A62BC"/>
    <w:rsid w:val="000A74E2"/>
    <w:rsid w:val="000B2158"/>
    <w:rsid w:val="000B243D"/>
    <w:rsid w:val="000B4668"/>
    <w:rsid w:val="000B5A43"/>
    <w:rsid w:val="000B64F6"/>
    <w:rsid w:val="000C0806"/>
    <w:rsid w:val="000C0FFC"/>
    <w:rsid w:val="000C38D6"/>
    <w:rsid w:val="000C4651"/>
    <w:rsid w:val="000C5E61"/>
    <w:rsid w:val="000D1FEC"/>
    <w:rsid w:val="000D25D0"/>
    <w:rsid w:val="000D41E0"/>
    <w:rsid w:val="000D55AF"/>
    <w:rsid w:val="000D6A78"/>
    <w:rsid w:val="000D7E2E"/>
    <w:rsid w:val="000E27E4"/>
    <w:rsid w:val="000E2B79"/>
    <w:rsid w:val="000E3792"/>
    <w:rsid w:val="000E5602"/>
    <w:rsid w:val="000F168E"/>
    <w:rsid w:val="000F33C7"/>
    <w:rsid w:val="000F617E"/>
    <w:rsid w:val="000F7A7E"/>
    <w:rsid w:val="0010004F"/>
    <w:rsid w:val="00103899"/>
    <w:rsid w:val="00107A4F"/>
    <w:rsid w:val="00110728"/>
    <w:rsid w:val="00111102"/>
    <w:rsid w:val="00115864"/>
    <w:rsid w:val="0012060A"/>
    <w:rsid w:val="00122D2C"/>
    <w:rsid w:val="001251C7"/>
    <w:rsid w:val="001261CB"/>
    <w:rsid w:val="00126C4B"/>
    <w:rsid w:val="0012712F"/>
    <w:rsid w:val="001279D2"/>
    <w:rsid w:val="00132091"/>
    <w:rsid w:val="001344E6"/>
    <w:rsid w:val="00136BA7"/>
    <w:rsid w:val="001449EC"/>
    <w:rsid w:val="00152510"/>
    <w:rsid w:val="00153A4C"/>
    <w:rsid w:val="0015464C"/>
    <w:rsid w:val="00155C6A"/>
    <w:rsid w:val="001604BE"/>
    <w:rsid w:val="00160783"/>
    <w:rsid w:val="001607F8"/>
    <w:rsid w:val="00162854"/>
    <w:rsid w:val="00164192"/>
    <w:rsid w:val="001642AD"/>
    <w:rsid w:val="00164558"/>
    <w:rsid w:val="00166B15"/>
    <w:rsid w:val="00170993"/>
    <w:rsid w:val="00173E4A"/>
    <w:rsid w:val="001940A6"/>
    <w:rsid w:val="00194CBF"/>
    <w:rsid w:val="001A2075"/>
    <w:rsid w:val="001A209B"/>
    <w:rsid w:val="001A4E0A"/>
    <w:rsid w:val="001B33F3"/>
    <w:rsid w:val="001B7174"/>
    <w:rsid w:val="001C02B3"/>
    <w:rsid w:val="001C1439"/>
    <w:rsid w:val="001C2EE9"/>
    <w:rsid w:val="001C5049"/>
    <w:rsid w:val="001C5617"/>
    <w:rsid w:val="001C5DF2"/>
    <w:rsid w:val="001C6FA6"/>
    <w:rsid w:val="001D0491"/>
    <w:rsid w:val="001D078F"/>
    <w:rsid w:val="001D3815"/>
    <w:rsid w:val="001D6DD4"/>
    <w:rsid w:val="001E0A21"/>
    <w:rsid w:val="001E2500"/>
    <w:rsid w:val="001E63BA"/>
    <w:rsid w:val="001E6612"/>
    <w:rsid w:val="001F193F"/>
    <w:rsid w:val="001F1B30"/>
    <w:rsid w:val="001F3923"/>
    <w:rsid w:val="001F5434"/>
    <w:rsid w:val="001F5AAD"/>
    <w:rsid w:val="00203F43"/>
    <w:rsid w:val="00215720"/>
    <w:rsid w:val="00216C5A"/>
    <w:rsid w:val="002218B5"/>
    <w:rsid w:val="00224423"/>
    <w:rsid w:val="00226291"/>
    <w:rsid w:val="00231295"/>
    <w:rsid w:val="00231978"/>
    <w:rsid w:val="002326B4"/>
    <w:rsid w:val="00240822"/>
    <w:rsid w:val="00240C72"/>
    <w:rsid w:val="00242C05"/>
    <w:rsid w:val="00244AB1"/>
    <w:rsid w:val="00244D2F"/>
    <w:rsid w:val="00246A3A"/>
    <w:rsid w:val="0025310D"/>
    <w:rsid w:val="00255B3C"/>
    <w:rsid w:val="00264C9A"/>
    <w:rsid w:val="00267AC2"/>
    <w:rsid w:val="002730E3"/>
    <w:rsid w:val="0027367B"/>
    <w:rsid w:val="00274ED1"/>
    <w:rsid w:val="00284B9D"/>
    <w:rsid w:val="002865A8"/>
    <w:rsid w:val="00287400"/>
    <w:rsid w:val="002918C8"/>
    <w:rsid w:val="00291907"/>
    <w:rsid w:val="002A0AB5"/>
    <w:rsid w:val="002A2118"/>
    <w:rsid w:val="002A3769"/>
    <w:rsid w:val="002A5E3C"/>
    <w:rsid w:val="002A7914"/>
    <w:rsid w:val="002B3C80"/>
    <w:rsid w:val="002B7549"/>
    <w:rsid w:val="002C26C5"/>
    <w:rsid w:val="002C2895"/>
    <w:rsid w:val="002C57FE"/>
    <w:rsid w:val="002D0D29"/>
    <w:rsid w:val="002D13EF"/>
    <w:rsid w:val="002D3804"/>
    <w:rsid w:val="002D5BA7"/>
    <w:rsid w:val="002D5F51"/>
    <w:rsid w:val="002E4CBA"/>
    <w:rsid w:val="002F1655"/>
    <w:rsid w:val="002F43B1"/>
    <w:rsid w:val="003011D5"/>
    <w:rsid w:val="003047A1"/>
    <w:rsid w:val="00306D6E"/>
    <w:rsid w:val="003146DB"/>
    <w:rsid w:val="00315BD8"/>
    <w:rsid w:val="003163BA"/>
    <w:rsid w:val="00322C11"/>
    <w:rsid w:val="00323098"/>
    <w:rsid w:val="003232CF"/>
    <w:rsid w:val="00323832"/>
    <w:rsid w:val="003258F7"/>
    <w:rsid w:val="00337C63"/>
    <w:rsid w:val="00342869"/>
    <w:rsid w:val="00342FE4"/>
    <w:rsid w:val="00345DFC"/>
    <w:rsid w:val="00345FF5"/>
    <w:rsid w:val="003513DC"/>
    <w:rsid w:val="00351D96"/>
    <w:rsid w:val="00353380"/>
    <w:rsid w:val="00353CDD"/>
    <w:rsid w:val="00356A7F"/>
    <w:rsid w:val="0035795F"/>
    <w:rsid w:val="00362B13"/>
    <w:rsid w:val="00365B79"/>
    <w:rsid w:val="00365EDC"/>
    <w:rsid w:val="00370E8C"/>
    <w:rsid w:val="00372CA8"/>
    <w:rsid w:val="003742BE"/>
    <w:rsid w:val="00374325"/>
    <w:rsid w:val="00374A3A"/>
    <w:rsid w:val="0037533B"/>
    <w:rsid w:val="00381425"/>
    <w:rsid w:val="003849BD"/>
    <w:rsid w:val="003901E7"/>
    <w:rsid w:val="003915D0"/>
    <w:rsid w:val="00394FED"/>
    <w:rsid w:val="00396495"/>
    <w:rsid w:val="0039670B"/>
    <w:rsid w:val="00396C5B"/>
    <w:rsid w:val="003A17A7"/>
    <w:rsid w:val="003A1DEF"/>
    <w:rsid w:val="003B21AC"/>
    <w:rsid w:val="003B3548"/>
    <w:rsid w:val="003B4FA2"/>
    <w:rsid w:val="003B6962"/>
    <w:rsid w:val="003C378D"/>
    <w:rsid w:val="003C7A55"/>
    <w:rsid w:val="003D0535"/>
    <w:rsid w:val="003D0EE0"/>
    <w:rsid w:val="003D1E3A"/>
    <w:rsid w:val="003D4840"/>
    <w:rsid w:val="003D6CC3"/>
    <w:rsid w:val="003E04ED"/>
    <w:rsid w:val="003E4804"/>
    <w:rsid w:val="003E766A"/>
    <w:rsid w:val="003E7D5D"/>
    <w:rsid w:val="003F02ED"/>
    <w:rsid w:val="003F5E5F"/>
    <w:rsid w:val="004017C3"/>
    <w:rsid w:val="00405EEB"/>
    <w:rsid w:val="0041294F"/>
    <w:rsid w:val="00413948"/>
    <w:rsid w:val="00414822"/>
    <w:rsid w:val="004177D8"/>
    <w:rsid w:val="00420D7B"/>
    <w:rsid w:val="00421802"/>
    <w:rsid w:val="004219E8"/>
    <w:rsid w:val="0042519B"/>
    <w:rsid w:val="00426D87"/>
    <w:rsid w:val="00435B6B"/>
    <w:rsid w:val="00444321"/>
    <w:rsid w:val="00446AB7"/>
    <w:rsid w:val="0045026A"/>
    <w:rsid w:val="00451443"/>
    <w:rsid w:val="0045238F"/>
    <w:rsid w:val="00452795"/>
    <w:rsid w:val="00453C9F"/>
    <w:rsid w:val="0046262C"/>
    <w:rsid w:val="00462BF8"/>
    <w:rsid w:val="00465C3B"/>
    <w:rsid w:val="00475A07"/>
    <w:rsid w:val="00486E4D"/>
    <w:rsid w:val="00497CD5"/>
    <w:rsid w:val="004A3BF1"/>
    <w:rsid w:val="004A59FF"/>
    <w:rsid w:val="004A7D73"/>
    <w:rsid w:val="004B19EE"/>
    <w:rsid w:val="004B53AA"/>
    <w:rsid w:val="004C0165"/>
    <w:rsid w:val="004C7741"/>
    <w:rsid w:val="004C7B85"/>
    <w:rsid w:val="004D296F"/>
    <w:rsid w:val="004D33ED"/>
    <w:rsid w:val="004D4CA7"/>
    <w:rsid w:val="004D5A90"/>
    <w:rsid w:val="004D5ADE"/>
    <w:rsid w:val="004D6624"/>
    <w:rsid w:val="004E26EF"/>
    <w:rsid w:val="004E70B5"/>
    <w:rsid w:val="004F3FAE"/>
    <w:rsid w:val="004F41A7"/>
    <w:rsid w:val="00500D3E"/>
    <w:rsid w:val="00500DD0"/>
    <w:rsid w:val="00502BCA"/>
    <w:rsid w:val="005035EF"/>
    <w:rsid w:val="00504ACD"/>
    <w:rsid w:val="00505BAB"/>
    <w:rsid w:val="005111B3"/>
    <w:rsid w:val="00512BDD"/>
    <w:rsid w:val="005166A4"/>
    <w:rsid w:val="005210A1"/>
    <w:rsid w:val="00522D85"/>
    <w:rsid w:val="005250B2"/>
    <w:rsid w:val="0052682A"/>
    <w:rsid w:val="005302A0"/>
    <w:rsid w:val="005321CC"/>
    <w:rsid w:val="00533DB6"/>
    <w:rsid w:val="00534F55"/>
    <w:rsid w:val="00537612"/>
    <w:rsid w:val="00541582"/>
    <w:rsid w:val="005463C7"/>
    <w:rsid w:val="00550B61"/>
    <w:rsid w:val="00560AB0"/>
    <w:rsid w:val="00561A1E"/>
    <w:rsid w:val="00562D00"/>
    <w:rsid w:val="005708A1"/>
    <w:rsid w:val="0057645D"/>
    <w:rsid w:val="00583EA4"/>
    <w:rsid w:val="0058692A"/>
    <w:rsid w:val="00586FA5"/>
    <w:rsid w:val="00590955"/>
    <w:rsid w:val="005933C1"/>
    <w:rsid w:val="005972C5"/>
    <w:rsid w:val="005A081C"/>
    <w:rsid w:val="005A4BFE"/>
    <w:rsid w:val="005A5880"/>
    <w:rsid w:val="005A6C13"/>
    <w:rsid w:val="005B23F5"/>
    <w:rsid w:val="005B4C6B"/>
    <w:rsid w:val="005C0815"/>
    <w:rsid w:val="005C098D"/>
    <w:rsid w:val="005C21FB"/>
    <w:rsid w:val="005C3761"/>
    <w:rsid w:val="005C3DFB"/>
    <w:rsid w:val="005C599F"/>
    <w:rsid w:val="005C70FC"/>
    <w:rsid w:val="005D0885"/>
    <w:rsid w:val="005D2DB4"/>
    <w:rsid w:val="005D3454"/>
    <w:rsid w:val="005D7697"/>
    <w:rsid w:val="005E01D1"/>
    <w:rsid w:val="005E3BE9"/>
    <w:rsid w:val="005E3E88"/>
    <w:rsid w:val="005F06A6"/>
    <w:rsid w:val="005F11C0"/>
    <w:rsid w:val="005F54DB"/>
    <w:rsid w:val="00606998"/>
    <w:rsid w:val="0060736C"/>
    <w:rsid w:val="00633E15"/>
    <w:rsid w:val="0063464E"/>
    <w:rsid w:val="00634685"/>
    <w:rsid w:val="006403D9"/>
    <w:rsid w:val="00640DF3"/>
    <w:rsid w:val="00652341"/>
    <w:rsid w:val="00656A6C"/>
    <w:rsid w:val="006601F9"/>
    <w:rsid w:val="00663827"/>
    <w:rsid w:val="00664E3D"/>
    <w:rsid w:val="00674FB6"/>
    <w:rsid w:val="0067756A"/>
    <w:rsid w:val="00683D38"/>
    <w:rsid w:val="0069035D"/>
    <w:rsid w:val="006973BA"/>
    <w:rsid w:val="006A0EA7"/>
    <w:rsid w:val="006A1DFD"/>
    <w:rsid w:val="006A2675"/>
    <w:rsid w:val="006B6BEB"/>
    <w:rsid w:val="006C61F6"/>
    <w:rsid w:val="006C6863"/>
    <w:rsid w:val="006C79F7"/>
    <w:rsid w:val="006D217C"/>
    <w:rsid w:val="006D355A"/>
    <w:rsid w:val="006D6389"/>
    <w:rsid w:val="006E1F02"/>
    <w:rsid w:val="006E2F19"/>
    <w:rsid w:val="006E66BE"/>
    <w:rsid w:val="006E7810"/>
    <w:rsid w:val="006F0D68"/>
    <w:rsid w:val="006F348C"/>
    <w:rsid w:val="006F367A"/>
    <w:rsid w:val="006F5DC2"/>
    <w:rsid w:val="006F7EA5"/>
    <w:rsid w:val="00703FBA"/>
    <w:rsid w:val="00704A83"/>
    <w:rsid w:val="00704E96"/>
    <w:rsid w:val="00706248"/>
    <w:rsid w:val="00706906"/>
    <w:rsid w:val="00710509"/>
    <w:rsid w:val="00711B31"/>
    <w:rsid w:val="00720BB1"/>
    <w:rsid w:val="007266C2"/>
    <w:rsid w:val="0072770C"/>
    <w:rsid w:val="00732421"/>
    <w:rsid w:val="0073280E"/>
    <w:rsid w:val="00736AE7"/>
    <w:rsid w:val="007413B8"/>
    <w:rsid w:val="007418BE"/>
    <w:rsid w:val="00741A64"/>
    <w:rsid w:val="007434A4"/>
    <w:rsid w:val="0075243D"/>
    <w:rsid w:val="00755E80"/>
    <w:rsid w:val="00757963"/>
    <w:rsid w:val="00761CDC"/>
    <w:rsid w:val="00761DA7"/>
    <w:rsid w:val="00766B8C"/>
    <w:rsid w:val="0077069A"/>
    <w:rsid w:val="007715B6"/>
    <w:rsid w:val="007735F2"/>
    <w:rsid w:val="00781B3E"/>
    <w:rsid w:val="00784F1D"/>
    <w:rsid w:val="00785D15"/>
    <w:rsid w:val="00787226"/>
    <w:rsid w:val="0079026F"/>
    <w:rsid w:val="00791504"/>
    <w:rsid w:val="00791553"/>
    <w:rsid w:val="0079548C"/>
    <w:rsid w:val="00797179"/>
    <w:rsid w:val="00797AF9"/>
    <w:rsid w:val="007A07EE"/>
    <w:rsid w:val="007A1D57"/>
    <w:rsid w:val="007A75BF"/>
    <w:rsid w:val="007B0946"/>
    <w:rsid w:val="007B409A"/>
    <w:rsid w:val="007B4ADB"/>
    <w:rsid w:val="007B65AD"/>
    <w:rsid w:val="007C243B"/>
    <w:rsid w:val="007C5156"/>
    <w:rsid w:val="007C5183"/>
    <w:rsid w:val="007C5B02"/>
    <w:rsid w:val="007C69B5"/>
    <w:rsid w:val="007D3380"/>
    <w:rsid w:val="007D4355"/>
    <w:rsid w:val="007D57E9"/>
    <w:rsid w:val="007D6D10"/>
    <w:rsid w:val="007D7D90"/>
    <w:rsid w:val="007E3E83"/>
    <w:rsid w:val="007F08F9"/>
    <w:rsid w:val="007F2DE8"/>
    <w:rsid w:val="007F4579"/>
    <w:rsid w:val="007F485B"/>
    <w:rsid w:val="007F4B0E"/>
    <w:rsid w:val="007F4F73"/>
    <w:rsid w:val="00804B4E"/>
    <w:rsid w:val="00806B00"/>
    <w:rsid w:val="0081199F"/>
    <w:rsid w:val="00811D4D"/>
    <w:rsid w:val="00815A0C"/>
    <w:rsid w:val="00817BB8"/>
    <w:rsid w:val="00823F29"/>
    <w:rsid w:val="00824E25"/>
    <w:rsid w:val="00827445"/>
    <w:rsid w:val="00833F18"/>
    <w:rsid w:val="008402AA"/>
    <w:rsid w:val="0084300C"/>
    <w:rsid w:val="00843216"/>
    <w:rsid w:val="00844906"/>
    <w:rsid w:val="00846786"/>
    <w:rsid w:val="008479E9"/>
    <w:rsid w:val="00847F7C"/>
    <w:rsid w:val="00853C36"/>
    <w:rsid w:val="008545A2"/>
    <w:rsid w:val="00855A6A"/>
    <w:rsid w:val="008561DA"/>
    <w:rsid w:val="008618D9"/>
    <w:rsid w:val="0086498D"/>
    <w:rsid w:val="00864A82"/>
    <w:rsid w:val="008653D6"/>
    <w:rsid w:val="00865535"/>
    <w:rsid w:val="00870C5B"/>
    <w:rsid w:val="0087444E"/>
    <w:rsid w:val="0088054B"/>
    <w:rsid w:val="00880E20"/>
    <w:rsid w:val="00884EE6"/>
    <w:rsid w:val="00885D7F"/>
    <w:rsid w:val="00891DA6"/>
    <w:rsid w:val="00897B53"/>
    <w:rsid w:val="008B0A87"/>
    <w:rsid w:val="008B0C66"/>
    <w:rsid w:val="008B11B6"/>
    <w:rsid w:val="008B5714"/>
    <w:rsid w:val="008B5E36"/>
    <w:rsid w:val="008B7EF4"/>
    <w:rsid w:val="008C0613"/>
    <w:rsid w:val="008C0EC8"/>
    <w:rsid w:val="008C3141"/>
    <w:rsid w:val="008C4852"/>
    <w:rsid w:val="008D18AC"/>
    <w:rsid w:val="008D526F"/>
    <w:rsid w:val="008D7E39"/>
    <w:rsid w:val="008E0575"/>
    <w:rsid w:val="008F332B"/>
    <w:rsid w:val="00905B6A"/>
    <w:rsid w:val="00920CA6"/>
    <w:rsid w:val="00922BCC"/>
    <w:rsid w:val="00923AC6"/>
    <w:rsid w:val="00926525"/>
    <w:rsid w:val="00932DFE"/>
    <w:rsid w:val="00933669"/>
    <w:rsid w:val="009356CE"/>
    <w:rsid w:val="00942A6F"/>
    <w:rsid w:val="0094317B"/>
    <w:rsid w:val="00944D53"/>
    <w:rsid w:val="00946BC7"/>
    <w:rsid w:val="00950747"/>
    <w:rsid w:val="009513F4"/>
    <w:rsid w:val="0095195B"/>
    <w:rsid w:val="009522F5"/>
    <w:rsid w:val="00953410"/>
    <w:rsid w:val="00953F88"/>
    <w:rsid w:val="0095459D"/>
    <w:rsid w:val="009641E3"/>
    <w:rsid w:val="00967F9D"/>
    <w:rsid w:val="00973044"/>
    <w:rsid w:val="0097551C"/>
    <w:rsid w:val="0097631B"/>
    <w:rsid w:val="009800F1"/>
    <w:rsid w:val="00983778"/>
    <w:rsid w:val="00984983"/>
    <w:rsid w:val="00984A09"/>
    <w:rsid w:val="0099206B"/>
    <w:rsid w:val="0099571A"/>
    <w:rsid w:val="009968D6"/>
    <w:rsid w:val="00997FC4"/>
    <w:rsid w:val="009B0E96"/>
    <w:rsid w:val="009B20B0"/>
    <w:rsid w:val="009B403D"/>
    <w:rsid w:val="009B5AA2"/>
    <w:rsid w:val="009B7482"/>
    <w:rsid w:val="009C4AFD"/>
    <w:rsid w:val="009D374F"/>
    <w:rsid w:val="009D42B7"/>
    <w:rsid w:val="009E0DA6"/>
    <w:rsid w:val="009E17EE"/>
    <w:rsid w:val="009E596E"/>
    <w:rsid w:val="009E67D0"/>
    <w:rsid w:val="009E7C33"/>
    <w:rsid w:val="009F2350"/>
    <w:rsid w:val="009F446B"/>
    <w:rsid w:val="009F465E"/>
    <w:rsid w:val="00A024B0"/>
    <w:rsid w:val="00A061D3"/>
    <w:rsid w:val="00A10EF4"/>
    <w:rsid w:val="00A17B14"/>
    <w:rsid w:val="00A209E5"/>
    <w:rsid w:val="00A23C6F"/>
    <w:rsid w:val="00A2409D"/>
    <w:rsid w:val="00A2422F"/>
    <w:rsid w:val="00A277DD"/>
    <w:rsid w:val="00A27A9F"/>
    <w:rsid w:val="00A32B05"/>
    <w:rsid w:val="00A36BBA"/>
    <w:rsid w:val="00A42765"/>
    <w:rsid w:val="00A50156"/>
    <w:rsid w:val="00A5292B"/>
    <w:rsid w:val="00A530EE"/>
    <w:rsid w:val="00A5383F"/>
    <w:rsid w:val="00A579EE"/>
    <w:rsid w:val="00A73368"/>
    <w:rsid w:val="00A8134A"/>
    <w:rsid w:val="00A82B69"/>
    <w:rsid w:val="00A85A67"/>
    <w:rsid w:val="00A873BC"/>
    <w:rsid w:val="00A94075"/>
    <w:rsid w:val="00AA09CB"/>
    <w:rsid w:val="00AA21A0"/>
    <w:rsid w:val="00AA22F3"/>
    <w:rsid w:val="00AA5A73"/>
    <w:rsid w:val="00AA67C1"/>
    <w:rsid w:val="00AA729A"/>
    <w:rsid w:val="00AB2F5D"/>
    <w:rsid w:val="00AB522A"/>
    <w:rsid w:val="00AB5A79"/>
    <w:rsid w:val="00AC4FFE"/>
    <w:rsid w:val="00AD20E8"/>
    <w:rsid w:val="00AD2A48"/>
    <w:rsid w:val="00AD4BF0"/>
    <w:rsid w:val="00AD59B5"/>
    <w:rsid w:val="00AD6CD7"/>
    <w:rsid w:val="00AE09F0"/>
    <w:rsid w:val="00AE40E8"/>
    <w:rsid w:val="00AE5F46"/>
    <w:rsid w:val="00AE75B5"/>
    <w:rsid w:val="00AE7F42"/>
    <w:rsid w:val="00AF0878"/>
    <w:rsid w:val="00AF3A46"/>
    <w:rsid w:val="00AF4625"/>
    <w:rsid w:val="00AF5CC8"/>
    <w:rsid w:val="00B01E8C"/>
    <w:rsid w:val="00B10684"/>
    <w:rsid w:val="00B12C12"/>
    <w:rsid w:val="00B12E36"/>
    <w:rsid w:val="00B14003"/>
    <w:rsid w:val="00B14EAD"/>
    <w:rsid w:val="00B15CB0"/>
    <w:rsid w:val="00B206D9"/>
    <w:rsid w:val="00B23CAA"/>
    <w:rsid w:val="00B23E00"/>
    <w:rsid w:val="00B2637A"/>
    <w:rsid w:val="00B321E0"/>
    <w:rsid w:val="00B34D84"/>
    <w:rsid w:val="00B36633"/>
    <w:rsid w:val="00B36C95"/>
    <w:rsid w:val="00B43A06"/>
    <w:rsid w:val="00B45C10"/>
    <w:rsid w:val="00B47B51"/>
    <w:rsid w:val="00B548E2"/>
    <w:rsid w:val="00B601D9"/>
    <w:rsid w:val="00B61B74"/>
    <w:rsid w:val="00B63B3E"/>
    <w:rsid w:val="00B648FB"/>
    <w:rsid w:val="00B65714"/>
    <w:rsid w:val="00B660BD"/>
    <w:rsid w:val="00B73549"/>
    <w:rsid w:val="00B75960"/>
    <w:rsid w:val="00B845E6"/>
    <w:rsid w:val="00B8589B"/>
    <w:rsid w:val="00B86A57"/>
    <w:rsid w:val="00B870FC"/>
    <w:rsid w:val="00B9005F"/>
    <w:rsid w:val="00B937A7"/>
    <w:rsid w:val="00B9762F"/>
    <w:rsid w:val="00B976F9"/>
    <w:rsid w:val="00BA656E"/>
    <w:rsid w:val="00BA6673"/>
    <w:rsid w:val="00BA6B92"/>
    <w:rsid w:val="00BA7ECB"/>
    <w:rsid w:val="00BB289D"/>
    <w:rsid w:val="00BC29CE"/>
    <w:rsid w:val="00BD21A0"/>
    <w:rsid w:val="00BD32C1"/>
    <w:rsid w:val="00BD3C60"/>
    <w:rsid w:val="00BD615D"/>
    <w:rsid w:val="00BE0D45"/>
    <w:rsid w:val="00BE136A"/>
    <w:rsid w:val="00BE2BA0"/>
    <w:rsid w:val="00BE6E21"/>
    <w:rsid w:val="00BE702B"/>
    <w:rsid w:val="00BF07A1"/>
    <w:rsid w:val="00BF0E7C"/>
    <w:rsid w:val="00BF2045"/>
    <w:rsid w:val="00BF3720"/>
    <w:rsid w:val="00C061ED"/>
    <w:rsid w:val="00C11C6F"/>
    <w:rsid w:val="00C124AE"/>
    <w:rsid w:val="00C16089"/>
    <w:rsid w:val="00C17D88"/>
    <w:rsid w:val="00C202D7"/>
    <w:rsid w:val="00C27B0B"/>
    <w:rsid w:val="00C33EA0"/>
    <w:rsid w:val="00C402A1"/>
    <w:rsid w:val="00C4097A"/>
    <w:rsid w:val="00C415BB"/>
    <w:rsid w:val="00C433CA"/>
    <w:rsid w:val="00C466A6"/>
    <w:rsid w:val="00C479AE"/>
    <w:rsid w:val="00C55A79"/>
    <w:rsid w:val="00C55A85"/>
    <w:rsid w:val="00C566F3"/>
    <w:rsid w:val="00C569B4"/>
    <w:rsid w:val="00C61842"/>
    <w:rsid w:val="00C6236C"/>
    <w:rsid w:val="00C66A34"/>
    <w:rsid w:val="00C67672"/>
    <w:rsid w:val="00C7386C"/>
    <w:rsid w:val="00C775EC"/>
    <w:rsid w:val="00C8648C"/>
    <w:rsid w:val="00C96AA8"/>
    <w:rsid w:val="00C97AD1"/>
    <w:rsid w:val="00CA0DD5"/>
    <w:rsid w:val="00CA29BE"/>
    <w:rsid w:val="00CA2A54"/>
    <w:rsid w:val="00CA3796"/>
    <w:rsid w:val="00CA44AB"/>
    <w:rsid w:val="00CA60B4"/>
    <w:rsid w:val="00CA71A2"/>
    <w:rsid w:val="00CA76F3"/>
    <w:rsid w:val="00CB35C0"/>
    <w:rsid w:val="00CB736B"/>
    <w:rsid w:val="00CC4441"/>
    <w:rsid w:val="00CD0E1D"/>
    <w:rsid w:val="00CD168F"/>
    <w:rsid w:val="00CD3214"/>
    <w:rsid w:val="00CE7003"/>
    <w:rsid w:val="00CF0B7E"/>
    <w:rsid w:val="00CF0CD1"/>
    <w:rsid w:val="00CF2140"/>
    <w:rsid w:val="00CF3F38"/>
    <w:rsid w:val="00D05AFA"/>
    <w:rsid w:val="00D12A08"/>
    <w:rsid w:val="00D15CEC"/>
    <w:rsid w:val="00D166BA"/>
    <w:rsid w:val="00D16CA0"/>
    <w:rsid w:val="00D245B9"/>
    <w:rsid w:val="00D24C4E"/>
    <w:rsid w:val="00D25A16"/>
    <w:rsid w:val="00D27B80"/>
    <w:rsid w:val="00D3142C"/>
    <w:rsid w:val="00D318C2"/>
    <w:rsid w:val="00D325F6"/>
    <w:rsid w:val="00D3276F"/>
    <w:rsid w:val="00D33970"/>
    <w:rsid w:val="00D346EC"/>
    <w:rsid w:val="00D36D07"/>
    <w:rsid w:val="00D37233"/>
    <w:rsid w:val="00D41E73"/>
    <w:rsid w:val="00D42FEF"/>
    <w:rsid w:val="00D44BE9"/>
    <w:rsid w:val="00D50B9D"/>
    <w:rsid w:val="00D54377"/>
    <w:rsid w:val="00D6537D"/>
    <w:rsid w:val="00D66FC8"/>
    <w:rsid w:val="00D674A6"/>
    <w:rsid w:val="00D76168"/>
    <w:rsid w:val="00D77227"/>
    <w:rsid w:val="00D7733B"/>
    <w:rsid w:val="00D8119A"/>
    <w:rsid w:val="00D8159A"/>
    <w:rsid w:val="00D81AAD"/>
    <w:rsid w:val="00D8463E"/>
    <w:rsid w:val="00D8589B"/>
    <w:rsid w:val="00D86935"/>
    <w:rsid w:val="00D93671"/>
    <w:rsid w:val="00D93798"/>
    <w:rsid w:val="00D94EBC"/>
    <w:rsid w:val="00D95633"/>
    <w:rsid w:val="00DA0BCD"/>
    <w:rsid w:val="00DA32DF"/>
    <w:rsid w:val="00DA5736"/>
    <w:rsid w:val="00DB11D0"/>
    <w:rsid w:val="00DB3126"/>
    <w:rsid w:val="00DB3C43"/>
    <w:rsid w:val="00DB4C44"/>
    <w:rsid w:val="00DB7CC9"/>
    <w:rsid w:val="00DB7D68"/>
    <w:rsid w:val="00DC62DA"/>
    <w:rsid w:val="00DD00A8"/>
    <w:rsid w:val="00DD0836"/>
    <w:rsid w:val="00DD3119"/>
    <w:rsid w:val="00DD4EFB"/>
    <w:rsid w:val="00DD52D1"/>
    <w:rsid w:val="00DE3191"/>
    <w:rsid w:val="00DE384C"/>
    <w:rsid w:val="00DE58A7"/>
    <w:rsid w:val="00DE71A1"/>
    <w:rsid w:val="00DF6EC8"/>
    <w:rsid w:val="00E00576"/>
    <w:rsid w:val="00E01BD8"/>
    <w:rsid w:val="00E04443"/>
    <w:rsid w:val="00E046BA"/>
    <w:rsid w:val="00E05083"/>
    <w:rsid w:val="00E106CE"/>
    <w:rsid w:val="00E10C86"/>
    <w:rsid w:val="00E11613"/>
    <w:rsid w:val="00E13533"/>
    <w:rsid w:val="00E20183"/>
    <w:rsid w:val="00E20284"/>
    <w:rsid w:val="00E31150"/>
    <w:rsid w:val="00E318C6"/>
    <w:rsid w:val="00E31E98"/>
    <w:rsid w:val="00E401E7"/>
    <w:rsid w:val="00E414BF"/>
    <w:rsid w:val="00E41F3B"/>
    <w:rsid w:val="00E52CE2"/>
    <w:rsid w:val="00E54C2D"/>
    <w:rsid w:val="00E54E99"/>
    <w:rsid w:val="00E56E90"/>
    <w:rsid w:val="00E62B3F"/>
    <w:rsid w:val="00E66FCD"/>
    <w:rsid w:val="00E72D38"/>
    <w:rsid w:val="00E75368"/>
    <w:rsid w:val="00E7780A"/>
    <w:rsid w:val="00E83B73"/>
    <w:rsid w:val="00E83EBC"/>
    <w:rsid w:val="00E84D5A"/>
    <w:rsid w:val="00E876EA"/>
    <w:rsid w:val="00E87C2C"/>
    <w:rsid w:val="00E92905"/>
    <w:rsid w:val="00E94A37"/>
    <w:rsid w:val="00E95664"/>
    <w:rsid w:val="00EA3F1F"/>
    <w:rsid w:val="00EB2B40"/>
    <w:rsid w:val="00EB41B1"/>
    <w:rsid w:val="00EB6067"/>
    <w:rsid w:val="00EC2A57"/>
    <w:rsid w:val="00EC36AF"/>
    <w:rsid w:val="00ED2DAC"/>
    <w:rsid w:val="00ED6389"/>
    <w:rsid w:val="00EE0598"/>
    <w:rsid w:val="00EE191E"/>
    <w:rsid w:val="00EE590A"/>
    <w:rsid w:val="00EF1B8B"/>
    <w:rsid w:val="00EF24AA"/>
    <w:rsid w:val="00EF4BF7"/>
    <w:rsid w:val="00EF72F8"/>
    <w:rsid w:val="00F0358E"/>
    <w:rsid w:val="00F038D2"/>
    <w:rsid w:val="00F065CE"/>
    <w:rsid w:val="00F07DBB"/>
    <w:rsid w:val="00F13173"/>
    <w:rsid w:val="00F13C8F"/>
    <w:rsid w:val="00F14120"/>
    <w:rsid w:val="00F14988"/>
    <w:rsid w:val="00F210C5"/>
    <w:rsid w:val="00F223BA"/>
    <w:rsid w:val="00F22CDF"/>
    <w:rsid w:val="00F242A2"/>
    <w:rsid w:val="00F27102"/>
    <w:rsid w:val="00F314EE"/>
    <w:rsid w:val="00F371BE"/>
    <w:rsid w:val="00F42430"/>
    <w:rsid w:val="00F42B83"/>
    <w:rsid w:val="00F44B22"/>
    <w:rsid w:val="00F465B7"/>
    <w:rsid w:val="00F47E6F"/>
    <w:rsid w:val="00F506D4"/>
    <w:rsid w:val="00F5070A"/>
    <w:rsid w:val="00F50E39"/>
    <w:rsid w:val="00F558C6"/>
    <w:rsid w:val="00F56E6E"/>
    <w:rsid w:val="00F57E04"/>
    <w:rsid w:val="00F624A3"/>
    <w:rsid w:val="00F62524"/>
    <w:rsid w:val="00F808D0"/>
    <w:rsid w:val="00F913E3"/>
    <w:rsid w:val="00FA16A8"/>
    <w:rsid w:val="00FA6945"/>
    <w:rsid w:val="00FB075E"/>
    <w:rsid w:val="00FB48EE"/>
    <w:rsid w:val="00FC1DED"/>
    <w:rsid w:val="00FC305C"/>
    <w:rsid w:val="00FC55F3"/>
    <w:rsid w:val="00FC6530"/>
    <w:rsid w:val="00FD2C5A"/>
    <w:rsid w:val="00FD632E"/>
    <w:rsid w:val="00FD7FE8"/>
    <w:rsid w:val="00FE2649"/>
    <w:rsid w:val="00FE43AE"/>
    <w:rsid w:val="00FF026C"/>
    <w:rsid w:val="00FF129A"/>
    <w:rsid w:val="00FF44AB"/>
    <w:rsid w:val="00FF7B9E"/>
    <w:rsid w:val="0A8B5CC5"/>
    <w:rsid w:val="0C2C037B"/>
    <w:rsid w:val="133C0D44"/>
    <w:rsid w:val="1773589F"/>
    <w:rsid w:val="1A34094D"/>
    <w:rsid w:val="1CB92A65"/>
    <w:rsid w:val="1E354AE4"/>
    <w:rsid w:val="26C55F8F"/>
    <w:rsid w:val="286C2F7A"/>
    <w:rsid w:val="29251407"/>
    <w:rsid w:val="2DE977FC"/>
    <w:rsid w:val="317B0549"/>
    <w:rsid w:val="34BE0373"/>
    <w:rsid w:val="35BE3614"/>
    <w:rsid w:val="3A7863D4"/>
    <w:rsid w:val="3CB91A0F"/>
    <w:rsid w:val="41357921"/>
    <w:rsid w:val="426B05F0"/>
    <w:rsid w:val="428F49E7"/>
    <w:rsid w:val="45EC20CF"/>
    <w:rsid w:val="4C0E6F81"/>
    <w:rsid w:val="4D4A23D0"/>
    <w:rsid w:val="4F1F3AD9"/>
    <w:rsid w:val="5053080E"/>
    <w:rsid w:val="51596302"/>
    <w:rsid w:val="5880342E"/>
    <w:rsid w:val="5B4C4B97"/>
    <w:rsid w:val="5D66472C"/>
    <w:rsid w:val="601E7670"/>
    <w:rsid w:val="62DF33EA"/>
    <w:rsid w:val="66C24D1D"/>
    <w:rsid w:val="67442674"/>
    <w:rsid w:val="6B3E4A85"/>
    <w:rsid w:val="6F193B69"/>
    <w:rsid w:val="70E11AF2"/>
    <w:rsid w:val="72296DB3"/>
    <w:rsid w:val="72670263"/>
    <w:rsid w:val="74DA1887"/>
    <w:rsid w:val="75487B3E"/>
    <w:rsid w:val="77B43D8B"/>
    <w:rsid w:val="77E00BD5"/>
    <w:rsid w:val="78DB1CB6"/>
    <w:rsid w:val="7F2123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D16CA0"/>
    <w:pPr>
      <w:widowControl w:val="0"/>
      <w:jc w:val="both"/>
    </w:pPr>
    <w:rPr>
      <w:kern w:val="2"/>
      <w:sz w:val="21"/>
      <w:szCs w:val="21"/>
    </w:rPr>
  </w:style>
  <w:style w:type="paragraph" w:styleId="2">
    <w:name w:val="heading 2"/>
    <w:basedOn w:val="a"/>
    <w:next w:val="a"/>
    <w:link w:val="2Char"/>
    <w:qFormat/>
    <w:rsid w:val="00D16CA0"/>
    <w:pPr>
      <w:keepNext/>
      <w:keepLines/>
      <w:spacing w:before="260" w:after="260" w:line="412" w:lineRule="auto"/>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qFormat/>
    <w:rsid w:val="00D16CA0"/>
    <w:pPr>
      <w:spacing w:before="240" w:after="60"/>
      <w:jc w:val="center"/>
      <w:outlineLvl w:val="0"/>
    </w:pPr>
    <w:rPr>
      <w:rFonts w:ascii="Cambria" w:hAnsi="Cambria"/>
      <w:b/>
      <w:bCs/>
      <w:sz w:val="32"/>
      <w:szCs w:val="32"/>
    </w:rPr>
  </w:style>
  <w:style w:type="paragraph" w:styleId="a4">
    <w:name w:val="annotation text"/>
    <w:basedOn w:val="a"/>
    <w:link w:val="Char"/>
    <w:qFormat/>
    <w:rsid w:val="00D16CA0"/>
    <w:pPr>
      <w:jc w:val="left"/>
    </w:pPr>
    <w:rPr>
      <w:szCs w:val="24"/>
    </w:rPr>
  </w:style>
  <w:style w:type="paragraph" w:styleId="a5">
    <w:name w:val="Body Text"/>
    <w:basedOn w:val="a"/>
    <w:link w:val="Char0"/>
    <w:qFormat/>
    <w:rsid w:val="00D16CA0"/>
    <w:pPr>
      <w:jc w:val="left"/>
    </w:pPr>
    <w:rPr>
      <w:rFonts w:ascii="Arial" w:eastAsia="黑体" w:hAnsi="Arial" w:cs="Arial"/>
      <w:b/>
      <w:bCs/>
      <w:sz w:val="32"/>
      <w:szCs w:val="32"/>
    </w:rPr>
  </w:style>
  <w:style w:type="paragraph" w:styleId="a6">
    <w:name w:val="Body Text Indent"/>
    <w:basedOn w:val="a"/>
    <w:link w:val="Char1"/>
    <w:qFormat/>
    <w:rsid w:val="00D16CA0"/>
    <w:pPr>
      <w:ind w:firstLine="630"/>
    </w:pPr>
    <w:rPr>
      <w:sz w:val="32"/>
      <w:szCs w:val="20"/>
    </w:rPr>
  </w:style>
  <w:style w:type="paragraph" w:styleId="a7">
    <w:name w:val="Plain Text"/>
    <w:basedOn w:val="a"/>
    <w:link w:val="Char10"/>
    <w:qFormat/>
    <w:rsid w:val="00D16CA0"/>
    <w:rPr>
      <w:rFonts w:ascii="宋体" w:hAnsi="Courier New"/>
    </w:rPr>
  </w:style>
  <w:style w:type="paragraph" w:styleId="a8">
    <w:name w:val="Date"/>
    <w:basedOn w:val="a"/>
    <w:next w:val="a"/>
    <w:link w:val="Char2"/>
    <w:qFormat/>
    <w:rsid w:val="00D16CA0"/>
    <w:rPr>
      <w:rFonts w:ascii="仿宋_GB2312" w:eastAsia="仿宋_GB2312" w:cs="仿宋_GB2312"/>
      <w:sz w:val="30"/>
      <w:szCs w:val="30"/>
    </w:rPr>
  </w:style>
  <w:style w:type="paragraph" w:styleId="a9">
    <w:name w:val="Balloon Text"/>
    <w:basedOn w:val="a"/>
    <w:link w:val="Char3"/>
    <w:qFormat/>
    <w:rsid w:val="00D16CA0"/>
    <w:rPr>
      <w:sz w:val="18"/>
      <w:szCs w:val="18"/>
    </w:rPr>
  </w:style>
  <w:style w:type="paragraph" w:styleId="aa">
    <w:name w:val="footer"/>
    <w:basedOn w:val="a"/>
    <w:link w:val="Char4"/>
    <w:qFormat/>
    <w:rsid w:val="00D16CA0"/>
    <w:pPr>
      <w:tabs>
        <w:tab w:val="center" w:pos="4153"/>
        <w:tab w:val="right" w:pos="8306"/>
      </w:tabs>
      <w:snapToGrid w:val="0"/>
      <w:jc w:val="left"/>
    </w:pPr>
    <w:rPr>
      <w:sz w:val="18"/>
      <w:szCs w:val="18"/>
    </w:rPr>
  </w:style>
  <w:style w:type="paragraph" w:styleId="ab">
    <w:name w:val="header"/>
    <w:basedOn w:val="a"/>
    <w:link w:val="Char5"/>
    <w:qFormat/>
    <w:rsid w:val="00D16CA0"/>
    <w:pPr>
      <w:pBdr>
        <w:bottom w:val="single" w:sz="6" w:space="1" w:color="auto"/>
      </w:pBdr>
      <w:tabs>
        <w:tab w:val="center" w:pos="4153"/>
        <w:tab w:val="right" w:pos="8306"/>
      </w:tabs>
      <w:snapToGrid w:val="0"/>
      <w:jc w:val="center"/>
    </w:pPr>
    <w:rPr>
      <w:sz w:val="18"/>
      <w:szCs w:val="18"/>
    </w:rPr>
  </w:style>
  <w:style w:type="paragraph" w:styleId="1">
    <w:name w:val="toc 1"/>
    <w:basedOn w:val="a"/>
    <w:next w:val="a"/>
    <w:qFormat/>
    <w:rsid w:val="00D16CA0"/>
  </w:style>
  <w:style w:type="paragraph" w:styleId="20">
    <w:name w:val="toc 2"/>
    <w:basedOn w:val="a"/>
    <w:next w:val="a"/>
    <w:qFormat/>
    <w:rsid w:val="00D16CA0"/>
    <w:pPr>
      <w:ind w:leftChars="200" w:left="420"/>
    </w:pPr>
  </w:style>
  <w:style w:type="paragraph" w:styleId="ac">
    <w:name w:val="Normal (Web)"/>
    <w:basedOn w:val="a"/>
    <w:uiPriority w:val="99"/>
    <w:qFormat/>
    <w:rsid w:val="00D16CA0"/>
    <w:rPr>
      <w:rFonts w:ascii="Calibri" w:hAnsi="Calibri" w:cs="Calibri"/>
      <w:sz w:val="24"/>
      <w:szCs w:val="24"/>
    </w:rPr>
  </w:style>
  <w:style w:type="character" w:styleId="ad">
    <w:name w:val="Strong"/>
    <w:qFormat/>
    <w:rsid w:val="00D16CA0"/>
    <w:rPr>
      <w:rFonts w:ascii="Times New Roman" w:eastAsia="宋体" w:hAnsi="Times New Roman" w:cs="Times New Roman"/>
      <w:b/>
      <w:bCs/>
    </w:rPr>
  </w:style>
  <w:style w:type="character" w:styleId="ae">
    <w:name w:val="FollowedHyperlink"/>
    <w:basedOn w:val="a1"/>
    <w:qFormat/>
    <w:rsid w:val="00D16CA0"/>
    <w:rPr>
      <w:color w:val="333333"/>
      <w:u w:val="none"/>
    </w:rPr>
  </w:style>
  <w:style w:type="character" w:styleId="af">
    <w:name w:val="annotation reference"/>
    <w:qFormat/>
    <w:rsid w:val="00D16CA0"/>
    <w:rPr>
      <w:sz w:val="21"/>
      <w:szCs w:val="21"/>
    </w:rPr>
  </w:style>
  <w:style w:type="character" w:customStyle="1" w:styleId="Char5">
    <w:name w:val="页眉 Char"/>
    <w:basedOn w:val="a1"/>
    <w:link w:val="ab"/>
    <w:qFormat/>
    <w:rsid w:val="00D16CA0"/>
    <w:rPr>
      <w:kern w:val="2"/>
      <w:sz w:val="18"/>
      <w:szCs w:val="18"/>
    </w:rPr>
  </w:style>
  <w:style w:type="character" w:customStyle="1" w:styleId="Char4">
    <w:name w:val="页脚 Char"/>
    <w:basedOn w:val="a1"/>
    <w:link w:val="aa"/>
    <w:qFormat/>
    <w:rsid w:val="00D16CA0"/>
    <w:rPr>
      <w:kern w:val="2"/>
      <w:sz w:val="18"/>
      <w:szCs w:val="18"/>
    </w:rPr>
  </w:style>
  <w:style w:type="character" w:customStyle="1" w:styleId="2Char">
    <w:name w:val="标题 2 Char"/>
    <w:basedOn w:val="a1"/>
    <w:link w:val="2"/>
    <w:qFormat/>
    <w:rsid w:val="00D16CA0"/>
    <w:rPr>
      <w:rFonts w:ascii="Arial" w:eastAsia="黑体" w:hAnsi="Arial" w:cs="Arial"/>
      <w:b/>
      <w:bCs/>
      <w:kern w:val="2"/>
      <w:sz w:val="32"/>
      <w:szCs w:val="32"/>
    </w:rPr>
  </w:style>
  <w:style w:type="character" w:customStyle="1" w:styleId="CharChar">
    <w:name w:val="样式 Char Char"/>
    <w:link w:val="af0"/>
    <w:qFormat/>
    <w:rsid w:val="00D16CA0"/>
    <w:rPr>
      <w:rFonts w:ascii="宋体" w:hAnsi="宋体"/>
      <w:sz w:val="24"/>
    </w:rPr>
  </w:style>
  <w:style w:type="paragraph" w:customStyle="1" w:styleId="af0">
    <w:name w:val="样式"/>
    <w:link w:val="CharChar"/>
    <w:qFormat/>
    <w:rsid w:val="00D16CA0"/>
    <w:pPr>
      <w:widowControl w:val="0"/>
      <w:autoSpaceDE w:val="0"/>
      <w:autoSpaceDN w:val="0"/>
      <w:adjustRightInd w:val="0"/>
    </w:pPr>
    <w:rPr>
      <w:rFonts w:ascii="宋体" w:hAnsi="宋体"/>
      <w:sz w:val="24"/>
    </w:rPr>
  </w:style>
  <w:style w:type="character" w:customStyle="1" w:styleId="Char6">
    <w:name w:val="纯文本 Char"/>
    <w:basedOn w:val="a1"/>
    <w:link w:val="a7"/>
    <w:qFormat/>
    <w:rsid w:val="00D16CA0"/>
    <w:rPr>
      <w:rFonts w:ascii="宋体" w:hAnsi="Courier New"/>
      <w:kern w:val="2"/>
      <w:sz w:val="21"/>
      <w:szCs w:val="21"/>
    </w:rPr>
  </w:style>
  <w:style w:type="paragraph" w:customStyle="1" w:styleId="001">
    <w:name w:val="001大标题"/>
    <w:basedOn w:val="a"/>
    <w:qFormat/>
    <w:rsid w:val="00D16CA0"/>
    <w:pPr>
      <w:numPr>
        <w:numId w:val="1"/>
      </w:numPr>
      <w:tabs>
        <w:tab w:val="left" w:pos="1080"/>
      </w:tabs>
      <w:jc w:val="center"/>
    </w:pPr>
    <w:rPr>
      <w:rFonts w:ascii="宋体" w:hAnsi="宋体" w:cs="宋体"/>
      <w:b/>
      <w:bCs/>
      <w:sz w:val="30"/>
      <w:szCs w:val="30"/>
    </w:rPr>
  </w:style>
  <w:style w:type="character" w:customStyle="1" w:styleId="Char1">
    <w:name w:val="正文文本缩进 Char"/>
    <w:basedOn w:val="a1"/>
    <w:link w:val="a6"/>
    <w:qFormat/>
    <w:rsid w:val="00D16CA0"/>
    <w:rPr>
      <w:kern w:val="2"/>
      <w:sz w:val="32"/>
    </w:rPr>
  </w:style>
  <w:style w:type="character" w:customStyle="1" w:styleId="Char2">
    <w:name w:val="日期 Char"/>
    <w:basedOn w:val="a1"/>
    <w:link w:val="a8"/>
    <w:qFormat/>
    <w:rsid w:val="00D16CA0"/>
    <w:rPr>
      <w:rFonts w:ascii="仿宋_GB2312" w:eastAsia="仿宋_GB2312" w:cs="仿宋_GB2312"/>
      <w:kern w:val="2"/>
      <w:sz w:val="30"/>
      <w:szCs w:val="30"/>
    </w:rPr>
  </w:style>
  <w:style w:type="paragraph" w:customStyle="1" w:styleId="002">
    <w:name w:val="002标题"/>
    <w:basedOn w:val="a"/>
    <w:qFormat/>
    <w:rsid w:val="00D16CA0"/>
    <w:pPr>
      <w:jc w:val="center"/>
    </w:pPr>
    <w:rPr>
      <w:sz w:val="30"/>
      <w:szCs w:val="30"/>
    </w:rPr>
  </w:style>
  <w:style w:type="character" w:customStyle="1" w:styleId="Char10">
    <w:name w:val="纯文本 Char1"/>
    <w:basedOn w:val="a1"/>
    <w:link w:val="a7"/>
    <w:qFormat/>
    <w:rsid w:val="00D16CA0"/>
    <w:rPr>
      <w:rFonts w:ascii="宋体" w:hAnsi="Courier New" w:cs="Courier New"/>
      <w:kern w:val="2"/>
      <w:sz w:val="21"/>
      <w:szCs w:val="21"/>
    </w:rPr>
  </w:style>
  <w:style w:type="character" w:customStyle="1" w:styleId="Char0">
    <w:name w:val="正文文本 Char"/>
    <w:basedOn w:val="a1"/>
    <w:link w:val="a5"/>
    <w:qFormat/>
    <w:rsid w:val="00D16CA0"/>
    <w:rPr>
      <w:rFonts w:ascii="Arial" w:eastAsia="黑体" w:hAnsi="Arial" w:cs="Arial"/>
      <w:b/>
      <w:bCs/>
      <w:kern w:val="2"/>
      <w:sz w:val="32"/>
      <w:szCs w:val="32"/>
    </w:rPr>
  </w:style>
  <w:style w:type="character" w:customStyle="1" w:styleId="Char">
    <w:name w:val="批注文字 Char"/>
    <w:basedOn w:val="a1"/>
    <w:link w:val="a4"/>
    <w:qFormat/>
    <w:rsid w:val="00D16CA0"/>
    <w:rPr>
      <w:kern w:val="2"/>
      <w:sz w:val="21"/>
      <w:szCs w:val="24"/>
    </w:rPr>
  </w:style>
  <w:style w:type="character" w:customStyle="1" w:styleId="Char11">
    <w:name w:val="批注文字 Char1"/>
    <w:basedOn w:val="a1"/>
    <w:uiPriority w:val="99"/>
    <w:semiHidden/>
    <w:qFormat/>
    <w:rsid w:val="00D16CA0"/>
    <w:rPr>
      <w:rFonts w:ascii="Times New Roman" w:eastAsia="宋体" w:hAnsi="Times New Roman" w:cs="Times New Roman"/>
      <w:szCs w:val="24"/>
    </w:rPr>
  </w:style>
  <w:style w:type="character" w:customStyle="1" w:styleId="Char3">
    <w:name w:val="批注框文本 Char"/>
    <w:basedOn w:val="a1"/>
    <w:link w:val="a9"/>
    <w:qFormat/>
    <w:rsid w:val="00D16CA0"/>
    <w:rPr>
      <w:kern w:val="2"/>
      <w:sz w:val="18"/>
      <w:szCs w:val="18"/>
    </w:rPr>
  </w:style>
  <w:style w:type="paragraph" w:styleId="af1">
    <w:name w:val="List Paragraph"/>
    <w:basedOn w:val="a"/>
    <w:uiPriority w:val="34"/>
    <w:qFormat/>
    <w:rsid w:val="00D16CA0"/>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6"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 Type="http://schemas.openxmlformats.org/officeDocument/2006/relationships/numbering" Target="numbering.xml"/><Relationship Id="rId21"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5"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0"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9"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3"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8"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1"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7"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0"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5"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textRotate="1"/>
    <customShpInfo spid="_x0000_s1028" textRotate="1"/>
    <customShpInfo spid="_x0000_s1029" textRotate="1"/>
    <customShpInfo spid="_x0000_s1030"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497244-5CD9-4390-8820-EDFA284F9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2210</Words>
  <Characters>12597</Characters>
  <Application>Microsoft Office Word</Application>
  <DocSecurity>0</DocSecurity>
  <Lines>104</Lines>
  <Paragraphs>29</Paragraphs>
  <ScaleCrop>false</ScaleCrop>
  <Company>微软中国</Company>
  <LinksUpToDate>false</LinksUpToDate>
  <CharactersWithSpaces>14778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acer</cp:lastModifiedBy>
  <cp:revision>2</cp:revision>
  <dcterms:created xsi:type="dcterms:W3CDTF">2019-10-08T01:38:00Z</dcterms:created>
  <dcterms:modified xsi:type="dcterms:W3CDTF">2019-10-08T01:38:00Z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2052-11.1.0.9031</vt:lpwstr>
  </property>
</Properties>
</file>